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A7494" w14:textId="7826D425" w:rsidR="007D2C6A" w:rsidRPr="00897BD8" w:rsidRDefault="00897BD8" w:rsidP="00897BD8">
      <w:pPr>
        <w:pStyle w:val="Ttulo1"/>
        <w:numPr>
          <w:ilvl w:val="0"/>
          <w:numId w:val="0"/>
        </w:numPr>
        <w:spacing w:line="360" w:lineRule="auto"/>
        <w:ind w:left="432"/>
        <w:jc w:val="center"/>
        <w:rPr>
          <w:rFonts w:ascii="Times New Roman" w:hAnsi="Times New Roman" w:cs="Times New Roman"/>
          <w:sz w:val="24"/>
          <w:szCs w:val="24"/>
        </w:rPr>
      </w:pPr>
      <w:bookmarkStart w:id="0" w:name="_Toc66020518"/>
      <w:r>
        <w:rPr>
          <w:rFonts w:ascii="Times New Roman" w:hAnsi="Times New Roman" w:cs="Times New Roman"/>
          <w:b/>
          <w:color w:val="000000" w:themeColor="text1"/>
          <w:sz w:val="24"/>
          <w:szCs w:val="24"/>
        </w:rPr>
        <w:t>A</w:t>
      </w:r>
      <w:r w:rsidR="007D2C6A" w:rsidRPr="007D2C6A">
        <w:rPr>
          <w:rFonts w:ascii="Times New Roman" w:hAnsi="Times New Roman" w:cs="Times New Roman"/>
          <w:b/>
          <w:color w:val="000000" w:themeColor="text1"/>
          <w:sz w:val="24"/>
          <w:szCs w:val="24"/>
        </w:rPr>
        <w:t>BSTRACT</w:t>
      </w:r>
      <w:bookmarkEnd w:id="0"/>
    </w:p>
    <w:p w14:paraId="34342230" w14:textId="643E1EE7" w:rsidR="007D2C6A" w:rsidRPr="0062690F" w:rsidRDefault="007D2C6A" w:rsidP="007D2C6A">
      <w:pPr>
        <w:spacing w:line="360" w:lineRule="auto"/>
        <w:jc w:val="both"/>
        <w:rPr>
          <w:rFonts w:ascii="Times New Roman" w:hAnsi="Times New Roman" w:cs="Times New Roman"/>
          <w:lang w:val="en-US"/>
        </w:rPr>
      </w:pPr>
      <w:r w:rsidRPr="007D2C6A">
        <w:rPr>
          <w:rFonts w:ascii="Times New Roman" w:hAnsi="Times New Roman" w:cs="Times New Roman"/>
          <w:lang w:val="en-US"/>
        </w:rPr>
        <w:t xml:space="preserve">In the Colta Canton, unplanned changes in land use have been evidenced, leading to loss of productive areas and important ecosystem services; documenting this context, the objective of the research was to analyze transitions in land use and land cover changes in the Cañi and Juan de Velasco area of the Colta Canton: 2001, 2009 and 2020. The </w:t>
      </w:r>
      <w:r w:rsidR="00AE3EBB" w:rsidRPr="007D2C6A">
        <w:rPr>
          <w:rFonts w:ascii="Times New Roman" w:hAnsi="Times New Roman" w:cs="Times New Roman"/>
          <w:lang w:val="en-US"/>
        </w:rPr>
        <w:t>methodology developed</w:t>
      </w:r>
      <w:r w:rsidRPr="007D2C6A">
        <w:rPr>
          <w:rFonts w:ascii="Times New Roman" w:hAnsi="Times New Roman" w:cs="Times New Roman"/>
          <w:lang w:val="en-US"/>
        </w:rPr>
        <w:t xml:space="preserve"> in three phases: the first included the processing of Landsat images and production of land use maps; the second involved the analysis of uncertainty and generation of cross-tabulation matrices; the third phase involved the analysis of systematic transitions and their intensities at the time interval and category levels. Six land use </w:t>
      </w:r>
      <w:r w:rsidR="00AE3EBB" w:rsidRPr="007D2C6A">
        <w:rPr>
          <w:rFonts w:ascii="Times New Roman" w:hAnsi="Times New Roman" w:cs="Times New Roman"/>
          <w:lang w:val="en-US"/>
        </w:rPr>
        <w:t>categories determined</w:t>
      </w:r>
      <w:r w:rsidRPr="007D2C6A">
        <w:rPr>
          <w:rFonts w:ascii="Times New Roman" w:hAnsi="Times New Roman" w:cs="Times New Roman"/>
          <w:lang w:val="en-US"/>
        </w:rPr>
        <w:t xml:space="preserve"> for the area under study: </w:t>
      </w:r>
      <w:r w:rsidR="0062690F" w:rsidRPr="007D2C6A">
        <w:rPr>
          <w:rFonts w:ascii="Times New Roman" w:hAnsi="Times New Roman" w:cs="Times New Roman"/>
          <w:lang w:val="en-US"/>
        </w:rPr>
        <w:t>Paramo</w:t>
      </w:r>
      <w:r w:rsidRPr="007D2C6A">
        <w:rPr>
          <w:rFonts w:ascii="Times New Roman" w:hAnsi="Times New Roman" w:cs="Times New Roman"/>
          <w:lang w:val="en-US"/>
        </w:rPr>
        <w:t xml:space="preserve"> (Pa), Forest (Bo), Wetland (Hu), Crop-Pasture (Cu-Pz), Forest Plantation (Pf) and Scrubland (Ma); determining a total area of 36552 ha. The Pa area decreased by 1179 ha (7.21%) in 2009 and 753 ha (5.21%) in 2020. The inter-annual rate of change calculated and it could be seen that for the 2001-2009 interval, the landscape experienced a process of rapid change with a 2.96% threshold that exceeds uniformity, which tells us that 37% of the total area (36551.55 ha) of the land has been altered. Then it can be observed that for the 2009-2020 interval the landscape has a slow change process since its rate of change is 2.11% and does not exceed the uniformity, having a 36% of total change.</w:t>
      </w:r>
    </w:p>
    <w:p w14:paraId="14D67F16" w14:textId="77777777" w:rsidR="007D2C6A" w:rsidRDefault="007D2C6A" w:rsidP="007D2C6A">
      <w:pPr>
        <w:spacing w:line="360" w:lineRule="auto"/>
        <w:jc w:val="both"/>
        <w:rPr>
          <w:rFonts w:ascii="Times New Roman" w:hAnsi="Times New Roman" w:cs="Times New Roman"/>
          <w:lang w:val="en"/>
        </w:rPr>
      </w:pPr>
      <w:r w:rsidRPr="007D2C6A">
        <w:rPr>
          <w:rFonts w:ascii="Times New Roman" w:hAnsi="Times New Roman" w:cs="Times New Roman"/>
          <w:b/>
          <w:lang w:val="en-US"/>
        </w:rPr>
        <w:t>Keywords</w:t>
      </w:r>
      <w:r w:rsidRPr="007D2C6A">
        <w:rPr>
          <w:rFonts w:ascii="Times New Roman" w:hAnsi="Times New Roman" w:cs="Times New Roman"/>
          <w:lang w:val="en-US"/>
        </w:rPr>
        <w:t xml:space="preserve">; </w:t>
      </w:r>
      <w:r w:rsidRPr="007D2C6A">
        <w:rPr>
          <w:rFonts w:ascii="Times New Roman" w:hAnsi="Times New Roman" w:cs="Times New Roman"/>
          <w:lang w:val="en"/>
        </w:rPr>
        <w:t>satellite images, land use transitions, intensity analysis, transition patter</w:t>
      </w:r>
    </w:p>
    <w:p w14:paraId="566B055C" w14:textId="77777777" w:rsidR="00AE3EBB" w:rsidRDefault="00AE3EBB" w:rsidP="007D2C6A">
      <w:pPr>
        <w:spacing w:line="360" w:lineRule="auto"/>
        <w:jc w:val="both"/>
        <w:rPr>
          <w:rFonts w:ascii="Times New Roman" w:hAnsi="Times New Roman" w:cs="Times New Roman"/>
          <w:lang w:val="en"/>
        </w:rPr>
      </w:pPr>
    </w:p>
    <w:p w14:paraId="02EF9A83" w14:textId="77777777" w:rsidR="00AE3EBB" w:rsidRDefault="00AE3EBB" w:rsidP="007D2C6A">
      <w:pPr>
        <w:spacing w:line="360" w:lineRule="auto"/>
        <w:jc w:val="both"/>
        <w:rPr>
          <w:rFonts w:ascii="Times New Roman" w:hAnsi="Times New Roman" w:cs="Times New Roman"/>
          <w:lang w:val="en"/>
        </w:rPr>
      </w:pPr>
    </w:p>
    <w:p w14:paraId="5A4CB3B6" w14:textId="77777777" w:rsidR="00AE3EBB" w:rsidRDefault="00AE3EBB" w:rsidP="007D2C6A">
      <w:pPr>
        <w:spacing w:line="360" w:lineRule="auto"/>
        <w:jc w:val="both"/>
        <w:rPr>
          <w:rFonts w:ascii="Times New Roman" w:hAnsi="Times New Roman" w:cs="Times New Roman"/>
          <w:lang w:val="en"/>
        </w:rPr>
      </w:pPr>
    </w:p>
    <w:p w14:paraId="04420E33" w14:textId="77777777" w:rsidR="00AE3EBB" w:rsidRDefault="00AE3EBB" w:rsidP="007D2C6A">
      <w:pPr>
        <w:spacing w:line="360" w:lineRule="auto"/>
        <w:jc w:val="both"/>
        <w:rPr>
          <w:rFonts w:ascii="Times New Roman" w:hAnsi="Times New Roman" w:cs="Times New Roman"/>
          <w:lang w:val="en"/>
        </w:rPr>
      </w:pPr>
    </w:p>
    <w:p w14:paraId="06CD75DB" w14:textId="77777777" w:rsidR="00AE3EBB" w:rsidRDefault="00AE3EBB" w:rsidP="007D2C6A">
      <w:pPr>
        <w:spacing w:line="360" w:lineRule="auto"/>
        <w:jc w:val="both"/>
        <w:rPr>
          <w:rFonts w:ascii="Times New Roman" w:hAnsi="Times New Roman" w:cs="Times New Roman"/>
          <w:lang w:val="en"/>
        </w:rPr>
      </w:pPr>
    </w:p>
    <w:p w14:paraId="0D779F69" w14:textId="2ED5C8E2" w:rsidR="00AE3EBB" w:rsidRDefault="00AE3EBB" w:rsidP="007D2C6A">
      <w:pPr>
        <w:spacing w:line="360" w:lineRule="auto"/>
        <w:jc w:val="both"/>
        <w:rPr>
          <w:rFonts w:ascii="Times New Roman" w:hAnsi="Times New Roman" w:cs="Times New Roman"/>
          <w:lang w:val="en"/>
        </w:rPr>
      </w:pPr>
    </w:p>
    <w:p w14:paraId="5A884DF5" w14:textId="77777777" w:rsidR="00AE3EBB" w:rsidRDefault="00AE3EBB" w:rsidP="007D2C6A">
      <w:pPr>
        <w:spacing w:line="360" w:lineRule="auto"/>
        <w:jc w:val="both"/>
        <w:rPr>
          <w:rFonts w:ascii="Times New Roman" w:hAnsi="Times New Roman" w:cs="Times New Roman"/>
          <w:lang w:val="en"/>
        </w:rPr>
      </w:pPr>
    </w:p>
    <w:p w14:paraId="77546BC9" w14:textId="77777777" w:rsidR="00AE3EBB" w:rsidRDefault="00AE3EBB" w:rsidP="00AE3EBB">
      <w:pPr>
        <w:rPr>
          <w:lang w:val="en-US"/>
        </w:rPr>
      </w:pPr>
      <w:r>
        <w:rPr>
          <w:lang w:val="en-US"/>
        </w:rPr>
        <w:t xml:space="preserve">Reviewed by: Mgs. Maritza Chávez </w:t>
      </w:r>
      <w:proofErr w:type="spellStart"/>
      <w:r>
        <w:rPr>
          <w:lang w:val="en-US"/>
        </w:rPr>
        <w:t>Aguagallo</w:t>
      </w:r>
      <w:proofErr w:type="spellEnd"/>
      <w:r>
        <w:rPr>
          <w:lang w:val="en-US"/>
        </w:rPr>
        <w:t xml:space="preserve"> </w:t>
      </w:r>
    </w:p>
    <w:p w14:paraId="7CB7F42E" w14:textId="77777777" w:rsidR="00AE3EBB" w:rsidRDefault="00AE3EBB" w:rsidP="00AE3EBB">
      <w:pPr>
        <w:rPr>
          <w:b/>
          <w:bCs/>
          <w:lang w:val="es-EC"/>
        </w:rPr>
      </w:pPr>
      <w:r>
        <w:rPr>
          <w:b/>
          <w:bCs/>
          <w:lang w:val="en-US"/>
        </w:rPr>
        <w:t xml:space="preserve"> </w:t>
      </w:r>
      <w:r>
        <w:rPr>
          <w:b/>
          <w:bCs/>
          <w:lang w:val="es-EC"/>
        </w:rPr>
        <w:t xml:space="preserve">ENGLISH PROFESSOR </w:t>
      </w:r>
    </w:p>
    <w:p w14:paraId="381F73C9" w14:textId="77777777" w:rsidR="00AE3EBB" w:rsidRDefault="00AE3EBB" w:rsidP="00AE3EBB">
      <w:pPr>
        <w:rPr>
          <w:lang w:val="es-EC"/>
        </w:rPr>
      </w:pPr>
      <w:r>
        <w:rPr>
          <w:lang w:val="es-EC"/>
        </w:rPr>
        <w:t>c.c. 0602232324</w:t>
      </w:r>
    </w:p>
    <w:p w14:paraId="4F105923" w14:textId="132F024A" w:rsidR="00AE3EBB" w:rsidRPr="007D2C6A" w:rsidRDefault="00AE3EBB" w:rsidP="007D2C6A">
      <w:pPr>
        <w:spacing w:line="360" w:lineRule="auto"/>
        <w:jc w:val="both"/>
        <w:rPr>
          <w:rFonts w:ascii="Times New Roman" w:hAnsi="Times New Roman" w:cs="Times New Roman"/>
          <w:lang w:val="en"/>
        </w:rPr>
        <w:sectPr w:rsidR="00AE3EBB" w:rsidRPr="007D2C6A" w:rsidSect="00433500">
          <w:footerReference w:type="default" r:id="rId7"/>
          <w:pgSz w:w="12240" w:h="15840"/>
          <w:pgMar w:top="1418" w:right="1701" w:bottom="1418" w:left="1701" w:header="709" w:footer="709" w:gutter="0"/>
          <w:pgNumType w:fmt="upperRoman" w:start="1"/>
          <w:cols w:space="720"/>
        </w:sectPr>
      </w:pPr>
    </w:p>
    <w:p w14:paraId="62ADD40B" w14:textId="77777777" w:rsidR="0049668F" w:rsidRPr="00EA4EB6" w:rsidRDefault="0049668F" w:rsidP="0049668F">
      <w:pPr>
        <w:pStyle w:val="Ttulo1"/>
        <w:numPr>
          <w:ilvl w:val="0"/>
          <w:numId w:val="0"/>
        </w:numPr>
        <w:spacing w:line="360" w:lineRule="auto"/>
        <w:ind w:left="432"/>
        <w:jc w:val="center"/>
        <w:rPr>
          <w:rFonts w:ascii="Times New Roman" w:hAnsi="Times New Roman" w:cs="Times New Roman"/>
          <w:color w:val="auto"/>
          <w:lang w:val="es-EC"/>
        </w:rPr>
      </w:pPr>
      <w:bookmarkStart w:id="1" w:name="_Toc67992885"/>
      <w:r w:rsidRPr="00EA4EB6">
        <w:rPr>
          <w:rFonts w:ascii="Times New Roman" w:hAnsi="Times New Roman" w:cs="Times New Roman"/>
          <w:b/>
          <w:color w:val="auto"/>
          <w:sz w:val="24"/>
          <w:lang w:val="es-MX"/>
        </w:rPr>
        <w:lastRenderedPageBreak/>
        <w:t>RESUMEN</w:t>
      </w:r>
      <w:bookmarkEnd w:id="1"/>
    </w:p>
    <w:p w14:paraId="41ACA0FC" w14:textId="77777777" w:rsidR="0049668F" w:rsidRPr="00EA4EB6" w:rsidRDefault="0049668F" w:rsidP="0049668F">
      <w:pPr>
        <w:spacing w:line="360" w:lineRule="auto"/>
        <w:jc w:val="both"/>
        <w:rPr>
          <w:rFonts w:ascii="Times New Roman" w:hAnsi="Times New Roman" w:cs="Times New Roman"/>
        </w:rPr>
      </w:pPr>
      <w:r w:rsidRPr="00EA4EB6">
        <w:rPr>
          <w:rFonts w:ascii="Times New Roman" w:hAnsi="Times New Roman" w:cs="Times New Roman"/>
          <w:bCs/>
          <w:lang w:val="es-EC"/>
        </w:rPr>
        <w:t>En el Cantón de Colta se han evidenciado cambios no planificados de uso del territorio que conllevan la pérdida de áreas productivas y de importantes servicios eco sistémicos. En este contexto, el objetivo de la investigación fue analizar las transiciones en los cambios de uso y cobertura de suelo</w:t>
      </w:r>
      <w:r w:rsidRPr="00EA4EB6">
        <w:rPr>
          <w:rFonts w:ascii="Times New Roman" w:hAnsi="Times New Roman" w:cs="Times New Roman"/>
        </w:rPr>
        <w:t xml:space="preserve"> en la zona Cañi y Juan de Velasco del cantón Colta: período 2001, 2009 y 2020. </w:t>
      </w:r>
      <w:r w:rsidRPr="00EA4EB6">
        <w:rPr>
          <w:rFonts w:ascii="Times New Roman" w:hAnsi="Times New Roman" w:cs="Times New Roman"/>
          <w:shd w:val="clear" w:color="auto" w:fill="FFFFFF"/>
        </w:rPr>
        <w:t>La metodología se desarrolló en tres fases: la primera incluyó el procesamiento de imágenes Landsat y producción de mapas de uso del suelo; la segunda, involucró el análisis de incertidumbre y generación de las matrices de tabulación cruzada; en la tercera fase se realizó el análisis de transiciones sistemáticas y sus intensidades a nivel de intervalo de tiempo y de categorías</w:t>
      </w:r>
      <w:r w:rsidRPr="00EA4EB6">
        <w:rPr>
          <w:rFonts w:ascii="Times New Roman" w:hAnsi="Times New Roman" w:cs="Times New Roman"/>
          <w:sz w:val="21"/>
          <w:szCs w:val="21"/>
          <w:shd w:val="clear" w:color="auto" w:fill="FFFFFF"/>
        </w:rPr>
        <w:t xml:space="preserve">. </w:t>
      </w:r>
      <w:r w:rsidRPr="00EA4EB6">
        <w:rPr>
          <w:rFonts w:ascii="Times New Roman" w:hAnsi="Times New Roman" w:cs="Times New Roman"/>
          <w:lang w:val="es-EC"/>
        </w:rPr>
        <w:t>Se determinaron seis categorías de uso de suelo para la zona en estudio: Páramo (</w:t>
      </w:r>
      <w:proofErr w:type="spellStart"/>
      <w:r w:rsidRPr="00EA4EB6">
        <w:rPr>
          <w:rFonts w:ascii="Times New Roman" w:hAnsi="Times New Roman" w:cs="Times New Roman"/>
          <w:lang w:val="es-EC"/>
        </w:rPr>
        <w:t>Pa</w:t>
      </w:r>
      <w:proofErr w:type="spellEnd"/>
      <w:r w:rsidRPr="00EA4EB6">
        <w:rPr>
          <w:rFonts w:ascii="Times New Roman" w:hAnsi="Times New Roman" w:cs="Times New Roman"/>
          <w:lang w:val="es-EC"/>
        </w:rPr>
        <w:t>), Bosque (Bo), Humedal (</w:t>
      </w:r>
      <w:proofErr w:type="spellStart"/>
      <w:r w:rsidRPr="00EA4EB6">
        <w:rPr>
          <w:rFonts w:ascii="Times New Roman" w:hAnsi="Times New Roman" w:cs="Times New Roman"/>
          <w:lang w:val="es-EC"/>
        </w:rPr>
        <w:t>Hu</w:t>
      </w:r>
      <w:proofErr w:type="spellEnd"/>
      <w:r w:rsidRPr="00EA4EB6">
        <w:rPr>
          <w:rFonts w:ascii="Times New Roman" w:hAnsi="Times New Roman" w:cs="Times New Roman"/>
          <w:lang w:val="es-EC"/>
        </w:rPr>
        <w:t>), Cultivo-Pastizal (Cu-</w:t>
      </w:r>
      <w:proofErr w:type="spellStart"/>
      <w:r w:rsidRPr="00EA4EB6">
        <w:rPr>
          <w:rFonts w:ascii="Times New Roman" w:hAnsi="Times New Roman" w:cs="Times New Roman"/>
          <w:lang w:val="es-EC"/>
        </w:rPr>
        <w:t>Pz</w:t>
      </w:r>
      <w:proofErr w:type="spellEnd"/>
      <w:r w:rsidRPr="00EA4EB6">
        <w:rPr>
          <w:rFonts w:ascii="Times New Roman" w:hAnsi="Times New Roman" w:cs="Times New Roman"/>
          <w:lang w:val="es-EC"/>
        </w:rPr>
        <w:t>), Plantación Forestal (</w:t>
      </w:r>
      <w:proofErr w:type="spellStart"/>
      <w:r w:rsidRPr="00EA4EB6">
        <w:rPr>
          <w:rFonts w:ascii="Times New Roman" w:hAnsi="Times New Roman" w:cs="Times New Roman"/>
          <w:lang w:val="es-EC"/>
        </w:rPr>
        <w:t>Pf</w:t>
      </w:r>
      <w:proofErr w:type="spellEnd"/>
      <w:r w:rsidRPr="00EA4EB6">
        <w:rPr>
          <w:rFonts w:ascii="Times New Roman" w:hAnsi="Times New Roman" w:cs="Times New Roman"/>
          <w:lang w:val="es-EC"/>
        </w:rPr>
        <w:t>) y Matorral (</w:t>
      </w:r>
      <w:proofErr w:type="spellStart"/>
      <w:r w:rsidRPr="00EA4EB6">
        <w:rPr>
          <w:rFonts w:ascii="Times New Roman" w:hAnsi="Times New Roman" w:cs="Times New Roman"/>
          <w:lang w:val="es-EC"/>
        </w:rPr>
        <w:t>Ma</w:t>
      </w:r>
      <w:proofErr w:type="spellEnd"/>
      <w:r w:rsidRPr="00EA4EB6">
        <w:rPr>
          <w:rFonts w:ascii="Times New Roman" w:hAnsi="Times New Roman" w:cs="Times New Roman"/>
          <w:lang w:val="es-EC"/>
        </w:rPr>
        <w:t xml:space="preserve">); determinándose un área total de </w:t>
      </w:r>
      <w:r w:rsidRPr="00EA4EB6">
        <w:rPr>
          <w:rFonts w:ascii="Times New Roman" w:hAnsi="Times New Roman" w:cs="Times New Roman"/>
          <w:lang w:val="es-ES"/>
        </w:rPr>
        <w:t xml:space="preserve">36552 ha. Se identificó que el área de </w:t>
      </w:r>
      <w:proofErr w:type="spellStart"/>
      <w:r w:rsidRPr="00EA4EB6">
        <w:rPr>
          <w:rFonts w:ascii="Times New Roman" w:hAnsi="Times New Roman" w:cs="Times New Roman"/>
          <w:lang w:val="es-ES"/>
        </w:rPr>
        <w:t>Pa</w:t>
      </w:r>
      <w:proofErr w:type="spellEnd"/>
      <w:r w:rsidRPr="00EA4EB6">
        <w:rPr>
          <w:rFonts w:ascii="Times New Roman" w:hAnsi="Times New Roman" w:cs="Times New Roman"/>
          <w:lang w:val="es-ES"/>
        </w:rPr>
        <w:t xml:space="preserve"> disminuyo 1179 ha (7,21%) al año 2009 y 753 ha (5,21%) al 2020. </w:t>
      </w:r>
      <w:r w:rsidRPr="00EA4EB6">
        <w:rPr>
          <w:rFonts w:ascii="Times New Roman" w:hAnsi="Times New Roman" w:cs="Times New Roman"/>
        </w:rPr>
        <w:t xml:space="preserve">Se calculó la tasa de cambio interanual y se pudo evidenciar que para el intervalo de 2001-2009, el paisaje experimento un proceso de cambio rápido presentando 2,96 % de umbral que supera a la uniformidad, esto nos dice que el 37% de la superficie (36551,55 ha) total del terreno ha sido alterado. Luego se puedo observar como para el intervalo 2009-2020 el paisaje tiene un proceso de cambio lento ya que su tasa de cambio es de 2,11% y no supera a la uniformidad teniendo un 36% de cambio total. </w:t>
      </w:r>
    </w:p>
    <w:p w14:paraId="16A8A81C" w14:textId="77777777" w:rsidR="0049668F" w:rsidRPr="00EA4EB6" w:rsidRDefault="0049668F" w:rsidP="0049668F">
      <w:pPr>
        <w:spacing w:line="360" w:lineRule="auto"/>
        <w:jc w:val="both"/>
        <w:rPr>
          <w:rFonts w:ascii="Times New Roman" w:hAnsi="Times New Roman" w:cs="Times New Roman"/>
        </w:rPr>
      </w:pPr>
    </w:p>
    <w:p w14:paraId="5F45F55D" w14:textId="77777777" w:rsidR="0049668F" w:rsidRPr="00EA4EB6" w:rsidRDefault="0049668F" w:rsidP="0049668F">
      <w:pPr>
        <w:spacing w:line="360" w:lineRule="auto"/>
        <w:jc w:val="both"/>
        <w:rPr>
          <w:rFonts w:ascii="Times New Roman" w:hAnsi="Times New Roman" w:cs="Times New Roman"/>
        </w:rPr>
      </w:pPr>
    </w:p>
    <w:p w14:paraId="19E2DDA9" w14:textId="77777777" w:rsidR="0049668F" w:rsidRPr="00EA4EB6" w:rsidRDefault="0049668F" w:rsidP="0049668F">
      <w:pPr>
        <w:spacing w:line="360" w:lineRule="auto"/>
        <w:jc w:val="both"/>
        <w:rPr>
          <w:rFonts w:ascii="Times New Roman" w:hAnsi="Times New Roman" w:cs="Times New Roman"/>
        </w:rPr>
      </w:pPr>
      <w:r w:rsidRPr="00EA4EB6">
        <w:rPr>
          <w:rFonts w:ascii="Times New Roman" w:hAnsi="Times New Roman" w:cs="Times New Roman"/>
          <w:b/>
        </w:rPr>
        <w:t xml:space="preserve">Palabras clave: </w:t>
      </w:r>
      <w:r w:rsidRPr="00EA4EB6">
        <w:rPr>
          <w:rFonts w:ascii="Times New Roman" w:hAnsi="Times New Roman" w:cs="Times New Roman"/>
        </w:rPr>
        <w:t xml:space="preserve">Imágenes satelitales, transiciones de cambio de uso, análisis de Intensidad, patrones de transición </w:t>
      </w:r>
    </w:p>
    <w:p w14:paraId="41387B6A" w14:textId="77777777" w:rsidR="007F4E29" w:rsidRPr="00897BD8" w:rsidRDefault="007F4E29" w:rsidP="007D2C6A">
      <w:pPr>
        <w:spacing w:line="360" w:lineRule="auto"/>
        <w:rPr>
          <w:rFonts w:ascii="Times New Roman" w:hAnsi="Times New Roman" w:cs="Times New Roman"/>
          <w:lang w:val="en-US"/>
        </w:rPr>
      </w:pPr>
      <w:bookmarkStart w:id="2" w:name="_GoBack"/>
      <w:bookmarkEnd w:id="2"/>
    </w:p>
    <w:sectPr w:rsidR="007F4E29" w:rsidRPr="00897B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B4976" w14:textId="77777777" w:rsidR="009E0E6F" w:rsidRDefault="009E0E6F" w:rsidP="007D2C6A">
      <w:r>
        <w:separator/>
      </w:r>
    </w:p>
  </w:endnote>
  <w:endnote w:type="continuationSeparator" w:id="0">
    <w:p w14:paraId="71DE1B6C" w14:textId="77777777" w:rsidR="009E0E6F" w:rsidRDefault="009E0E6F" w:rsidP="007D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E6F6" w14:textId="77777777" w:rsidR="000D27E6" w:rsidRPr="00D03E5F" w:rsidRDefault="009E0E6F">
    <w:pPr>
      <w:pStyle w:val="Piedepgina"/>
      <w:jc w:val="center"/>
      <w:rPr>
        <w:rFonts w:ascii="Times New Roman" w:hAnsi="Times New Roman" w:cs="Times New Roman"/>
        <w:caps/>
        <w:color w:val="000000" w:themeColor="text1"/>
      </w:rPr>
    </w:pPr>
  </w:p>
  <w:p w14:paraId="0F31564B" w14:textId="77777777" w:rsidR="000D27E6" w:rsidRDefault="009E0E6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F258E" w14:textId="77777777" w:rsidR="009E0E6F" w:rsidRDefault="009E0E6F" w:rsidP="007D2C6A">
      <w:r>
        <w:separator/>
      </w:r>
    </w:p>
  </w:footnote>
  <w:footnote w:type="continuationSeparator" w:id="0">
    <w:p w14:paraId="2CB82B10" w14:textId="77777777" w:rsidR="009E0E6F" w:rsidRDefault="009E0E6F" w:rsidP="007D2C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0731C"/>
    <w:multiLevelType w:val="multilevel"/>
    <w:tmpl w:val="0409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6A"/>
    <w:rsid w:val="0008049A"/>
    <w:rsid w:val="002913C9"/>
    <w:rsid w:val="00412007"/>
    <w:rsid w:val="00467D50"/>
    <w:rsid w:val="0049668F"/>
    <w:rsid w:val="0062690F"/>
    <w:rsid w:val="00671D78"/>
    <w:rsid w:val="007606C0"/>
    <w:rsid w:val="007D2C6A"/>
    <w:rsid w:val="007F4E29"/>
    <w:rsid w:val="00880C59"/>
    <w:rsid w:val="008832AD"/>
    <w:rsid w:val="00897BD8"/>
    <w:rsid w:val="009702DA"/>
    <w:rsid w:val="009E0E6F"/>
    <w:rsid w:val="00AC1F3D"/>
    <w:rsid w:val="00AE3EBB"/>
    <w:rsid w:val="00CB63B8"/>
    <w:rsid w:val="00E42DB9"/>
    <w:rsid w:val="00E91DB9"/>
    <w:rsid w:val="00FA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020A"/>
  <w15:chartTrackingRefBased/>
  <w15:docId w15:val="{9B281FE9-198E-48E0-80FA-6DC33E64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C6A"/>
    <w:pPr>
      <w:spacing w:after="0" w:line="240" w:lineRule="auto"/>
    </w:pPr>
    <w:rPr>
      <w:sz w:val="24"/>
      <w:szCs w:val="24"/>
      <w:lang w:val="es-ES_tradnl"/>
    </w:rPr>
  </w:style>
  <w:style w:type="paragraph" w:styleId="Ttulo1">
    <w:name w:val="heading 1"/>
    <w:basedOn w:val="Normal"/>
    <w:next w:val="Normal"/>
    <w:link w:val="Ttulo1Car"/>
    <w:uiPriority w:val="9"/>
    <w:qFormat/>
    <w:rsid w:val="007D2C6A"/>
    <w:pPr>
      <w:keepNext/>
      <w:keepLines/>
      <w:numPr>
        <w:numId w:val="1"/>
      </w:numPr>
      <w:spacing w:before="240" w:line="256" w:lineRule="auto"/>
      <w:outlineLvl w:val="0"/>
    </w:pPr>
    <w:rPr>
      <w:rFonts w:asciiTheme="majorHAnsi" w:eastAsiaTheme="majorEastAsia" w:hAnsiTheme="majorHAnsi" w:cstheme="majorBidi"/>
      <w:color w:val="2E74B5" w:themeColor="accent1" w:themeShade="BF"/>
      <w:sz w:val="32"/>
      <w:szCs w:val="32"/>
      <w:lang w:val="en-US"/>
    </w:rPr>
  </w:style>
  <w:style w:type="paragraph" w:styleId="Ttulo2">
    <w:name w:val="heading 2"/>
    <w:basedOn w:val="Normal"/>
    <w:next w:val="Normal"/>
    <w:link w:val="Ttulo2Car"/>
    <w:uiPriority w:val="9"/>
    <w:unhideWhenUsed/>
    <w:qFormat/>
    <w:rsid w:val="007D2C6A"/>
    <w:pPr>
      <w:keepNext/>
      <w:keepLines/>
      <w:numPr>
        <w:ilvl w:val="1"/>
        <w:numId w:val="1"/>
      </w:numPr>
      <w:spacing w:before="40" w:line="480" w:lineRule="auto"/>
      <w:jc w:val="both"/>
      <w:outlineLvl w:val="1"/>
    </w:pPr>
    <w:rPr>
      <w:rFonts w:ascii="Times New Roman" w:eastAsiaTheme="majorEastAsia" w:hAnsi="Times New Roman" w:cstheme="majorBidi"/>
      <w:b/>
      <w:color w:val="000000" w:themeColor="text1"/>
      <w:szCs w:val="26"/>
      <w:lang w:val="en-US"/>
    </w:rPr>
  </w:style>
  <w:style w:type="paragraph" w:styleId="Ttulo3">
    <w:name w:val="heading 3"/>
    <w:basedOn w:val="Normal"/>
    <w:next w:val="Normal"/>
    <w:link w:val="Ttulo3Car"/>
    <w:uiPriority w:val="9"/>
    <w:unhideWhenUsed/>
    <w:qFormat/>
    <w:rsid w:val="007D2C6A"/>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7D2C6A"/>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7D2C6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7D2C6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7D2C6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7D2C6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7D2C6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2C6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D2C6A"/>
    <w:rPr>
      <w:rFonts w:ascii="Times New Roman" w:eastAsiaTheme="majorEastAsia" w:hAnsi="Times New Roman" w:cstheme="majorBidi"/>
      <w:b/>
      <w:color w:val="000000" w:themeColor="text1"/>
      <w:sz w:val="24"/>
      <w:szCs w:val="26"/>
    </w:rPr>
  </w:style>
  <w:style w:type="character" w:customStyle="1" w:styleId="Ttulo3Car">
    <w:name w:val="Título 3 Car"/>
    <w:basedOn w:val="Fuentedeprrafopredeter"/>
    <w:link w:val="Ttulo3"/>
    <w:uiPriority w:val="9"/>
    <w:rsid w:val="007D2C6A"/>
    <w:rPr>
      <w:rFonts w:asciiTheme="majorHAnsi" w:eastAsiaTheme="majorEastAsia" w:hAnsiTheme="majorHAnsi" w:cstheme="majorBidi"/>
      <w:color w:val="1F4D78" w:themeColor="accent1" w:themeShade="7F"/>
      <w:sz w:val="24"/>
      <w:szCs w:val="24"/>
      <w:lang w:val="es-ES_tradnl"/>
    </w:rPr>
  </w:style>
  <w:style w:type="character" w:customStyle="1" w:styleId="Ttulo4Car">
    <w:name w:val="Título 4 Car"/>
    <w:basedOn w:val="Fuentedeprrafopredeter"/>
    <w:link w:val="Ttulo4"/>
    <w:uiPriority w:val="9"/>
    <w:rsid w:val="007D2C6A"/>
    <w:rPr>
      <w:rFonts w:asciiTheme="majorHAnsi" w:eastAsiaTheme="majorEastAsia" w:hAnsiTheme="majorHAnsi" w:cstheme="majorBidi"/>
      <w:i/>
      <w:iCs/>
      <w:color w:val="2E74B5" w:themeColor="accent1" w:themeShade="BF"/>
      <w:sz w:val="24"/>
      <w:szCs w:val="24"/>
      <w:lang w:val="es-ES_tradnl"/>
    </w:rPr>
  </w:style>
  <w:style w:type="character" w:customStyle="1" w:styleId="Ttulo5Car">
    <w:name w:val="Título 5 Car"/>
    <w:basedOn w:val="Fuentedeprrafopredeter"/>
    <w:link w:val="Ttulo5"/>
    <w:uiPriority w:val="9"/>
    <w:semiHidden/>
    <w:rsid w:val="007D2C6A"/>
    <w:rPr>
      <w:rFonts w:asciiTheme="majorHAnsi" w:eastAsiaTheme="majorEastAsia" w:hAnsiTheme="majorHAnsi" w:cstheme="majorBidi"/>
      <w:color w:val="2E74B5" w:themeColor="accent1" w:themeShade="BF"/>
      <w:sz w:val="24"/>
      <w:szCs w:val="24"/>
      <w:lang w:val="es-ES_tradnl"/>
    </w:rPr>
  </w:style>
  <w:style w:type="character" w:customStyle="1" w:styleId="Ttulo6Car">
    <w:name w:val="Título 6 Car"/>
    <w:basedOn w:val="Fuentedeprrafopredeter"/>
    <w:link w:val="Ttulo6"/>
    <w:uiPriority w:val="9"/>
    <w:semiHidden/>
    <w:rsid w:val="007D2C6A"/>
    <w:rPr>
      <w:rFonts w:asciiTheme="majorHAnsi" w:eastAsiaTheme="majorEastAsia" w:hAnsiTheme="majorHAnsi" w:cstheme="majorBidi"/>
      <w:color w:val="1F4D78" w:themeColor="accent1" w:themeShade="7F"/>
      <w:sz w:val="24"/>
      <w:szCs w:val="24"/>
      <w:lang w:val="es-ES_tradnl"/>
    </w:rPr>
  </w:style>
  <w:style w:type="character" w:customStyle="1" w:styleId="Ttulo7Car">
    <w:name w:val="Título 7 Car"/>
    <w:basedOn w:val="Fuentedeprrafopredeter"/>
    <w:link w:val="Ttulo7"/>
    <w:uiPriority w:val="9"/>
    <w:semiHidden/>
    <w:rsid w:val="007D2C6A"/>
    <w:rPr>
      <w:rFonts w:asciiTheme="majorHAnsi" w:eastAsiaTheme="majorEastAsia" w:hAnsiTheme="majorHAnsi" w:cstheme="majorBidi"/>
      <w:i/>
      <w:iCs/>
      <w:color w:val="1F4D78" w:themeColor="accent1" w:themeShade="7F"/>
      <w:sz w:val="24"/>
      <w:szCs w:val="24"/>
      <w:lang w:val="es-ES_tradnl"/>
    </w:rPr>
  </w:style>
  <w:style w:type="character" w:customStyle="1" w:styleId="Ttulo8Car">
    <w:name w:val="Título 8 Car"/>
    <w:basedOn w:val="Fuentedeprrafopredeter"/>
    <w:link w:val="Ttulo8"/>
    <w:uiPriority w:val="9"/>
    <w:semiHidden/>
    <w:rsid w:val="007D2C6A"/>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uiPriority w:val="9"/>
    <w:semiHidden/>
    <w:rsid w:val="007D2C6A"/>
    <w:rPr>
      <w:rFonts w:asciiTheme="majorHAnsi" w:eastAsiaTheme="majorEastAsia" w:hAnsiTheme="majorHAnsi" w:cstheme="majorBidi"/>
      <w:i/>
      <w:iCs/>
      <w:color w:val="272727" w:themeColor="text1" w:themeTint="D8"/>
      <w:sz w:val="21"/>
      <w:szCs w:val="21"/>
      <w:lang w:val="es-ES_tradnl"/>
    </w:rPr>
  </w:style>
  <w:style w:type="character" w:customStyle="1" w:styleId="PiedepginaCar">
    <w:name w:val="Pie de página Car"/>
    <w:basedOn w:val="Fuentedeprrafopredeter"/>
    <w:link w:val="Piedepgina"/>
    <w:uiPriority w:val="99"/>
    <w:rsid w:val="007D2C6A"/>
    <w:rPr>
      <w:sz w:val="24"/>
      <w:szCs w:val="24"/>
      <w:lang w:val="es-ES_tradnl"/>
    </w:rPr>
  </w:style>
  <w:style w:type="paragraph" w:styleId="Piedepgina">
    <w:name w:val="footer"/>
    <w:basedOn w:val="Normal"/>
    <w:link w:val="PiedepginaCar"/>
    <w:uiPriority w:val="99"/>
    <w:unhideWhenUsed/>
    <w:rsid w:val="007D2C6A"/>
    <w:pPr>
      <w:tabs>
        <w:tab w:val="center" w:pos="4419"/>
        <w:tab w:val="right" w:pos="8838"/>
      </w:tabs>
    </w:pPr>
  </w:style>
  <w:style w:type="character" w:customStyle="1" w:styleId="PiedepginaCar1">
    <w:name w:val="Pie de página Car1"/>
    <w:basedOn w:val="Fuentedeprrafopredeter"/>
    <w:uiPriority w:val="99"/>
    <w:semiHidden/>
    <w:rsid w:val="007D2C6A"/>
    <w:rPr>
      <w:sz w:val="24"/>
      <w:szCs w:val="24"/>
      <w:lang w:val="es-ES_tradnl"/>
    </w:rPr>
  </w:style>
  <w:style w:type="paragraph" w:styleId="Encabezado">
    <w:name w:val="header"/>
    <w:basedOn w:val="Normal"/>
    <w:link w:val="EncabezadoCar"/>
    <w:uiPriority w:val="99"/>
    <w:unhideWhenUsed/>
    <w:rsid w:val="007D2C6A"/>
    <w:pPr>
      <w:tabs>
        <w:tab w:val="center" w:pos="4419"/>
        <w:tab w:val="right" w:pos="8838"/>
      </w:tabs>
    </w:pPr>
  </w:style>
  <w:style w:type="character" w:customStyle="1" w:styleId="EncabezadoCar">
    <w:name w:val="Encabezado Car"/>
    <w:basedOn w:val="Fuentedeprrafopredeter"/>
    <w:link w:val="Encabezado"/>
    <w:uiPriority w:val="99"/>
    <w:rsid w:val="007D2C6A"/>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2021-03-31T15:48:00Z</dcterms:created>
  <dcterms:modified xsi:type="dcterms:W3CDTF">2021-03-31T15:48:00Z</dcterms:modified>
</cp:coreProperties>
</file>