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753" w:rsidRDefault="00445753" w:rsidP="00E20A96">
      <w:pPr>
        <w:pStyle w:val="Encabezado"/>
        <w:jc w:val="center"/>
        <w:rPr>
          <w:b/>
          <w:color w:val="000000" w:themeColor="text1"/>
          <w:sz w:val="32"/>
        </w:rPr>
      </w:pPr>
    </w:p>
    <w:p w:rsidR="00E20A96" w:rsidRDefault="00E20A96" w:rsidP="00E20A96">
      <w:pPr>
        <w:pStyle w:val="Encabezado"/>
        <w:jc w:val="center"/>
        <w:rPr>
          <w:b/>
          <w:color w:val="000000" w:themeColor="text1"/>
          <w:sz w:val="32"/>
        </w:rPr>
      </w:pPr>
      <w:r w:rsidRPr="008A5FB6">
        <w:rPr>
          <w:b/>
          <w:color w:val="000000" w:themeColor="text1"/>
          <w:sz w:val="32"/>
        </w:rPr>
        <w:t>UNIVERSIDAD NACIONAL DE CHIMBORAZO</w:t>
      </w:r>
    </w:p>
    <w:p w:rsidR="00E20A96" w:rsidRDefault="00E20A96" w:rsidP="00E20A96">
      <w:pPr>
        <w:pStyle w:val="Encabezado"/>
        <w:jc w:val="center"/>
        <w:rPr>
          <w:b/>
          <w:color w:val="000000" w:themeColor="text1"/>
          <w:sz w:val="32"/>
        </w:rPr>
      </w:pPr>
    </w:p>
    <w:p w:rsidR="00E20A96" w:rsidRPr="008A5FB6" w:rsidRDefault="00E20A96" w:rsidP="00E20A96">
      <w:pPr>
        <w:pStyle w:val="Encabezado"/>
        <w:jc w:val="center"/>
        <w:rPr>
          <w:b/>
          <w:color w:val="000000" w:themeColor="text1"/>
          <w:sz w:val="32"/>
        </w:rPr>
      </w:pPr>
      <w:r>
        <w:rPr>
          <w:b/>
          <w:noProof/>
          <w:color w:val="000000" w:themeColor="text1"/>
          <w:sz w:val="32"/>
          <w:lang w:val="es-EC" w:eastAsia="es-EC"/>
        </w:rPr>
        <w:drawing>
          <wp:inline distT="0" distB="0" distL="0" distR="0" wp14:anchorId="008057A5" wp14:editId="56AEFF46">
            <wp:extent cx="2115403" cy="1599045"/>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2761" cy="1612166"/>
                    </a:xfrm>
                    <a:prstGeom prst="rect">
                      <a:avLst/>
                    </a:prstGeom>
                    <a:noFill/>
                    <a:ln>
                      <a:noFill/>
                    </a:ln>
                  </pic:spPr>
                </pic:pic>
              </a:graphicData>
            </a:graphic>
          </wp:inline>
        </w:drawing>
      </w:r>
    </w:p>
    <w:p w:rsidR="00E20A96" w:rsidRDefault="00E20A96" w:rsidP="00E20A96">
      <w:pPr>
        <w:pStyle w:val="Encabezado"/>
        <w:jc w:val="center"/>
        <w:rPr>
          <w:b/>
          <w:color w:val="000000" w:themeColor="text1"/>
          <w:sz w:val="32"/>
        </w:rPr>
      </w:pPr>
    </w:p>
    <w:p w:rsidR="00E20A96" w:rsidRPr="008A5FB6" w:rsidRDefault="00E20A96" w:rsidP="00E20A96">
      <w:pPr>
        <w:pStyle w:val="Encabezado"/>
        <w:jc w:val="center"/>
        <w:rPr>
          <w:b/>
          <w:color w:val="000000" w:themeColor="text1"/>
          <w:sz w:val="32"/>
        </w:rPr>
      </w:pPr>
      <w:r w:rsidRPr="008A5FB6">
        <w:rPr>
          <w:b/>
          <w:color w:val="000000" w:themeColor="text1"/>
          <w:sz w:val="32"/>
        </w:rPr>
        <w:t>FACULTAD DE</w:t>
      </w:r>
      <w:r>
        <w:rPr>
          <w:b/>
          <w:color w:val="000000" w:themeColor="text1"/>
          <w:sz w:val="32"/>
        </w:rPr>
        <w:t xml:space="preserve"> CIENCIAS POLÍTICAS Y ADMINISTRATIVAS </w:t>
      </w:r>
    </w:p>
    <w:p w:rsidR="00E20A96" w:rsidRDefault="00E20A96" w:rsidP="00E20A96">
      <w:pPr>
        <w:pStyle w:val="Encabezado"/>
        <w:jc w:val="center"/>
        <w:rPr>
          <w:b/>
          <w:color w:val="000000" w:themeColor="text1"/>
          <w:sz w:val="32"/>
        </w:rPr>
      </w:pPr>
    </w:p>
    <w:p w:rsidR="00E20A96" w:rsidRPr="008A5FB6" w:rsidRDefault="00E20A96" w:rsidP="00E20A96">
      <w:pPr>
        <w:pStyle w:val="Encabezado"/>
        <w:jc w:val="center"/>
        <w:rPr>
          <w:b/>
          <w:color w:val="000000" w:themeColor="text1"/>
          <w:sz w:val="32"/>
        </w:rPr>
      </w:pPr>
      <w:r w:rsidRPr="008A5FB6">
        <w:rPr>
          <w:b/>
          <w:color w:val="000000" w:themeColor="text1"/>
          <w:sz w:val="32"/>
        </w:rPr>
        <w:t xml:space="preserve">CARRERA DE </w:t>
      </w:r>
      <w:r>
        <w:rPr>
          <w:b/>
          <w:color w:val="000000" w:themeColor="text1"/>
          <w:sz w:val="32"/>
        </w:rPr>
        <w:t>ECONOMÍA</w:t>
      </w:r>
    </w:p>
    <w:p w:rsidR="00E20A96" w:rsidRDefault="00E20A96" w:rsidP="00E20A96">
      <w:pPr>
        <w:jc w:val="center"/>
      </w:pPr>
    </w:p>
    <w:p w:rsidR="00E20A96" w:rsidRDefault="00E20A96" w:rsidP="00E20A96">
      <w:pPr>
        <w:jc w:val="center"/>
      </w:pPr>
      <w:r w:rsidRPr="002874D4">
        <w:rPr>
          <w:rFonts w:ascii="Times New Roman" w:hAnsi="Times New Roman" w:cs="Times New Roman"/>
          <w:sz w:val="24"/>
          <w:szCs w:val="24"/>
        </w:rPr>
        <w:t>Proyecto de Investigación previo a la obte</w:t>
      </w:r>
      <w:r w:rsidR="00FB382A">
        <w:rPr>
          <w:rFonts w:ascii="Times New Roman" w:hAnsi="Times New Roman" w:cs="Times New Roman"/>
          <w:sz w:val="24"/>
          <w:szCs w:val="24"/>
        </w:rPr>
        <w:t>nción del título de Economista.</w:t>
      </w:r>
    </w:p>
    <w:p w:rsidR="00E20A96" w:rsidRDefault="00E20A96" w:rsidP="00E20A96">
      <w:pPr>
        <w:jc w:val="center"/>
      </w:pPr>
    </w:p>
    <w:p w:rsidR="00E20A96" w:rsidRPr="00FB382A" w:rsidRDefault="00E20A96" w:rsidP="00E20A96">
      <w:pPr>
        <w:jc w:val="center"/>
        <w:rPr>
          <w:rFonts w:ascii="Times New Roman" w:hAnsi="Times New Roman" w:cs="Times New Roman"/>
          <w:sz w:val="24"/>
          <w:szCs w:val="24"/>
        </w:rPr>
      </w:pPr>
      <w:r w:rsidRPr="00FB382A">
        <w:rPr>
          <w:rFonts w:ascii="Times New Roman" w:hAnsi="Times New Roman" w:cs="Times New Roman"/>
          <w:sz w:val="24"/>
          <w:szCs w:val="24"/>
        </w:rPr>
        <w:t>TRABAJO DE TITULACIÓN</w:t>
      </w:r>
    </w:p>
    <w:p w:rsidR="00E20A96" w:rsidRPr="00FB382A" w:rsidRDefault="00E20A96" w:rsidP="00E20A96">
      <w:pPr>
        <w:jc w:val="center"/>
        <w:rPr>
          <w:rFonts w:ascii="Times New Roman" w:hAnsi="Times New Roman" w:cs="Times New Roman"/>
          <w:sz w:val="24"/>
          <w:szCs w:val="24"/>
        </w:rPr>
      </w:pPr>
    </w:p>
    <w:p w:rsidR="00E20A96" w:rsidRPr="00FB382A" w:rsidRDefault="00E20A96" w:rsidP="00E20A96">
      <w:pPr>
        <w:jc w:val="center"/>
        <w:rPr>
          <w:rFonts w:ascii="Times New Roman" w:hAnsi="Times New Roman" w:cs="Times New Roman"/>
          <w:sz w:val="24"/>
          <w:szCs w:val="24"/>
        </w:rPr>
      </w:pPr>
      <w:r w:rsidRPr="00FB382A">
        <w:rPr>
          <w:rFonts w:ascii="Times New Roman" w:hAnsi="Times New Roman" w:cs="Times New Roman"/>
          <w:sz w:val="24"/>
          <w:szCs w:val="24"/>
        </w:rPr>
        <w:t>Título del proyecto</w:t>
      </w:r>
    </w:p>
    <w:p w:rsidR="00E20A96" w:rsidRDefault="00E20A96" w:rsidP="00E20A96">
      <w:pPr>
        <w:jc w:val="center"/>
        <w:rPr>
          <w:rFonts w:ascii="Times New Roman" w:hAnsi="Times New Roman" w:cs="Times New Roman"/>
          <w:b/>
          <w:sz w:val="24"/>
          <w:szCs w:val="24"/>
        </w:rPr>
      </w:pPr>
      <w:r w:rsidRPr="00475290">
        <w:rPr>
          <w:rFonts w:ascii="Times New Roman" w:hAnsi="Times New Roman" w:cs="Times New Roman"/>
          <w:b/>
          <w:sz w:val="24"/>
          <w:szCs w:val="24"/>
        </w:rPr>
        <w:t>EL CONSUMO Y MEDIOS DE PAGO NO TRADICIONALES EN LA CIUDAD DE RIOBAMBA EN EL AÑO 2016</w:t>
      </w:r>
    </w:p>
    <w:p w:rsidR="00E20A96" w:rsidRPr="00A665A2" w:rsidRDefault="00E20A96" w:rsidP="00E20A96">
      <w:pPr>
        <w:jc w:val="center"/>
      </w:pPr>
    </w:p>
    <w:p w:rsidR="00E20A96" w:rsidRPr="002874D4" w:rsidRDefault="00E20A96" w:rsidP="00E20A96">
      <w:pPr>
        <w:jc w:val="center"/>
        <w:rPr>
          <w:rFonts w:ascii="Times New Roman" w:hAnsi="Times New Roman" w:cs="Times New Roman"/>
          <w:sz w:val="24"/>
          <w:szCs w:val="24"/>
        </w:rPr>
      </w:pPr>
      <w:r w:rsidRPr="002874D4">
        <w:rPr>
          <w:rFonts w:ascii="Times New Roman" w:hAnsi="Times New Roman" w:cs="Times New Roman"/>
          <w:sz w:val="24"/>
          <w:szCs w:val="24"/>
        </w:rPr>
        <w:t>Autor: Alfredo Mauricio Astudillo Mamarandi</w:t>
      </w:r>
    </w:p>
    <w:p w:rsidR="00E20A96" w:rsidRPr="002874D4" w:rsidRDefault="00E20A96" w:rsidP="00E20A96">
      <w:pPr>
        <w:jc w:val="center"/>
        <w:rPr>
          <w:rFonts w:ascii="Times New Roman" w:hAnsi="Times New Roman" w:cs="Times New Roman"/>
          <w:sz w:val="24"/>
          <w:szCs w:val="24"/>
        </w:rPr>
      </w:pPr>
      <w:r w:rsidRPr="002874D4">
        <w:rPr>
          <w:rFonts w:ascii="Times New Roman" w:hAnsi="Times New Roman" w:cs="Times New Roman"/>
          <w:sz w:val="24"/>
          <w:szCs w:val="24"/>
        </w:rPr>
        <w:t>Tutor: Econ. Pablo Ochoa</w:t>
      </w:r>
    </w:p>
    <w:p w:rsidR="00E20A96" w:rsidRPr="00A665A2" w:rsidRDefault="00E20A96" w:rsidP="00E20A96">
      <w:pPr>
        <w:jc w:val="center"/>
      </w:pPr>
    </w:p>
    <w:p w:rsidR="00E20A96" w:rsidRDefault="00E20A96" w:rsidP="00445753">
      <w:pPr>
        <w:pStyle w:val="Sinespaciado"/>
        <w:jc w:val="center"/>
        <w:rPr>
          <w:b/>
        </w:rPr>
      </w:pPr>
    </w:p>
    <w:p w:rsidR="00FB382A" w:rsidRDefault="00FB382A" w:rsidP="00445753">
      <w:pPr>
        <w:pStyle w:val="Sinespaciado"/>
        <w:jc w:val="center"/>
        <w:rPr>
          <w:b/>
        </w:rPr>
      </w:pPr>
    </w:p>
    <w:p w:rsidR="00FB382A" w:rsidRDefault="00FB382A" w:rsidP="00445753">
      <w:pPr>
        <w:pStyle w:val="Sinespaciado"/>
        <w:jc w:val="center"/>
        <w:rPr>
          <w:b/>
        </w:rPr>
      </w:pPr>
    </w:p>
    <w:p w:rsidR="005839E5" w:rsidRDefault="005839E5" w:rsidP="00445753">
      <w:pPr>
        <w:pStyle w:val="Sinespaciado"/>
        <w:jc w:val="center"/>
        <w:rPr>
          <w:b/>
        </w:rPr>
      </w:pPr>
    </w:p>
    <w:p w:rsidR="005839E5" w:rsidRPr="00445753" w:rsidRDefault="005839E5" w:rsidP="00445753">
      <w:pPr>
        <w:pStyle w:val="Sinespaciado"/>
        <w:jc w:val="center"/>
        <w:rPr>
          <w:b/>
        </w:rPr>
      </w:pPr>
    </w:p>
    <w:p w:rsidR="00E20A96" w:rsidRPr="00FB382A" w:rsidRDefault="00E20A96" w:rsidP="00445753">
      <w:pPr>
        <w:pStyle w:val="Sinespaciado"/>
        <w:jc w:val="center"/>
        <w:rPr>
          <w:rFonts w:ascii="Times New Roman" w:hAnsi="Times New Roman" w:cs="Times New Roman"/>
          <w:b/>
        </w:rPr>
      </w:pPr>
      <w:r w:rsidRPr="00FB382A">
        <w:rPr>
          <w:rFonts w:ascii="Times New Roman" w:hAnsi="Times New Roman" w:cs="Times New Roman"/>
          <w:b/>
        </w:rPr>
        <w:t>Riobamba - Ecuador</w:t>
      </w:r>
    </w:p>
    <w:p w:rsidR="00E20A96" w:rsidRPr="00FB382A" w:rsidRDefault="005839E5" w:rsidP="00445753">
      <w:pPr>
        <w:pStyle w:val="Sinespaciado"/>
        <w:jc w:val="center"/>
        <w:rPr>
          <w:rFonts w:ascii="Times New Roman" w:hAnsi="Times New Roman" w:cs="Times New Roman"/>
          <w:b/>
        </w:rPr>
      </w:pPr>
      <w:r w:rsidRPr="00FB382A">
        <w:rPr>
          <w:rFonts w:ascii="Times New Roman" w:hAnsi="Times New Roman" w:cs="Times New Roman"/>
          <w:b/>
        </w:rPr>
        <w:t>Año 2017</w:t>
      </w:r>
    </w:p>
    <w:p w:rsidR="00E20A96" w:rsidRDefault="00CC3099">
      <w:pPr>
        <w:rPr>
          <w:rFonts w:ascii="Times New Roman" w:hAnsi="Times New Roman" w:cs="Times New Roman"/>
          <w:b/>
          <w:sz w:val="24"/>
          <w:szCs w:val="24"/>
        </w:rPr>
      </w:pPr>
      <w:r>
        <w:rPr>
          <w:rFonts w:ascii="Times New Roman" w:hAnsi="Times New Roman" w:cs="Times New Roman"/>
          <w:b/>
          <w:noProof/>
          <w:sz w:val="24"/>
          <w:szCs w:val="24"/>
          <w:lang w:eastAsia="es-EC"/>
        </w:rPr>
        <mc:AlternateContent>
          <mc:Choice Requires="wps">
            <w:drawing>
              <wp:anchor distT="0" distB="0" distL="114300" distR="114300" simplePos="0" relativeHeight="251691008" behindDoc="0" locked="0" layoutInCell="1" allowOverlap="1">
                <wp:simplePos x="0" y="0"/>
                <wp:positionH relativeFrom="column">
                  <wp:posOffset>5171856</wp:posOffset>
                </wp:positionH>
                <wp:positionV relativeFrom="paragraph">
                  <wp:posOffset>440011</wp:posOffset>
                </wp:positionV>
                <wp:extent cx="346841" cy="346842"/>
                <wp:effectExtent l="0" t="0" r="0" b="0"/>
                <wp:wrapNone/>
                <wp:docPr id="13" name="13 Rectángulo"/>
                <wp:cNvGraphicFramePr/>
                <a:graphic xmlns:a="http://schemas.openxmlformats.org/drawingml/2006/main">
                  <a:graphicData uri="http://schemas.microsoft.com/office/word/2010/wordprocessingShape">
                    <wps:wsp>
                      <wps:cNvSpPr/>
                      <wps:spPr>
                        <a:xfrm>
                          <a:off x="0" y="0"/>
                          <a:ext cx="346841" cy="3468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 Rectángulo" o:spid="_x0000_s1026" style="position:absolute;margin-left:407.25pt;margin-top:34.65pt;width:27.3pt;height:27.3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" fillcolor="white [3212]" stroked="f" strokeweight="2pt"/>
            </w:pict>
          </mc:Fallback>
        </mc:AlternateContent>
      </w:r>
    </w:p>
    <w:p w:rsidR="00445753" w:rsidRDefault="00445753">
      <w:pPr>
        <w:rPr>
          <w:rFonts w:ascii="Times New Roman" w:hAnsi="Times New Roman" w:cs="Times New Roman"/>
          <w:b/>
          <w:i/>
          <w:sz w:val="24"/>
          <w:szCs w:val="24"/>
        </w:rPr>
      </w:pPr>
    </w:p>
    <w:p w:rsidR="009E094D" w:rsidRDefault="00B60FEE" w:rsidP="0077519A">
      <w:pPr>
        <w:jc w:val="center"/>
        <w:rPr>
          <w:rFonts w:ascii="Times New Roman" w:hAnsi="Times New Roman" w:cs="Times New Roman"/>
          <w:b/>
          <w:sz w:val="24"/>
          <w:szCs w:val="24"/>
        </w:rPr>
      </w:pPr>
      <w:r>
        <w:rPr>
          <w:rFonts w:ascii="Times New Roman" w:hAnsi="Times New Roman" w:cs="Times New Roman"/>
          <w:b/>
          <w:noProof/>
          <w:sz w:val="24"/>
          <w:szCs w:val="24"/>
          <w:lang w:eastAsia="es-EC"/>
        </w:rPr>
        <w:drawing>
          <wp:inline distT="0" distB="0" distL="0" distR="0">
            <wp:extent cx="3364310" cy="4612943"/>
            <wp:effectExtent l="4445" t="0" r="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8.jpg"/>
                    <pic:cNvPicPr/>
                  </pic:nvPicPr>
                  <pic:blipFill rotWithShape="1">
                    <a:blip r:embed="rId10">
                      <a:extLst>
                        <a:ext uri="{28A0092B-C50C-407E-A947-70E740481C1C}">
                          <a14:useLocalDpi xmlns:a14="http://schemas.microsoft.com/office/drawing/2010/main" val="0"/>
                        </a:ext>
                      </a:extLst>
                    </a:blip>
                    <a:srcRect l="19708"/>
                    <a:stretch/>
                  </pic:blipFill>
                  <pic:spPr bwMode="auto">
                    <a:xfrm rot="16200000">
                      <a:off x="0" y="0"/>
                      <a:ext cx="3373499" cy="4625542"/>
                    </a:xfrm>
                    <a:prstGeom prst="rect">
                      <a:avLst/>
                    </a:prstGeom>
                    <a:ln>
                      <a:noFill/>
                    </a:ln>
                    <a:extLst>
                      <a:ext uri="{53640926-AAD7-44D8-BBD7-CCE9431645EC}">
                        <a14:shadowObscured xmlns:a14="http://schemas.microsoft.com/office/drawing/2010/main"/>
                      </a:ext>
                    </a:extLst>
                  </pic:spPr>
                </pic:pic>
              </a:graphicData>
            </a:graphic>
          </wp:inline>
        </w:drawing>
      </w:r>
    </w:p>
    <w:p w:rsidR="009E094D" w:rsidRDefault="009E094D" w:rsidP="0077519A">
      <w:pPr>
        <w:jc w:val="center"/>
        <w:rPr>
          <w:rFonts w:ascii="Times New Roman" w:hAnsi="Times New Roman" w:cs="Times New Roman"/>
          <w:b/>
          <w:sz w:val="24"/>
          <w:szCs w:val="24"/>
        </w:rPr>
      </w:pPr>
    </w:p>
    <w:p w:rsidR="0077519A" w:rsidRDefault="0077519A" w:rsidP="0077519A">
      <w:pPr>
        <w:jc w:val="both"/>
        <w:rPr>
          <w:rFonts w:ascii="Times New Roman" w:hAnsi="Times New Roman" w:cs="Times New Roman"/>
          <w:b/>
          <w:i/>
          <w:sz w:val="24"/>
          <w:szCs w:val="24"/>
        </w:rPr>
      </w:pPr>
    </w:p>
    <w:p w:rsidR="0077519A" w:rsidRDefault="0077519A">
      <w:pPr>
        <w:rPr>
          <w:rFonts w:ascii="Times New Roman" w:hAnsi="Times New Roman" w:cs="Times New Roman"/>
          <w:b/>
          <w:i/>
          <w:sz w:val="24"/>
          <w:szCs w:val="24"/>
        </w:rPr>
      </w:pPr>
    </w:p>
    <w:p w:rsidR="0077519A" w:rsidRDefault="0077519A">
      <w:pPr>
        <w:rPr>
          <w:rFonts w:ascii="Times New Roman" w:hAnsi="Times New Roman" w:cs="Times New Roman"/>
          <w:b/>
          <w:i/>
          <w:sz w:val="24"/>
          <w:szCs w:val="24"/>
        </w:rPr>
      </w:pPr>
    </w:p>
    <w:p w:rsidR="0077519A" w:rsidRDefault="0077519A">
      <w:pPr>
        <w:rPr>
          <w:rFonts w:ascii="Times New Roman" w:hAnsi="Times New Roman" w:cs="Times New Roman"/>
          <w:b/>
          <w:i/>
          <w:sz w:val="24"/>
          <w:szCs w:val="24"/>
        </w:rPr>
      </w:pPr>
    </w:p>
    <w:p w:rsidR="0077519A" w:rsidRDefault="0077519A">
      <w:pPr>
        <w:rPr>
          <w:rFonts w:ascii="Times New Roman" w:hAnsi="Times New Roman" w:cs="Times New Roman"/>
          <w:b/>
          <w:i/>
          <w:sz w:val="24"/>
          <w:szCs w:val="24"/>
        </w:rPr>
      </w:pPr>
    </w:p>
    <w:p w:rsidR="0077519A" w:rsidRDefault="0077519A">
      <w:pPr>
        <w:rPr>
          <w:rFonts w:ascii="Times New Roman" w:hAnsi="Times New Roman" w:cs="Times New Roman"/>
          <w:b/>
          <w:i/>
          <w:sz w:val="24"/>
          <w:szCs w:val="24"/>
        </w:rPr>
      </w:pPr>
    </w:p>
    <w:p w:rsidR="00B60FEE" w:rsidRDefault="00B60FEE">
      <w:pPr>
        <w:rPr>
          <w:rFonts w:ascii="Times New Roman" w:hAnsi="Times New Roman" w:cs="Times New Roman"/>
          <w:b/>
          <w:i/>
          <w:sz w:val="24"/>
          <w:szCs w:val="24"/>
        </w:rPr>
      </w:pPr>
    </w:p>
    <w:p w:rsidR="0077519A" w:rsidRDefault="0077519A">
      <w:pPr>
        <w:rPr>
          <w:rFonts w:ascii="Times New Roman" w:hAnsi="Times New Roman" w:cs="Times New Roman"/>
          <w:b/>
          <w:i/>
          <w:sz w:val="24"/>
          <w:szCs w:val="24"/>
        </w:rPr>
      </w:pPr>
    </w:p>
    <w:p w:rsidR="0077519A" w:rsidRDefault="0077519A">
      <w:pPr>
        <w:rPr>
          <w:rFonts w:ascii="Times New Roman" w:hAnsi="Times New Roman" w:cs="Times New Roman"/>
          <w:b/>
          <w:i/>
          <w:sz w:val="24"/>
          <w:szCs w:val="24"/>
        </w:rPr>
      </w:pPr>
    </w:p>
    <w:p w:rsidR="00D75B4E" w:rsidRDefault="00D75B4E" w:rsidP="00D75B4E">
      <w:pPr>
        <w:jc w:val="center"/>
        <w:rPr>
          <w:rFonts w:ascii="Times New Roman" w:hAnsi="Times New Roman" w:cs="Times New Roman"/>
          <w:b/>
          <w:sz w:val="24"/>
          <w:szCs w:val="24"/>
        </w:rPr>
      </w:pPr>
    </w:p>
    <w:p w:rsidR="00D75B4E" w:rsidRDefault="00D75B4E">
      <w:pPr>
        <w:rPr>
          <w:rFonts w:ascii="Times New Roman" w:hAnsi="Times New Roman" w:cs="Times New Roman"/>
          <w:b/>
          <w:i/>
          <w:sz w:val="24"/>
          <w:szCs w:val="24"/>
        </w:rPr>
      </w:pPr>
    </w:p>
    <w:p w:rsidR="00D75B4E" w:rsidRDefault="00D75B4E">
      <w:pPr>
        <w:rPr>
          <w:rFonts w:ascii="Times New Roman" w:hAnsi="Times New Roman" w:cs="Times New Roman"/>
          <w:b/>
          <w:i/>
          <w:sz w:val="24"/>
          <w:szCs w:val="24"/>
        </w:rPr>
      </w:pPr>
    </w:p>
    <w:p w:rsidR="00D75B4E" w:rsidRDefault="00D75B4E">
      <w:pPr>
        <w:rPr>
          <w:rFonts w:ascii="Times New Roman" w:hAnsi="Times New Roman" w:cs="Times New Roman"/>
          <w:b/>
          <w:i/>
          <w:sz w:val="24"/>
          <w:szCs w:val="24"/>
        </w:rPr>
      </w:pPr>
    </w:p>
    <w:p w:rsidR="00D75B4E" w:rsidRDefault="00D75B4E">
      <w:pPr>
        <w:rPr>
          <w:rFonts w:ascii="Times New Roman" w:hAnsi="Times New Roman" w:cs="Times New Roman"/>
          <w:b/>
          <w:i/>
          <w:sz w:val="24"/>
          <w:szCs w:val="24"/>
        </w:rPr>
      </w:pPr>
    </w:p>
    <w:p w:rsidR="00AC679A" w:rsidRDefault="00AC679A" w:rsidP="00AC679A">
      <w:pPr>
        <w:jc w:val="center"/>
        <w:rPr>
          <w:rFonts w:ascii="Times New Roman" w:hAnsi="Times New Roman" w:cs="Times New Roman"/>
          <w:b/>
          <w:sz w:val="24"/>
          <w:szCs w:val="24"/>
        </w:rPr>
      </w:pPr>
      <w:r w:rsidRPr="0077519A">
        <w:rPr>
          <w:rFonts w:ascii="Times New Roman" w:hAnsi="Times New Roman" w:cs="Times New Roman"/>
          <w:b/>
          <w:sz w:val="24"/>
          <w:szCs w:val="24"/>
        </w:rPr>
        <w:lastRenderedPageBreak/>
        <w:t>CALIFICACIÓN DEL TRIBUNAL</w:t>
      </w:r>
    </w:p>
    <w:p w:rsidR="00AC679A" w:rsidRDefault="00657AB0" w:rsidP="00AC679A">
      <w:pPr>
        <w:jc w:val="center"/>
        <w:rPr>
          <w:rFonts w:ascii="Times New Roman" w:hAnsi="Times New Roman" w:cs="Times New Roman"/>
          <w:b/>
          <w:sz w:val="24"/>
          <w:szCs w:val="24"/>
        </w:rPr>
      </w:pPr>
      <w:r>
        <w:rPr>
          <w:b/>
          <w:noProof/>
          <w:color w:val="000000" w:themeColor="text1"/>
          <w:sz w:val="32"/>
          <w:lang w:eastAsia="es-EC"/>
        </w:rPr>
        <w:drawing>
          <wp:inline distT="0" distB="0" distL="0" distR="0" wp14:anchorId="18E58151" wp14:editId="379ECE5A">
            <wp:extent cx="1712084" cy="1294174"/>
            <wp:effectExtent l="0" t="0" r="254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6132" cy="1304793"/>
                    </a:xfrm>
                    <a:prstGeom prst="rect">
                      <a:avLst/>
                    </a:prstGeom>
                    <a:noFill/>
                    <a:ln>
                      <a:noFill/>
                    </a:ln>
                  </pic:spPr>
                </pic:pic>
              </a:graphicData>
            </a:graphic>
          </wp:inline>
        </w:drawing>
      </w:r>
    </w:p>
    <w:p w:rsidR="00657AB0" w:rsidRDefault="00657AB0" w:rsidP="00AC679A">
      <w:pPr>
        <w:jc w:val="center"/>
        <w:rPr>
          <w:rFonts w:ascii="Times New Roman" w:hAnsi="Times New Roman" w:cs="Times New Roman"/>
          <w:b/>
          <w:sz w:val="24"/>
          <w:szCs w:val="24"/>
        </w:rPr>
      </w:pPr>
    </w:p>
    <w:p w:rsidR="00AC679A" w:rsidRDefault="00AC679A" w:rsidP="00AC679A">
      <w:pPr>
        <w:jc w:val="both"/>
        <w:rPr>
          <w:rFonts w:ascii="Times New Roman" w:hAnsi="Times New Roman" w:cs="Times New Roman"/>
          <w:sz w:val="24"/>
          <w:szCs w:val="24"/>
        </w:rPr>
      </w:pPr>
      <w:r w:rsidRPr="0077519A">
        <w:rPr>
          <w:rFonts w:ascii="Times New Roman" w:hAnsi="Times New Roman" w:cs="Times New Roman"/>
          <w:sz w:val="24"/>
          <w:szCs w:val="24"/>
        </w:rPr>
        <w:t>Los miembros del Tribunal</w:t>
      </w:r>
      <w:r>
        <w:rPr>
          <w:rFonts w:ascii="Times New Roman" w:hAnsi="Times New Roman" w:cs="Times New Roman"/>
          <w:sz w:val="24"/>
          <w:szCs w:val="24"/>
        </w:rPr>
        <w:t xml:space="preserve"> de Graduación del Proyecto de Investigación de título  “</w:t>
      </w:r>
      <w:r w:rsidRPr="00475290">
        <w:rPr>
          <w:rFonts w:ascii="Times New Roman" w:hAnsi="Times New Roman" w:cs="Times New Roman"/>
          <w:b/>
          <w:sz w:val="24"/>
          <w:szCs w:val="24"/>
        </w:rPr>
        <w:t>EL CONSUMO Y MEDIOS DE PAGO NO TRADICIONALES EN LA CIUDAD DE RIOBAMBA EN EL AÑO 2016</w:t>
      </w:r>
      <w:r w:rsidRPr="0077519A">
        <w:rPr>
          <w:rFonts w:ascii="Times New Roman" w:hAnsi="Times New Roman" w:cs="Times New Roman"/>
          <w:sz w:val="24"/>
          <w:szCs w:val="24"/>
        </w:rPr>
        <w:t>” presentado</w:t>
      </w:r>
      <w:r>
        <w:rPr>
          <w:rFonts w:ascii="Times New Roman" w:hAnsi="Times New Roman" w:cs="Times New Roman"/>
          <w:b/>
          <w:sz w:val="24"/>
          <w:szCs w:val="24"/>
        </w:rPr>
        <w:t xml:space="preserve">  </w:t>
      </w:r>
      <w:r>
        <w:rPr>
          <w:rFonts w:ascii="Times New Roman" w:hAnsi="Times New Roman" w:cs="Times New Roman"/>
          <w:sz w:val="24"/>
          <w:szCs w:val="24"/>
        </w:rPr>
        <w:t>por el Lcdo. Alfredo Mauricio Astudillo Mamarandi  y dirigidas por el Econ. Pablo Mauricio Ochoa Ulloa.</w:t>
      </w:r>
    </w:p>
    <w:p w:rsidR="00AC679A" w:rsidRDefault="00AC679A" w:rsidP="00AC679A">
      <w:pPr>
        <w:jc w:val="both"/>
        <w:rPr>
          <w:rFonts w:ascii="Times New Roman" w:hAnsi="Times New Roman" w:cs="Times New Roman"/>
          <w:sz w:val="24"/>
          <w:szCs w:val="24"/>
        </w:rPr>
      </w:pPr>
      <w:r>
        <w:rPr>
          <w:rFonts w:ascii="Times New Roman" w:hAnsi="Times New Roman" w:cs="Times New Roman"/>
          <w:sz w:val="24"/>
          <w:szCs w:val="24"/>
        </w:rPr>
        <w:t>Una vez revisado el proyecto de investigación con fines de graduación, en el cual se ha constatado el cumplimiento de las observaciones realizadas, se procede</w:t>
      </w:r>
      <w:r w:rsidR="0034077B">
        <w:rPr>
          <w:rFonts w:ascii="Times New Roman" w:hAnsi="Times New Roman" w:cs="Times New Roman"/>
          <w:sz w:val="24"/>
          <w:szCs w:val="24"/>
        </w:rPr>
        <w:t xml:space="preserve"> a la calificación del informe del proyecto de investigación. </w:t>
      </w:r>
      <w:r>
        <w:rPr>
          <w:rFonts w:ascii="Times New Roman" w:hAnsi="Times New Roman" w:cs="Times New Roman"/>
          <w:sz w:val="24"/>
          <w:szCs w:val="24"/>
        </w:rPr>
        <w:t xml:space="preserve"> </w:t>
      </w:r>
    </w:p>
    <w:p w:rsidR="00AC679A" w:rsidRDefault="00B60FEE" w:rsidP="00AC679A">
      <w:pPr>
        <w:jc w:val="both"/>
        <w:rPr>
          <w:rFonts w:ascii="Times New Roman" w:hAnsi="Times New Roman" w:cs="Times New Roman"/>
          <w:sz w:val="24"/>
          <w:szCs w:val="24"/>
        </w:rPr>
      </w:pPr>
      <w:r>
        <w:rPr>
          <w:rFonts w:ascii="Times New Roman" w:hAnsi="Times New Roman" w:cs="Times New Roman"/>
          <w:b/>
          <w:i/>
          <w:noProof/>
          <w:sz w:val="24"/>
          <w:szCs w:val="24"/>
          <w:lang w:eastAsia="es-EC"/>
        </w:rPr>
        <w:drawing>
          <wp:inline distT="0" distB="0" distL="0" distR="0" wp14:anchorId="3FDD6FDB" wp14:editId="2D190B96">
            <wp:extent cx="5663821" cy="4853181"/>
            <wp:effectExtent l="0" t="0" r="0" b="5080"/>
            <wp:docPr id="2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9.jpg"/>
                    <pic:cNvPicPr/>
                  </pic:nvPicPr>
                  <pic:blipFill>
                    <a:blip r:embed="rId11">
                      <a:extLst>
                        <a:ext uri="{28A0092B-C50C-407E-A947-70E740481C1C}">
                          <a14:useLocalDpi xmlns:a14="http://schemas.microsoft.com/office/drawing/2010/main" val="0"/>
                        </a:ext>
                      </a:extLst>
                    </a:blip>
                    <a:stretch>
                      <a:fillRect/>
                    </a:stretch>
                  </pic:blipFill>
                  <pic:spPr>
                    <a:xfrm>
                      <a:off x="0" y="0"/>
                      <a:ext cx="5668429" cy="4857129"/>
                    </a:xfrm>
                    <a:prstGeom prst="rect">
                      <a:avLst/>
                    </a:prstGeom>
                  </pic:spPr>
                </pic:pic>
              </a:graphicData>
            </a:graphic>
          </wp:inline>
        </w:drawing>
      </w:r>
    </w:p>
    <w:p w:rsidR="00D75B4E" w:rsidRDefault="00D75B4E">
      <w:pPr>
        <w:rPr>
          <w:rFonts w:ascii="Times New Roman" w:hAnsi="Times New Roman" w:cs="Times New Roman"/>
          <w:b/>
          <w:i/>
          <w:sz w:val="24"/>
          <w:szCs w:val="24"/>
        </w:rPr>
      </w:pPr>
    </w:p>
    <w:p w:rsidR="00B60FEE" w:rsidRDefault="00B60FEE">
      <w:pPr>
        <w:rPr>
          <w:rFonts w:ascii="Times New Roman" w:hAnsi="Times New Roman" w:cs="Times New Roman"/>
          <w:b/>
          <w:i/>
          <w:sz w:val="24"/>
          <w:szCs w:val="24"/>
        </w:rPr>
      </w:pPr>
    </w:p>
    <w:p w:rsidR="00B60FEE" w:rsidRDefault="00B60FEE">
      <w:pPr>
        <w:rPr>
          <w:rFonts w:ascii="Times New Roman" w:hAnsi="Times New Roman" w:cs="Times New Roman"/>
          <w:b/>
          <w:i/>
          <w:sz w:val="24"/>
          <w:szCs w:val="24"/>
        </w:rPr>
      </w:pPr>
      <w:bookmarkStart w:id="0" w:name="_GoBack"/>
      <w:bookmarkEnd w:id="0"/>
    </w:p>
    <w:p w:rsidR="00D75B4E" w:rsidRDefault="00D75B4E">
      <w:pPr>
        <w:rPr>
          <w:rFonts w:ascii="Times New Roman" w:hAnsi="Times New Roman" w:cs="Times New Roman"/>
          <w:b/>
          <w:i/>
          <w:sz w:val="24"/>
          <w:szCs w:val="24"/>
        </w:rPr>
      </w:pPr>
    </w:p>
    <w:p w:rsidR="00D75B4E" w:rsidRDefault="00B60FEE" w:rsidP="00B60FEE">
      <w:pPr>
        <w:jc w:val="center"/>
        <w:rPr>
          <w:rFonts w:ascii="Times New Roman" w:hAnsi="Times New Roman" w:cs="Times New Roman"/>
          <w:b/>
          <w:i/>
          <w:sz w:val="24"/>
          <w:szCs w:val="24"/>
        </w:rPr>
      </w:pPr>
      <w:r>
        <w:rPr>
          <w:rFonts w:ascii="Times New Roman" w:hAnsi="Times New Roman" w:cs="Times New Roman"/>
          <w:b/>
          <w:i/>
          <w:noProof/>
          <w:sz w:val="24"/>
          <w:szCs w:val="24"/>
          <w:lang w:eastAsia="es-EC"/>
        </w:rPr>
        <w:drawing>
          <wp:inline distT="0" distB="0" distL="0" distR="0">
            <wp:extent cx="4407408" cy="2967228"/>
            <wp:effectExtent l="0" t="0" r="0" b="5080"/>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0.jpg"/>
                    <pic:cNvPicPr/>
                  </pic:nvPicPr>
                  <pic:blipFill>
                    <a:blip r:embed="rId12">
                      <a:extLst>
                        <a:ext uri="{28A0092B-C50C-407E-A947-70E740481C1C}">
                          <a14:useLocalDpi xmlns:a14="http://schemas.microsoft.com/office/drawing/2010/main" val="0"/>
                        </a:ext>
                      </a:extLst>
                    </a:blip>
                    <a:stretch>
                      <a:fillRect/>
                    </a:stretch>
                  </pic:blipFill>
                  <pic:spPr>
                    <a:xfrm>
                      <a:off x="0" y="0"/>
                      <a:ext cx="4407408" cy="2967228"/>
                    </a:xfrm>
                    <a:prstGeom prst="rect">
                      <a:avLst/>
                    </a:prstGeom>
                  </pic:spPr>
                </pic:pic>
              </a:graphicData>
            </a:graphic>
          </wp:inline>
        </w:drawing>
      </w:r>
    </w:p>
    <w:p w:rsidR="00D75B4E" w:rsidRDefault="00D75B4E">
      <w:pPr>
        <w:rPr>
          <w:rFonts w:ascii="Times New Roman" w:hAnsi="Times New Roman" w:cs="Times New Roman"/>
          <w:b/>
          <w:i/>
          <w:sz w:val="24"/>
          <w:szCs w:val="24"/>
        </w:rPr>
      </w:pPr>
    </w:p>
    <w:p w:rsidR="00C10BE0" w:rsidRDefault="00C10BE0">
      <w:pPr>
        <w:rPr>
          <w:rFonts w:ascii="Times New Roman" w:hAnsi="Times New Roman" w:cs="Times New Roman"/>
          <w:b/>
          <w:i/>
          <w:sz w:val="24"/>
          <w:szCs w:val="24"/>
        </w:rPr>
      </w:pPr>
      <w:r>
        <w:rPr>
          <w:rFonts w:ascii="Times New Roman" w:hAnsi="Times New Roman" w:cs="Times New Roman"/>
          <w:b/>
          <w:i/>
          <w:sz w:val="24"/>
          <w:szCs w:val="24"/>
        </w:rPr>
        <w:br w:type="page"/>
      </w:r>
    </w:p>
    <w:p w:rsidR="00453D63" w:rsidRDefault="00453D63">
      <w:pPr>
        <w:rPr>
          <w:rFonts w:ascii="Times New Roman" w:hAnsi="Times New Roman" w:cs="Times New Roman"/>
          <w:b/>
          <w:i/>
          <w:sz w:val="24"/>
          <w:szCs w:val="24"/>
        </w:rPr>
      </w:pPr>
    </w:p>
    <w:p w:rsidR="00453D63" w:rsidRDefault="00453D63">
      <w:pPr>
        <w:rPr>
          <w:rFonts w:ascii="Times New Roman" w:hAnsi="Times New Roman" w:cs="Times New Roman"/>
          <w:b/>
          <w:i/>
          <w:sz w:val="24"/>
          <w:szCs w:val="24"/>
        </w:rPr>
      </w:pPr>
    </w:p>
    <w:p w:rsidR="00453D63" w:rsidRDefault="00453D63">
      <w:pPr>
        <w:rPr>
          <w:rFonts w:ascii="Times New Roman" w:hAnsi="Times New Roman" w:cs="Times New Roman"/>
          <w:b/>
          <w:i/>
          <w:sz w:val="24"/>
          <w:szCs w:val="24"/>
        </w:rPr>
      </w:pPr>
    </w:p>
    <w:p w:rsidR="00453D63" w:rsidRDefault="00453D63">
      <w:pPr>
        <w:rPr>
          <w:rFonts w:ascii="Times New Roman" w:hAnsi="Times New Roman" w:cs="Times New Roman"/>
          <w:b/>
          <w:i/>
          <w:sz w:val="24"/>
          <w:szCs w:val="24"/>
        </w:rPr>
      </w:pPr>
    </w:p>
    <w:p w:rsidR="00453D63" w:rsidRDefault="00453D63">
      <w:pPr>
        <w:rPr>
          <w:rFonts w:ascii="Times New Roman" w:hAnsi="Times New Roman" w:cs="Times New Roman"/>
          <w:b/>
          <w:i/>
          <w:sz w:val="24"/>
          <w:szCs w:val="24"/>
        </w:rPr>
      </w:pPr>
    </w:p>
    <w:p w:rsidR="00453D63" w:rsidRDefault="00453D63">
      <w:pPr>
        <w:rPr>
          <w:rFonts w:ascii="Times New Roman" w:hAnsi="Times New Roman" w:cs="Times New Roman"/>
          <w:b/>
          <w:i/>
          <w:sz w:val="24"/>
          <w:szCs w:val="24"/>
        </w:rPr>
      </w:pPr>
    </w:p>
    <w:p w:rsidR="00453D63" w:rsidRDefault="00453D63">
      <w:pPr>
        <w:rPr>
          <w:rFonts w:ascii="Times New Roman" w:hAnsi="Times New Roman" w:cs="Times New Roman"/>
          <w:b/>
          <w:i/>
          <w:sz w:val="24"/>
          <w:szCs w:val="24"/>
        </w:rPr>
      </w:pPr>
    </w:p>
    <w:p w:rsidR="00453D63" w:rsidRDefault="00453D63">
      <w:pPr>
        <w:rPr>
          <w:rFonts w:ascii="Times New Roman" w:hAnsi="Times New Roman" w:cs="Times New Roman"/>
          <w:b/>
          <w:i/>
          <w:sz w:val="24"/>
          <w:szCs w:val="24"/>
        </w:rPr>
      </w:pPr>
    </w:p>
    <w:p w:rsidR="00453D63" w:rsidRDefault="00453D63">
      <w:pPr>
        <w:rPr>
          <w:rFonts w:ascii="Times New Roman" w:hAnsi="Times New Roman" w:cs="Times New Roman"/>
          <w:b/>
          <w:i/>
          <w:sz w:val="24"/>
          <w:szCs w:val="24"/>
        </w:rPr>
      </w:pPr>
    </w:p>
    <w:p w:rsidR="00453D63" w:rsidRDefault="00453D63">
      <w:pPr>
        <w:rPr>
          <w:rFonts w:ascii="Times New Roman" w:hAnsi="Times New Roman" w:cs="Times New Roman"/>
          <w:b/>
          <w:i/>
          <w:sz w:val="24"/>
          <w:szCs w:val="24"/>
        </w:rPr>
      </w:pPr>
    </w:p>
    <w:p w:rsidR="00453D63" w:rsidRDefault="00453D63">
      <w:pPr>
        <w:rPr>
          <w:rFonts w:ascii="Times New Roman" w:hAnsi="Times New Roman" w:cs="Times New Roman"/>
          <w:b/>
          <w:i/>
          <w:sz w:val="24"/>
          <w:szCs w:val="24"/>
        </w:rPr>
      </w:pPr>
    </w:p>
    <w:p w:rsidR="00453D63" w:rsidRDefault="00453D63">
      <w:pPr>
        <w:rPr>
          <w:rFonts w:ascii="Times New Roman" w:hAnsi="Times New Roman" w:cs="Times New Roman"/>
          <w:b/>
          <w:i/>
          <w:sz w:val="24"/>
          <w:szCs w:val="24"/>
        </w:rPr>
      </w:pPr>
    </w:p>
    <w:p w:rsidR="00453D63" w:rsidRDefault="00453D63">
      <w:pPr>
        <w:rPr>
          <w:rFonts w:ascii="Times New Roman" w:hAnsi="Times New Roman" w:cs="Times New Roman"/>
          <w:b/>
          <w:i/>
          <w:sz w:val="24"/>
          <w:szCs w:val="24"/>
        </w:rPr>
      </w:pPr>
    </w:p>
    <w:p w:rsidR="00453D63" w:rsidRDefault="00453D63">
      <w:pPr>
        <w:rPr>
          <w:rFonts w:ascii="Times New Roman" w:hAnsi="Times New Roman" w:cs="Times New Roman"/>
          <w:b/>
          <w:i/>
          <w:sz w:val="24"/>
          <w:szCs w:val="24"/>
        </w:rPr>
      </w:pPr>
    </w:p>
    <w:p w:rsidR="00453D63" w:rsidRDefault="00453D63">
      <w:pPr>
        <w:rPr>
          <w:rFonts w:ascii="Times New Roman" w:hAnsi="Times New Roman" w:cs="Times New Roman"/>
          <w:b/>
          <w:i/>
          <w:sz w:val="24"/>
          <w:szCs w:val="24"/>
        </w:rPr>
      </w:pPr>
    </w:p>
    <w:p w:rsidR="00453D63" w:rsidRDefault="0073384B">
      <w:pPr>
        <w:rPr>
          <w:rFonts w:ascii="Times New Roman" w:hAnsi="Times New Roman" w:cs="Times New Roman"/>
          <w:b/>
          <w:i/>
          <w:sz w:val="24"/>
          <w:szCs w:val="24"/>
        </w:rPr>
      </w:pPr>
      <w:r w:rsidRPr="00D75B4E">
        <w:rPr>
          <w:rFonts w:ascii="Times New Roman" w:hAnsi="Times New Roman" w:cs="Times New Roman"/>
          <w:b/>
          <w:noProof/>
          <w:sz w:val="24"/>
          <w:szCs w:val="24"/>
          <w:lang w:eastAsia="es-EC"/>
        </w:rPr>
        <mc:AlternateContent>
          <mc:Choice Requires="wps">
            <w:drawing>
              <wp:anchor distT="0" distB="0" distL="114300" distR="114300" simplePos="0" relativeHeight="251687936" behindDoc="0" locked="0" layoutInCell="1" allowOverlap="1" wp14:anchorId="07BF0151" wp14:editId="45A2413D">
                <wp:simplePos x="0" y="0"/>
                <wp:positionH relativeFrom="column">
                  <wp:posOffset>809625</wp:posOffset>
                </wp:positionH>
                <wp:positionV relativeFrom="paragraph">
                  <wp:posOffset>10795</wp:posOffset>
                </wp:positionV>
                <wp:extent cx="4148455" cy="1992630"/>
                <wp:effectExtent l="0" t="0" r="4445" b="762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455" cy="1992630"/>
                        </a:xfrm>
                        <a:prstGeom prst="rect">
                          <a:avLst/>
                        </a:prstGeom>
                        <a:solidFill>
                          <a:srgbClr val="FFFFFF"/>
                        </a:solidFill>
                        <a:ln w="9525">
                          <a:noFill/>
                          <a:miter lim="800000"/>
                          <a:headEnd/>
                          <a:tailEnd/>
                        </a:ln>
                      </wps:spPr>
                      <wps:txbx>
                        <w:txbxContent>
                          <w:p w:rsidR="00730C3E" w:rsidRDefault="00730C3E" w:rsidP="000D725D">
                            <w:pPr>
                              <w:jc w:val="center"/>
                              <w:rPr>
                                <w:rFonts w:ascii="Times New Roman" w:hAnsi="Times New Roman" w:cs="Times New Roman"/>
                                <w:b/>
                                <w:sz w:val="24"/>
                                <w:szCs w:val="24"/>
                              </w:rPr>
                            </w:pPr>
                            <w:r>
                              <w:rPr>
                                <w:rFonts w:ascii="Times New Roman" w:hAnsi="Times New Roman" w:cs="Times New Roman"/>
                                <w:b/>
                                <w:sz w:val="24"/>
                                <w:szCs w:val="24"/>
                              </w:rPr>
                              <w:t xml:space="preserve">AGRADECIMIENTO </w:t>
                            </w:r>
                          </w:p>
                          <w:p w:rsidR="00730C3E" w:rsidRDefault="00730C3E" w:rsidP="000D725D">
                            <w:pPr>
                              <w:jc w:val="both"/>
                              <w:rPr>
                                <w:rFonts w:ascii="Times New Roman" w:hAnsi="Times New Roman" w:cs="Times New Roman"/>
                                <w:sz w:val="24"/>
                                <w:szCs w:val="24"/>
                              </w:rPr>
                            </w:pPr>
                            <w:r>
                              <w:rPr>
                                <w:rFonts w:ascii="Times New Roman" w:hAnsi="Times New Roman" w:cs="Times New Roman"/>
                                <w:sz w:val="24"/>
                                <w:szCs w:val="24"/>
                              </w:rPr>
                              <w:t>Dejo en constancia, mi sentido agradecimiento a la Universidad Nacional de Chimborazo, a sus autoridades, profesores y tutor de esta investigación, además a cada una de las personas que me ayudaron son sus palabras de aliento y apoyo incondicional para hacer posible el culmine de este objetivo.</w:t>
                            </w:r>
                          </w:p>
                          <w:p w:rsidR="00730C3E" w:rsidRDefault="00730C3E" w:rsidP="000D725D">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730C3E" w:rsidRDefault="00730C3E" w:rsidP="000D725D">
                            <w:pPr>
                              <w:jc w:val="both"/>
                              <w:rPr>
                                <w:rFonts w:ascii="Times New Roman" w:hAnsi="Times New Roman" w:cs="Times New Roman"/>
                                <w:sz w:val="24"/>
                                <w:szCs w:val="24"/>
                              </w:rPr>
                            </w:pPr>
                          </w:p>
                          <w:p w:rsidR="00730C3E" w:rsidRDefault="00730C3E" w:rsidP="000D7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3.75pt;margin-top:.85pt;width:326.65pt;height:15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" stroked="f">
                <v:textbox>
                  <w:txbxContent>
                    <w:p w:rsidR="00730C3E" w:rsidRDefault="00730C3E" w:rsidP="000D725D">
                      <w:pPr>
                        <w:jc w:val="center"/>
                        <w:rPr>
                          <w:rFonts w:ascii="Times New Roman" w:hAnsi="Times New Roman" w:cs="Times New Roman"/>
                          <w:b/>
                          <w:sz w:val="24"/>
                          <w:szCs w:val="24"/>
                        </w:rPr>
                      </w:pPr>
                      <w:r>
                        <w:rPr>
                          <w:rFonts w:ascii="Times New Roman" w:hAnsi="Times New Roman" w:cs="Times New Roman"/>
                          <w:b/>
                          <w:sz w:val="24"/>
                          <w:szCs w:val="24"/>
                        </w:rPr>
                        <w:t xml:space="preserve">AGRADECIMIENTO </w:t>
                      </w:r>
                    </w:p>
                    <w:p w:rsidR="00730C3E" w:rsidRDefault="00730C3E" w:rsidP="000D725D">
                      <w:pPr>
                        <w:jc w:val="both"/>
                        <w:rPr>
                          <w:rFonts w:ascii="Times New Roman" w:hAnsi="Times New Roman" w:cs="Times New Roman"/>
                          <w:sz w:val="24"/>
                          <w:szCs w:val="24"/>
                        </w:rPr>
                      </w:pPr>
                      <w:r>
                        <w:rPr>
                          <w:rFonts w:ascii="Times New Roman" w:hAnsi="Times New Roman" w:cs="Times New Roman"/>
                          <w:sz w:val="24"/>
                          <w:szCs w:val="24"/>
                        </w:rPr>
                        <w:t>Dejo en constancia, mi sentido agradecimiento a la Universidad Nacional de Chimborazo, a sus autoridades, profesores y tutor de esta investigación, además a cada una de las personas que me ayudaron son sus palabras de aliento y apoyo incondicional para hacer posible el culmine de este objetivo.</w:t>
                      </w:r>
                    </w:p>
                    <w:p w:rsidR="00730C3E" w:rsidRDefault="00730C3E" w:rsidP="000D725D">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730C3E" w:rsidRDefault="00730C3E" w:rsidP="000D725D">
                      <w:pPr>
                        <w:jc w:val="both"/>
                        <w:rPr>
                          <w:rFonts w:ascii="Times New Roman" w:hAnsi="Times New Roman" w:cs="Times New Roman"/>
                          <w:sz w:val="24"/>
                          <w:szCs w:val="24"/>
                        </w:rPr>
                      </w:pPr>
                    </w:p>
                    <w:p w:rsidR="00730C3E" w:rsidRDefault="00730C3E" w:rsidP="000D725D"/>
                  </w:txbxContent>
                </v:textbox>
              </v:shape>
            </w:pict>
          </mc:Fallback>
        </mc:AlternateContent>
      </w:r>
    </w:p>
    <w:p w:rsidR="00453D63" w:rsidRDefault="00453D63">
      <w:pPr>
        <w:rPr>
          <w:rFonts w:ascii="Times New Roman" w:hAnsi="Times New Roman" w:cs="Times New Roman"/>
          <w:b/>
          <w:i/>
          <w:sz w:val="24"/>
          <w:szCs w:val="24"/>
        </w:rPr>
      </w:pPr>
    </w:p>
    <w:p w:rsidR="00453D63" w:rsidRDefault="00453D63">
      <w:pPr>
        <w:rPr>
          <w:rFonts w:ascii="Times New Roman" w:hAnsi="Times New Roman" w:cs="Times New Roman"/>
          <w:b/>
          <w:i/>
          <w:sz w:val="24"/>
          <w:szCs w:val="24"/>
        </w:rPr>
      </w:pPr>
    </w:p>
    <w:p w:rsidR="00453D63" w:rsidRDefault="00453D63">
      <w:pPr>
        <w:rPr>
          <w:rFonts w:ascii="Times New Roman" w:hAnsi="Times New Roman" w:cs="Times New Roman"/>
          <w:b/>
          <w:i/>
          <w:sz w:val="24"/>
          <w:szCs w:val="24"/>
        </w:rPr>
      </w:pPr>
    </w:p>
    <w:p w:rsidR="00453D63" w:rsidRDefault="00453D63">
      <w:pPr>
        <w:rPr>
          <w:rFonts w:ascii="Times New Roman" w:hAnsi="Times New Roman" w:cs="Times New Roman"/>
          <w:b/>
          <w:i/>
          <w:sz w:val="24"/>
          <w:szCs w:val="24"/>
        </w:rPr>
      </w:pPr>
    </w:p>
    <w:p w:rsidR="00453D63" w:rsidRDefault="00453D63">
      <w:pPr>
        <w:rPr>
          <w:rFonts w:ascii="Times New Roman" w:hAnsi="Times New Roman" w:cs="Times New Roman"/>
          <w:b/>
          <w:i/>
          <w:sz w:val="24"/>
          <w:szCs w:val="24"/>
        </w:rPr>
      </w:pPr>
    </w:p>
    <w:p w:rsidR="00453D63" w:rsidRDefault="00453D63">
      <w:pPr>
        <w:rPr>
          <w:rFonts w:ascii="Times New Roman" w:hAnsi="Times New Roman" w:cs="Times New Roman"/>
          <w:b/>
          <w:i/>
          <w:sz w:val="24"/>
          <w:szCs w:val="24"/>
        </w:rPr>
      </w:pPr>
    </w:p>
    <w:p w:rsidR="000D725D" w:rsidRDefault="000D725D">
      <w:pPr>
        <w:rPr>
          <w:rFonts w:ascii="Times New Roman" w:hAnsi="Times New Roman" w:cs="Times New Roman"/>
          <w:b/>
          <w:i/>
          <w:sz w:val="24"/>
          <w:szCs w:val="24"/>
        </w:rPr>
      </w:pPr>
    </w:p>
    <w:p w:rsidR="000D725D" w:rsidRDefault="000D725D">
      <w:pPr>
        <w:rPr>
          <w:rFonts w:ascii="Times New Roman" w:hAnsi="Times New Roman" w:cs="Times New Roman"/>
          <w:b/>
          <w:i/>
          <w:sz w:val="24"/>
          <w:szCs w:val="24"/>
        </w:rPr>
      </w:pPr>
    </w:p>
    <w:p w:rsidR="000D725D" w:rsidRDefault="000D725D">
      <w:pPr>
        <w:rPr>
          <w:rFonts w:ascii="Times New Roman" w:hAnsi="Times New Roman" w:cs="Times New Roman"/>
          <w:b/>
          <w:i/>
          <w:sz w:val="24"/>
          <w:szCs w:val="24"/>
        </w:rPr>
      </w:pPr>
    </w:p>
    <w:p w:rsidR="000D725D" w:rsidRDefault="000D725D">
      <w:pPr>
        <w:rPr>
          <w:rFonts w:ascii="Times New Roman" w:hAnsi="Times New Roman" w:cs="Times New Roman"/>
          <w:b/>
          <w:i/>
          <w:sz w:val="24"/>
          <w:szCs w:val="24"/>
        </w:rPr>
      </w:pPr>
    </w:p>
    <w:p w:rsidR="000D725D" w:rsidRDefault="000D725D">
      <w:pPr>
        <w:rPr>
          <w:rFonts w:ascii="Times New Roman" w:hAnsi="Times New Roman" w:cs="Times New Roman"/>
          <w:b/>
          <w:i/>
          <w:sz w:val="24"/>
          <w:szCs w:val="24"/>
        </w:rPr>
      </w:pPr>
    </w:p>
    <w:p w:rsidR="00453D63" w:rsidRDefault="00453D63">
      <w:pPr>
        <w:rPr>
          <w:rFonts w:ascii="Times New Roman" w:hAnsi="Times New Roman" w:cs="Times New Roman"/>
          <w:b/>
          <w:i/>
          <w:sz w:val="24"/>
          <w:szCs w:val="24"/>
        </w:rPr>
      </w:pPr>
    </w:p>
    <w:p w:rsidR="000D725D" w:rsidRDefault="000D725D" w:rsidP="000D725D">
      <w:pPr>
        <w:rPr>
          <w:rFonts w:ascii="Times New Roman" w:hAnsi="Times New Roman" w:cs="Times New Roman"/>
          <w:b/>
          <w:i/>
          <w:sz w:val="24"/>
          <w:szCs w:val="24"/>
        </w:rPr>
      </w:pPr>
    </w:p>
    <w:p w:rsidR="000D725D" w:rsidRDefault="000D725D" w:rsidP="000D725D">
      <w:pPr>
        <w:rPr>
          <w:rFonts w:ascii="Times New Roman" w:hAnsi="Times New Roman" w:cs="Times New Roman"/>
          <w:b/>
          <w:i/>
          <w:sz w:val="24"/>
          <w:szCs w:val="24"/>
        </w:rPr>
      </w:pPr>
    </w:p>
    <w:p w:rsidR="000D725D" w:rsidRDefault="000D725D" w:rsidP="000D725D">
      <w:pPr>
        <w:rPr>
          <w:rFonts w:ascii="Times New Roman" w:hAnsi="Times New Roman" w:cs="Times New Roman"/>
          <w:b/>
          <w:i/>
          <w:sz w:val="24"/>
          <w:szCs w:val="24"/>
        </w:rPr>
      </w:pPr>
    </w:p>
    <w:p w:rsidR="000D725D" w:rsidRDefault="000D725D" w:rsidP="000D725D">
      <w:pPr>
        <w:rPr>
          <w:rFonts w:ascii="Times New Roman" w:hAnsi="Times New Roman" w:cs="Times New Roman"/>
          <w:b/>
          <w:i/>
          <w:sz w:val="24"/>
          <w:szCs w:val="24"/>
        </w:rPr>
      </w:pPr>
    </w:p>
    <w:p w:rsidR="000D725D" w:rsidRDefault="000D725D" w:rsidP="000D725D">
      <w:pPr>
        <w:rPr>
          <w:rFonts w:ascii="Times New Roman" w:hAnsi="Times New Roman" w:cs="Times New Roman"/>
          <w:b/>
          <w:i/>
          <w:sz w:val="24"/>
          <w:szCs w:val="24"/>
        </w:rPr>
      </w:pPr>
    </w:p>
    <w:p w:rsidR="000D725D" w:rsidRDefault="000D725D" w:rsidP="000D725D">
      <w:pPr>
        <w:rPr>
          <w:rFonts w:ascii="Times New Roman" w:hAnsi="Times New Roman" w:cs="Times New Roman"/>
          <w:b/>
          <w:i/>
          <w:sz w:val="24"/>
          <w:szCs w:val="24"/>
        </w:rPr>
      </w:pPr>
    </w:p>
    <w:p w:rsidR="000D725D" w:rsidRDefault="000D725D" w:rsidP="000D725D">
      <w:pPr>
        <w:rPr>
          <w:rFonts w:ascii="Times New Roman" w:hAnsi="Times New Roman" w:cs="Times New Roman"/>
          <w:b/>
          <w:i/>
          <w:sz w:val="24"/>
          <w:szCs w:val="24"/>
        </w:rPr>
      </w:pPr>
    </w:p>
    <w:p w:rsidR="000D725D" w:rsidRDefault="000D725D" w:rsidP="000D725D">
      <w:pPr>
        <w:rPr>
          <w:rFonts w:ascii="Times New Roman" w:hAnsi="Times New Roman" w:cs="Times New Roman"/>
          <w:b/>
          <w:i/>
          <w:sz w:val="24"/>
          <w:szCs w:val="24"/>
        </w:rPr>
      </w:pPr>
    </w:p>
    <w:p w:rsidR="000D725D" w:rsidRDefault="000D725D" w:rsidP="000D725D">
      <w:pPr>
        <w:rPr>
          <w:rFonts w:ascii="Times New Roman" w:hAnsi="Times New Roman" w:cs="Times New Roman"/>
          <w:b/>
          <w:i/>
          <w:sz w:val="24"/>
          <w:szCs w:val="24"/>
        </w:rPr>
      </w:pPr>
    </w:p>
    <w:p w:rsidR="000D725D" w:rsidRDefault="000D725D" w:rsidP="000D725D">
      <w:pPr>
        <w:rPr>
          <w:rFonts w:ascii="Times New Roman" w:hAnsi="Times New Roman" w:cs="Times New Roman"/>
          <w:b/>
          <w:i/>
          <w:sz w:val="24"/>
          <w:szCs w:val="24"/>
        </w:rPr>
      </w:pPr>
    </w:p>
    <w:p w:rsidR="000D725D" w:rsidRDefault="000D725D" w:rsidP="000D725D">
      <w:pPr>
        <w:rPr>
          <w:rFonts w:ascii="Times New Roman" w:hAnsi="Times New Roman" w:cs="Times New Roman"/>
          <w:b/>
          <w:i/>
          <w:sz w:val="24"/>
          <w:szCs w:val="24"/>
        </w:rPr>
      </w:pPr>
    </w:p>
    <w:p w:rsidR="000D725D" w:rsidRDefault="000D725D" w:rsidP="000D725D">
      <w:pPr>
        <w:rPr>
          <w:rFonts w:ascii="Times New Roman" w:hAnsi="Times New Roman" w:cs="Times New Roman"/>
          <w:b/>
          <w:i/>
          <w:sz w:val="24"/>
          <w:szCs w:val="24"/>
        </w:rPr>
      </w:pPr>
    </w:p>
    <w:p w:rsidR="000D725D" w:rsidRDefault="000D725D" w:rsidP="000D725D">
      <w:pPr>
        <w:rPr>
          <w:rFonts w:ascii="Times New Roman" w:hAnsi="Times New Roman" w:cs="Times New Roman"/>
          <w:b/>
          <w:i/>
          <w:sz w:val="24"/>
          <w:szCs w:val="24"/>
        </w:rPr>
      </w:pPr>
    </w:p>
    <w:p w:rsidR="000D725D" w:rsidRDefault="0073384B" w:rsidP="000D725D">
      <w:pPr>
        <w:rPr>
          <w:rFonts w:ascii="Times New Roman" w:hAnsi="Times New Roman" w:cs="Times New Roman"/>
          <w:b/>
          <w:i/>
          <w:sz w:val="24"/>
          <w:szCs w:val="24"/>
        </w:rPr>
      </w:pPr>
      <w:r w:rsidRPr="00D75B4E">
        <w:rPr>
          <w:rFonts w:ascii="Times New Roman" w:hAnsi="Times New Roman" w:cs="Times New Roman"/>
          <w:b/>
          <w:noProof/>
          <w:sz w:val="24"/>
          <w:szCs w:val="24"/>
          <w:lang w:eastAsia="es-EC"/>
        </w:rPr>
        <mc:AlternateContent>
          <mc:Choice Requires="wps">
            <w:drawing>
              <wp:anchor distT="0" distB="0" distL="114300" distR="114300" simplePos="0" relativeHeight="251689984" behindDoc="0" locked="0" layoutInCell="1" allowOverlap="1" wp14:anchorId="3B0EDDFC" wp14:editId="4466DE98">
                <wp:simplePos x="0" y="0"/>
                <wp:positionH relativeFrom="column">
                  <wp:posOffset>800100</wp:posOffset>
                </wp:positionH>
                <wp:positionV relativeFrom="paragraph">
                  <wp:posOffset>249029</wp:posOffset>
                </wp:positionV>
                <wp:extent cx="4148455" cy="1403985"/>
                <wp:effectExtent l="0" t="0" r="4445"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455" cy="1403985"/>
                        </a:xfrm>
                        <a:prstGeom prst="rect">
                          <a:avLst/>
                        </a:prstGeom>
                        <a:solidFill>
                          <a:srgbClr val="FFFFFF"/>
                        </a:solidFill>
                        <a:ln w="9525">
                          <a:noFill/>
                          <a:miter lim="800000"/>
                          <a:headEnd/>
                          <a:tailEnd/>
                        </a:ln>
                      </wps:spPr>
                      <wps:txbx>
                        <w:txbxContent>
                          <w:p w:rsidR="00730C3E" w:rsidRDefault="00730C3E" w:rsidP="000D725D">
                            <w:pPr>
                              <w:jc w:val="center"/>
                              <w:rPr>
                                <w:rFonts w:ascii="Times New Roman" w:hAnsi="Times New Roman" w:cs="Times New Roman"/>
                                <w:b/>
                                <w:sz w:val="24"/>
                                <w:szCs w:val="24"/>
                              </w:rPr>
                            </w:pPr>
                            <w:r>
                              <w:rPr>
                                <w:rFonts w:ascii="Times New Roman" w:hAnsi="Times New Roman" w:cs="Times New Roman"/>
                                <w:b/>
                                <w:sz w:val="24"/>
                                <w:szCs w:val="24"/>
                              </w:rPr>
                              <w:t xml:space="preserve">DEDICATORIA </w:t>
                            </w:r>
                          </w:p>
                          <w:p w:rsidR="00730C3E" w:rsidRDefault="00730C3E" w:rsidP="00F70FE2">
                            <w:pPr>
                              <w:jc w:val="both"/>
                              <w:rPr>
                                <w:rFonts w:ascii="Times New Roman" w:hAnsi="Times New Roman" w:cs="Times New Roman"/>
                                <w:sz w:val="24"/>
                                <w:szCs w:val="24"/>
                              </w:rPr>
                            </w:pPr>
                            <w:r>
                              <w:rPr>
                                <w:rFonts w:ascii="Times New Roman" w:hAnsi="Times New Roman" w:cs="Times New Roman"/>
                                <w:sz w:val="24"/>
                                <w:szCs w:val="24"/>
                              </w:rPr>
                              <w:t xml:space="preserve">A mis Padres Luz Angélica y Eduardo, quienes has sido mi soporte y mi ejemplo de lucha, a mi esposa Mayra, quien ha soportado y compartido mis caídas y alegrías, a mis hijos, Daniel y Valentina quienes son mi legado y mi inspiración, a mis hermanos, Daniel, </w:t>
                            </w:r>
                            <w:proofErr w:type="spellStart"/>
                            <w:r>
                              <w:rPr>
                                <w:rFonts w:ascii="Times New Roman" w:hAnsi="Times New Roman" w:cs="Times New Roman"/>
                                <w:sz w:val="24"/>
                                <w:szCs w:val="24"/>
                              </w:rPr>
                              <w:t>Kerly</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Jordy</w:t>
                            </w:r>
                            <w:proofErr w:type="spellEnd"/>
                            <w:r>
                              <w:rPr>
                                <w:rFonts w:ascii="Times New Roman" w:hAnsi="Times New Roman" w:cs="Times New Roman"/>
                                <w:sz w:val="24"/>
                                <w:szCs w:val="24"/>
                              </w:rPr>
                              <w:t xml:space="preserve"> por ser parte de mi vida.   </w:t>
                            </w:r>
                          </w:p>
                          <w:p w:rsidR="00730C3E" w:rsidRPr="00D75B4E" w:rsidRDefault="00730C3E" w:rsidP="00F70FE2">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30C3E" w:rsidRDefault="00730C3E" w:rsidP="000D725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63pt;margin-top:19.6pt;width:326.6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" stroked="f">
                <v:textbox style="mso-fit-shape-to-text:t">
                  <w:txbxContent>
                    <w:p w:rsidR="00730C3E" w:rsidRDefault="00730C3E" w:rsidP="000D725D">
                      <w:pPr>
                        <w:jc w:val="center"/>
                        <w:rPr>
                          <w:rFonts w:ascii="Times New Roman" w:hAnsi="Times New Roman" w:cs="Times New Roman"/>
                          <w:b/>
                          <w:sz w:val="24"/>
                          <w:szCs w:val="24"/>
                        </w:rPr>
                      </w:pPr>
                      <w:r>
                        <w:rPr>
                          <w:rFonts w:ascii="Times New Roman" w:hAnsi="Times New Roman" w:cs="Times New Roman"/>
                          <w:b/>
                          <w:sz w:val="24"/>
                          <w:szCs w:val="24"/>
                        </w:rPr>
                        <w:t xml:space="preserve">DEDICATORIA </w:t>
                      </w:r>
                    </w:p>
                    <w:p w:rsidR="00730C3E" w:rsidRDefault="00730C3E" w:rsidP="00F70FE2">
                      <w:pPr>
                        <w:jc w:val="both"/>
                        <w:rPr>
                          <w:rFonts w:ascii="Times New Roman" w:hAnsi="Times New Roman" w:cs="Times New Roman"/>
                          <w:sz w:val="24"/>
                          <w:szCs w:val="24"/>
                        </w:rPr>
                      </w:pPr>
                      <w:r>
                        <w:rPr>
                          <w:rFonts w:ascii="Times New Roman" w:hAnsi="Times New Roman" w:cs="Times New Roman"/>
                          <w:sz w:val="24"/>
                          <w:szCs w:val="24"/>
                        </w:rPr>
                        <w:t xml:space="preserve">A mis Padres Luz Angélica y Eduardo, quienes has sido mi soporte y mi ejemplo de lucha, a mi esposa Mayra, quien ha soportado y compartido mis caídas y alegrías, a mis hijos, Daniel y Valentina quienes son mi legado y mi inspiración, a mis hermanos, Daniel, </w:t>
                      </w:r>
                      <w:proofErr w:type="spellStart"/>
                      <w:r>
                        <w:rPr>
                          <w:rFonts w:ascii="Times New Roman" w:hAnsi="Times New Roman" w:cs="Times New Roman"/>
                          <w:sz w:val="24"/>
                          <w:szCs w:val="24"/>
                        </w:rPr>
                        <w:t>Kerly</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Jordy</w:t>
                      </w:r>
                      <w:proofErr w:type="spellEnd"/>
                      <w:r>
                        <w:rPr>
                          <w:rFonts w:ascii="Times New Roman" w:hAnsi="Times New Roman" w:cs="Times New Roman"/>
                          <w:sz w:val="24"/>
                          <w:szCs w:val="24"/>
                        </w:rPr>
                        <w:t xml:space="preserve"> por ser parte de mi vida.   </w:t>
                      </w:r>
                    </w:p>
                    <w:p w:rsidR="00730C3E" w:rsidRPr="00D75B4E" w:rsidRDefault="00730C3E" w:rsidP="00F70FE2">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30C3E" w:rsidRDefault="00730C3E" w:rsidP="000D725D"/>
                  </w:txbxContent>
                </v:textbox>
              </v:shape>
            </w:pict>
          </mc:Fallback>
        </mc:AlternateContent>
      </w:r>
    </w:p>
    <w:p w:rsidR="000D725D" w:rsidRDefault="000D725D" w:rsidP="000D725D">
      <w:pPr>
        <w:rPr>
          <w:rFonts w:ascii="Times New Roman" w:hAnsi="Times New Roman" w:cs="Times New Roman"/>
          <w:b/>
          <w:i/>
          <w:sz w:val="24"/>
          <w:szCs w:val="24"/>
        </w:rPr>
      </w:pPr>
    </w:p>
    <w:p w:rsidR="000D725D" w:rsidRDefault="000D725D" w:rsidP="000D725D">
      <w:pPr>
        <w:rPr>
          <w:rFonts w:ascii="Times New Roman" w:hAnsi="Times New Roman" w:cs="Times New Roman"/>
          <w:b/>
          <w:i/>
          <w:sz w:val="24"/>
          <w:szCs w:val="24"/>
        </w:rPr>
      </w:pPr>
    </w:p>
    <w:p w:rsidR="000D725D" w:rsidRDefault="000D725D" w:rsidP="000D725D">
      <w:pPr>
        <w:rPr>
          <w:rFonts w:ascii="Times New Roman" w:hAnsi="Times New Roman" w:cs="Times New Roman"/>
          <w:b/>
          <w:i/>
          <w:sz w:val="24"/>
          <w:szCs w:val="24"/>
        </w:rPr>
      </w:pPr>
    </w:p>
    <w:p w:rsidR="000D725D" w:rsidRDefault="000D725D" w:rsidP="000D725D">
      <w:pPr>
        <w:rPr>
          <w:rFonts w:ascii="Times New Roman" w:hAnsi="Times New Roman" w:cs="Times New Roman"/>
          <w:b/>
          <w:i/>
          <w:sz w:val="24"/>
          <w:szCs w:val="24"/>
        </w:rPr>
      </w:pPr>
    </w:p>
    <w:p w:rsidR="000D725D" w:rsidRDefault="000D725D" w:rsidP="000D725D">
      <w:pPr>
        <w:rPr>
          <w:rFonts w:ascii="Times New Roman" w:hAnsi="Times New Roman" w:cs="Times New Roman"/>
          <w:b/>
          <w:i/>
          <w:sz w:val="24"/>
          <w:szCs w:val="24"/>
        </w:rPr>
      </w:pPr>
    </w:p>
    <w:p w:rsidR="000D725D" w:rsidRDefault="000D725D" w:rsidP="000D725D">
      <w:pPr>
        <w:rPr>
          <w:rFonts w:ascii="Times New Roman" w:hAnsi="Times New Roman" w:cs="Times New Roman"/>
          <w:b/>
          <w:i/>
          <w:sz w:val="24"/>
          <w:szCs w:val="24"/>
        </w:rPr>
      </w:pPr>
    </w:p>
    <w:p w:rsidR="000D725D" w:rsidRDefault="000D725D" w:rsidP="000D725D">
      <w:pPr>
        <w:rPr>
          <w:rFonts w:ascii="Times New Roman" w:hAnsi="Times New Roman" w:cs="Times New Roman"/>
          <w:b/>
          <w:i/>
          <w:sz w:val="24"/>
          <w:szCs w:val="24"/>
        </w:rPr>
      </w:pPr>
    </w:p>
    <w:p w:rsidR="001C29C3" w:rsidRDefault="001C29C3">
      <w:pPr>
        <w:rPr>
          <w:rFonts w:ascii="Times New Roman" w:hAnsi="Times New Roman" w:cs="Times New Roman"/>
          <w:b/>
          <w:i/>
          <w:sz w:val="24"/>
          <w:szCs w:val="24"/>
        </w:rPr>
      </w:pPr>
      <w:r>
        <w:rPr>
          <w:rFonts w:ascii="Times New Roman" w:hAnsi="Times New Roman" w:cs="Times New Roman"/>
          <w:b/>
          <w:i/>
          <w:sz w:val="24"/>
          <w:szCs w:val="24"/>
        </w:rPr>
        <w:br w:type="page"/>
      </w:r>
    </w:p>
    <w:sdt>
      <w:sdtPr>
        <w:rPr>
          <w:rFonts w:asciiTheme="minorHAnsi" w:eastAsiaTheme="minorHAnsi" w:hAnsiTheme="minorHAnsi" w:cstheme="minorBidi"/>
          <w:b w:val="0"/>
          <w:bCs w:val="0"/>
          <w:color w:val="auto"/>
          <w:sz w:val="22"/>
          <w:szCs w:val="22"/>
          <w:lang w:val="es-ES" w:eastAsia="en-US"/>
        </w:rPr>
        <w:id w:val="-160078941"/>
        <w:docPartObj>
          <w:docPartGallery w:val="Table of Contents"/>
          <w:docPartUnique/>
        </w:docPartObj>
      </w:sdtPr>
      <w:sdtEndPr/>
      <w:sdtContent>
        <w:p w:rsidR="0037027E" w:rsidRPr="0037027E" w:rsidRDefault="0037027E" w:rsidP="0073711C">
          <w:pPr>
            <w:pStyle w:val="TtulodeTDC"/>
            <w:spacing w:line="360" w:lineRule="auto"/>
            <w:jc w:val="center"/>
            <w:rPr>
              <w:color w:val="auto"/>
              <w:sz w:val="24"/>
              <w:szCs w:val="24"/>
              <w:lang w:val="es-ES"/>
            </w:rPr>
          </w:pPr>
          <w:r>
            <w:rPr>
              <w:color w:val="auto"/>
              <w:sz w:val="24"/>
              <w:szCs w:val="24"/>
              <w:lang w:val="es-ES"/>
            </w:rPr>
            <w:t>INDICE</w:t>
          </w:r>
        </w:p>
        <w:p w:rsidR="0037027E" w:rsidRPr="0096649E" w:rsidRDefault="0037027E" w:rsidP="0073711C">
          <w:pPr>
            <w:spacing w:line="360" w:lineRule="auto"/>
            <w:rPr>
              <w:rFonts w:ascii="Times New Roman" w:hAnsi="Times New Roman" w:cs="Times New Roman"/>
              <w:sz w:val="24"/>
              <w:szCs w:val="24"/>
              <w:lang w:val="es-ES" w:eastAsia="es-EC"/>
            </w:rPr>
          </w:pPr>
        </w:p>
        <w:p w:rsidR="00E02A42" w:rsidRDefault="0037027E" w:rsidP="0073711C">
          <w:pPr>
            <w:pStyle w:val="TDC1"/>
            <w:tabs>
              <w:tab w:val="left" w:pos="440"/>
              <w:tab w:val="right" w:leader="dot" w:pos="8493"/>
            </w:tabs>
            <w:spacing w:line="360" w:lineRule="auto"/>
            <w:rPr>
              <w:rFonts w:eastAsiaTheme="minorEastAsia"/>
              <w:noProof/>
              <w:lang w:eastAsia="es-EC"/>
            </w:rPr>
          </w:pPr>
          <w:r w:rsidRPr="0096649E">
            <w:rPr>
              <w:rFonts w:ascii="Times New Roman" w:hAnsi="Times New Roman" w:cs="Times New Roman"/>
              <w:sz w:val="24"/>
              <w:szCs w:val="24"/>
            </w:rPr>
            <w:fldChar w:fldCharType="begin"/>
          </w:r>
          <w:r w:rsidRPr="0096649E">
            <w:rPr>
              <w:rFonts w:ascii="Times New Roman" w:hAnsi="Times New Roman" w:cs="Times New Roman"/>
              <w:sz w:val="24"/>
              <w:szCs w:val="24"/>
            </w:rPr>
            <w:instrText xml:space="preserve"> TOC \o "1-3" \h \z \u </w:instrText>
          </w:r>
          <w:r w:rsidRPr="0096649E">
            <w:rPr>
              <w:rFonts w:ascii="Times New Roman" w:hAnsi="Times New Roman" w:cs="Times New Roman"/>
              <w:sz w:val="24"/>
              <w:szCs w:val="24"/>
            </w:rPr>
            <w:fldChar w:fldCharType="separate"/>
          </w:r>
          <w:hyperlink w:anchor="_Toc490041668" w:history="1">
            <w:r w:rsidR="00E02A42" w:rsidRPr="001174B0">
              <w:rPr>
                <w:rStyle w:val="Hipervnculo"/>
                <w:noProof/>
              </w:rPr>
              <w:t>1.</w:t>
            </w:r>
            <w:r w:rsidR="00E02A42">
              <w:rPr>
                <w:rFonts w:eastAsiaTheme="minorEastAsia"/>
                <w:noProof/>
                <w:lang w:eastAsia="es-EC"/>
              </w:rPr>
              <w:tab/>
            </w:r>
            <w:r w:rsidR="00E02A42" w:rsidRPr="001174B0">
              <w:rPr>
                <w:rStyle w:val="Hipervnculo"/>
                <w:noProof/>
              </w:rPr>
              <w:t>INTRODUCCIÓN</w:t>
            </w:r>
            <w:r w:rsidR="00E02A42">
              <w:rPr>
                <w:noProof/>
                <w:webHidden/>
              </w:rPr>
              <w:tab/>
            </w:r>
            <w:r w:rsidR="00E02A42">
              <w:rPr>
                <w:noProof/>
                <w:webHidden/>
              </w:rPr>
              <w:fldChar w:fldCharType="begin"/>
            </w:r>
            <w:r w:rsidR="00E02A42">
              <w:rPr>
                <w:noProof/>
                <w:webHidden/>
              </w:rPr>
              <w:instrText xml:space="preserve"> PAGEREF _Toc490041668 \h </w:instrText>
            </w:r>
            <w:r w:rsidR="00E02A42">
              <w:rPr>
                <w:noProof/>
                <w:webHidden/>
              </w:rPr>
            </w:r>
            <w:r w:rsidR="00E02A42">
              <w:rPr>
                <w:noProof/>
                <w:webHidden/>
              </w:rPr>
              <w:fldChar w:fldCharType="separate"/>
            </w:r>
            <w:r w:rsidR="00FB382A">
              <w:rPr>
                <w:noProof/>
                <w:webHidden/>
              </w:rPr>
              <w:t>1</w:t>
            </w:r>
            <w:r w:rsidR="00E02A42">
              <w:rPr>
                <w:noProof/>
                <w:webHidden/>
              </w:rPr>
              <w:fldChar w:fldCharType="end"/>
            </w:r>
          </w:hyperlink>
        </w:p>
        <w:p w:rsidR="00E02A42" w:rsidRDefault="002379CD" w:rsidP="0073711C">
          <w:pPr>
            <w:pStyle w:val="TDC1"/>
            <w:tabs>
              <w:tab w:val="left" w:pos="440"/>
              <w:tab w:val="right" w:leader="dot" w:pos="8493"/>
            </w:tabs>
            <w:spacing w:line="360" w:lineRule="auto"/>
            <w:rPr>
              <w:rFonts w:eastAsiaTheme="minorEastAsia"/>
              <w:noProof/>
              <w:lang w:eastAsia="es-EC"/>
            </w:rPr>
          </w:pPr>
          <w:hyperlink w:anchor="_Toc490041669" w:history="1">
            <w:r w:rsidR="00E02A42" w:rsidRPr="001174B0">
              <w:rPr>
                <w:rStyle w:val="Hipervnculo"/>
                <w:noProof/>
              </w:rPr>
              <w:t>2.</w:t>
            </w:r>
            <w:r w:rsidR="00E02A42">
              <w:rPr>
                <w:rFonts w:eastAsiaTheme="minorEastAsia"/>
                <w:noProof/>
                <w:lang w:eastAsia="es-EC"/>
              </w:rPr>
              <w:tab/>
            </w:r>
            <w:r w:rsidR="00E02A42" w:rsidRPr="001174B0">
              <w:rPr>
                <w:rStyle w:val="Hipervnculo"/>
                <w:noProof/>
              </w:rPr>
              <w:t>JUSTIFICACIÓN</w:t>
            </w:r>
            <w:r w:rsidR="00E02A42">
              <w:rPr>
                <w:noProof/>
                <w:webHidden/>
              </w:rPr>
              <w:tab/>
            </w:r>
            <w:r w:rsidR="00E02A42">
              <w:rPr>
                <w:noProof/>
                <w:webHidden/>
              </w:rPr>
              <w:fldChar w:fldCharType="begin"/>
            </w:r>
            <w:r w:rsidR="00E02A42">
              <w:rPr>
                <w:noProof/>
                <w:webHidden/>
              </w:rPr>
              <w:instrText xml:space="preserve"> PAGEREF _Toc490041669 \h </w:instrText>
            </w:r>
            <w:r w:rsidR="00E02A42">
              <w:rPr>
                <w:noProof/>
                <w:webHidden/>
              </w:rPr>
            </w:r>
            <w:r w:rsidR="00E02A42">
              <w:rPr>
                <w:noProof/>
                <w:webHidden/>
              </w:rPr>
              <w:fldChar w:fldCharType="separate"/>
            </w:r>
            <w:r w:rsidR="00FB382A">
              <w:rPr>
                <w:noProof/>
                <w:webHidden/>
              </w:rPr>
              <w:t>2</w:t>
            </w:r>
            <w:r w:rsidR="00E02A42">
              <w:rPr>
                <w:noProof/>
                <w:webHidden/>
              </w:rPr>
              <w:fldChar w:fldCharType="end"/>
            </w:r>
          </w:hyperlink>
        </w:p>
        <w:p w:rsidR="00E02A42" w:rsidRDefault="002379CD" w:rsidP="0073711C">
          <w:pPr>
            <w:pStyle w:val="TDC1"/>
            <w:tabs>
              <w:tab w:val="left" w:pos="440"/>
              <w:tab w:val="right" w:leader="dot" w:pos="8493"/>
            </w:tabs>
            <w:spacing w:line="360" w:lineRule="auto"/>
            <w:rPr>
              <w:rStyle w:val="Hipervnculo"/>
              <w:noProof/>
            </w:rPr>
          </w:pPr>
          <w:hyperlink w:anchor="_Toc490041670" w:history="1">
            <w:r w:rsidR="00E02A42" w:rsidRPr="001174B0">
              <w:rPr>
                <w:rStyle w:val="Hipervnculo"/>
                <w:noProof/>
              </w:rPr>
              <w:t>3.</w:t>
            </w:r>
            <w:r w:rsidR="00E02A42">
              <w:rPr>
                <w:rFonts w:eastAsiaTheme="minorEastAsia"/>
                <w:noProof/>
                <w:lang w:eastAsia="es-EC"/>
              </w:rPr>
              <w:tab/>
            </w:r>
            <w:r w:rsidR="00E02A42" w:rsidRPr="001174B0">
              <w:rPr>
                <w:rStyle w:val="Hipervnculo"/>
                <w:noProof/>
              </w:rPr>
              <w:t>OBJETIVOS</w:t>
            </w:r>
            <w:r w:rsidR="00E02A42">
              <w:rPr>
                <w:noProof/>
                <w:webHidden/>
              </w:rPr>
              <w:tab/>
            </w:r>
            <w:r w:rsidR="00E02A42">
              <w:rPr>
                <w:noProof/>
                <w:webHidden/>
              </w:rPr>
              <w:fldChar w:fldCharType="begin"/>
            </w:r>
            <w:r w:rsidR="00E02A42">
              <w:rPr>
                <w:noProof/>
                <w:webHidden/>
              </w:rPr>
              <w:instrText xml:space="preserve"> PAGEREF _Toc490041670 \h </w:instrText>
            </w:r>
            <w:r w:rsidR="00E02A42">
              <w:rPr>
                <w:noProof/>
                <w:webHidden/>
              </w:rPr>
            </w:r>
            <w:r w:rsidR="00E02A42">
              <w:rPr>
                <w:noProof/>
                <w:webHidden/>
              </w:rPr>
              <w:fldChar w:fldCharType="separate"/>
            </w:r>
            <w:r w:rsidR="00FB382A">
              <w:rPr>
                <w:noProof/>
                <w:webHidden/>
              </w:rPr>
              <w:t>3</w:t>
            </w:r>
            <w:r w:rsidR="00E02A42">
              <w:rPr>
                <w:noProof/>
                <w:webHidden/>
              </w:rPr>
              <w:fldChar w:fldCharType="end"/>
            </w:r>
          </w:hyperlink>
        </w:p>
        <w:p w:rsidR="00E02A42" w:rsidRDefault="002379CD" w:rsidP="0073711C">
          <w:pPr>
            <w:pStyle w:val="TDC1"/>
            <w:tabs>
              <w:tab w:val="left" w:pos="440"/>
              <w:tab w:val="right" w:leader="dot" w:pos="8493"/>
            </w:tabs>
            <w:spacing w:line="360" w:lineRule="auto"/>
            <w:rPr>
              <w:rStyle w:val="Hipervnculo"/>
              <w:noProof/>
            </w:rPr>
          </w:pPr>
          <w:hyperlink w:anchor="_Toc490041671" w:history="1">
            <w:r w:rsidR="00E02A42" w:rsidRPr="001174B0">
              <w:rPr>
                <w:rStyle w:val="Hipervnculo"/>
                <w:noProof/>
              </w:rPr>
              <w:t>3.1.</w:t>
            </w:r>
            <w:r w:rsidR="00E02A42">
              <w:rPr>
                <w:rFonts w:eastAsiaTheme="minorEastAsia"/>
                <w:noProof/>
                <w:lang w:eastAsia="es-EC"/>
              </w:rPr>
              <w:tab/>
            </w:r>
            <w:r w:rsidR="00E02A42" w:rsidRPr="001174B0">
              <w:rPr>
                <w:rStyle w:val="Hipervnculo"/>
                <w:noProof/>
              </w:rPr>
              <w:t>Objetivo General</w:t>
            </w:r>
            <w:r w:rsidR="00E02A42">
              <w:rPr>
                <w:noProof/>
                <w:webHidden/>
              </w:rPr>
              <w:tab/>
            </w:r>
            <w:r w:rsidR="00E02A42">
              <w:rPr>
                <w:noProof/>
                <w:webHidden/>
              </w:rPr>
              <w:fldChar w:fldCharType="begin"/>
            </w:r>
            <w:r w:rsidR="00E02A42">
              <w:rPr>
                <w:noProof/>
                <w:webHidden/>
              </w:rPr>
              <w:instrText xml:space="preserve"> PAGEREF _Toc490041671 \h </w:instrText>
            </w:r>
            <w:r w:rsidR="00E02A42">
              <w:rPr>
                <w:noProof/>
                <w:webHidden/>
              </w:rPr>
            </w:r>
            <w:r w:rsidR="00E02A42">
              <w:rPr>
                <w:noProof/>
                <w:webHidden/>
              </w:rPr>
              <w:fldChar w:fldCharType="separate"/>
            </w:r>
            <w:r w:rsidR="00FB382A">
              <w:rPr>
                <w:noProof/>
                <w:webHidden/>
              </w:rPr>
              <w:t>3</w:t>
            </w:r>
            <w:r w:rsidR="00E02A42">
              <w:rPr>
                <w:noProof/>
                <w:webHidden/>
              </w:rPr>
              <w:fldChar w:fldCharType="end"/>
            </w:r>
          </w:hyperlink>
        </w:p>
        <w:p w:rsidR="00E02A42" w:rsidRDefault="002379CD" w:rsidP="0073711C">
          <w:pPr>
            <w:pStyle w:val="TDC1"/>
            <w:tabs>
              <w:tab w:val="left" w:pos="440"/>
              <w:tab w:val="right" w:leader="dot" w:pos="8493"/>
            </w:tabs>
            <w:spacing w:line="360" w:lineRule="auto"/>
            <w:rPr>
              <w:rFonts w:eastAsiaTheme="minorEastAsia"/>
              <w:noProof/>
              <w:lang w:eastAsia="es-EC"/>
            </w:rPr>
          </w:pPr>
          <w:hyperlink w:anchor="_Toc490041672" w:history="1">
            <w:r w:rsidR="00E02A42" w:rsidRPr="001174B0">
              <w:rPr>
                <w:rStyle w:val="Hipervnculo"/>
                <w:noProof/>
              </w:rPr>
              <w:t>3.2.</w:t>
            </w:r>
            <w:r w:rsidR="00E02A42">
              <w:rPr>
                <w:rFonts w:eastAsiaTheme="minorEastAsia"/>
                <w:noProof/>
                <w:lang w:eastAsia="es-EC"/>
              </w:rPr>
              <w:tab/>
            </w:r>
            <w:r w:rsidR="00E02A42" w:rsidRPr="001174B0">
              <w:rPr>
                <w:rStyle w:val="Hipervnculo"/>
                <w:noProof/>
              </w:rPr>
              <w:t>Objetivo Específicos</w:t>
            </w:r>
            <w:r w:rsidR="00E02A42">
              <w:rPr>
                <w:noProof/>
                <w:webHidden/>
              </w:rPr>
              <w:tab/>
            </w:r>
            <w:r w:rsidR="00E02A42">
              <w:rPr>
                <w:noProof/>
                <w:webHidden/>
              </w:rPr>
              <w:fldChar w:fldCharType="begin"/>
            </w:r>
            <w:r w:rsidR="00E02A42">
              <w:rPr>
                <w:noProof/>
                <w:webHidden/>
              </w:rPr>
              <w:instrText xml:space="preserve"> PAGEREF _Toc490041672 \h </w:instrText>
            </w:r>
            <w:r w:rsidR="00E02A42">
              <w:rPr>
                <w:noProof/>
                <w:webHidden/>
              </w:rPr>
            </w:r>
            <w:r w:rsidR="00E02A42">
              <w:rPr>
                <w:noProof/>
                <w:webHidden/>
              </w:rPr>
              <w:fldChar w:fldCharType="separate"/>
            </w:r>
            <w:r w:rsidR="00FB382A">
              <w:rPr>
                <w:noProof/>
                <w:webHidden/>
              </w:rPr>
              <w:t>3</w:t>
            </w:r>
            <w:r w:rsidR="00E02A42">
              <w:rPr>
                <w:noProof/>
                <w:webHidden/>
              </w:rPr>
              <w:fldChar w:fldCharType="end"/>
            </w:r>
          </w:hyperlink>
        </w:p>
        <w:p w:rsidR="00E02A42" w:rsidRDefault="002379CD" w:rsidP="0073711C">
          <w:pPr>
            <w:pStyle w:val="TDC1"/>
            <w:tabs>
              <w:tab w:val="left" w:pos="440"/>
              <w:tab w:val="right" w:leader="dot" w:pos="8493"/>
            </w:tabs>
            <w:spacing w:line="360" w:lineRule="auto"/>
            <w:rPr>
              <w:rStyle w:val="Hipervnculo"/>
              <w:noProof/>
            </w:rPr>
          </w:pPr>
          <w:hyperlink w:anchor="_Toc490041673" w:history="1">
            <w:r w:rsidR="00E02A42" w:rsidRPr="001174B0">
              <w:rPr>
                <w:rStyle w:val="Hipervnculo"/>
                <w:noProof/>
              </w:rPr>
              <w:t>4.</w:t>
            </w:r>
            <w:r w:rsidR="00E02A42">
              <w:rPr>
                <w:rFonts w:eastAsiaTheme="minorEastAsia"/>
                <w:noProof/>
                <w:lang w:eastAsia="es-EC"/>
              </w:rPr>
              <w:tab/>
            </w:r>
            <w:r w:rsidR="00E02A42" w:rsidRPr="001174B0">
              <w:rPr>
                <w:rStyle w:val="Hipervnculo"/>
                <w:noProof/>
              </w:rPr>
              <w:t>MARCO TEÓRICO</w:t>
            </w:r>
            <w:r w:rsidR="00E02A42">
              <w:rPr>
                <w:noProof/>
                <w:webHidden/>
              </w:rPr>
              <w:tab/>
            </w:r>
            <w:r w:rsidR="00E02A42">
              <w:rPr>
                <w:noProof/>
                <w:webHidden/>
              </w:rPr>
              <w:fldChar w:fldCharType="begin"/>
            </w:r>
            <w:r w:rsidR="00E02A42">
              <w:rPr>
                <w:noProof/>
                <w:webHidden/>
              </w:rPr>
              <w:instrText xml:space="preserve"> PAGEREF _Toc490041673 \h </w:instrText>
            </w:r>
            <w:r w:rsidR="00E02A42">
              <w:rPr>
                <w:noProof/>
                <w:webHidden/>
              </w:rPr>
            </w:r>
            <w:r w:rsidR="00E02A42">
              <w:rPr>
                <w:noProof/>
                <w:webHidden/>
              </w:rPr>
              <w:fldChar w:fldCharType="separate"/>
            </w:r>
            <w:r w:rsidR="00FB382A">
              <w:rPr>
                <w:noProof/>
                <w:webHidden/>
              </w:rPr>
              <w:t>4</w:t>
            </w:r>
            <w:r w:rsidR="00E02A42">
              <w:rPr>
                <w:noProof/>
                <w:webHidden/>
              </w:rPr>
              <w:fldChar w:fldCharType="end"/>
            </w:r>
          </w:hyperlink>
        </w:p>
        <w:p w:rsidR="00E02A42" w:rsidRDefault="002379CD" w:rsidP="0073711C">
          <w:pPr>
            <w:pStyle w:val="TDC1"/>
            <w:tabs>
              <w:tab w:val="left" w:pos="440"/>
              <w:tab w:val="right" w:leader="dot" w:pos="8493"/>
            </w:tabs>
            <w:spacing w:line="360" w:lineRule="auto"/>
            <w:rPr>
              <w:rStyle w:val="Hipervnculo"/>
              <w:noProof/>
            </w:rPr>
          </w:pPr>
          <w:hyperlink w:anchor="_Toc490041674" w:history="1">
            <w:r w:rsidR="00E02A42" w:rsidRPr="001174B0">
              <w:rPr>
                <w:rStyle w:val="Hipervnculo"/>
                <w:noProof/>
              </w:rPr>
              <w:t>4.1.</w:t>
            </w:r>
            <w:r w:rsidR="00E02A42">
              <w:rPr>
                <w:rFonts w:eastAsiaTheme="minorEastAsia"/>
                <w:noProof/>
                <w:lang w:eastAsia="es-EC"/>
              </w:rPr>
              <w:tab/>
            </w:r>
            <w:r w:rsidR="00E02A42" w:rsidRPr="001174B0">
              <w:rPr>
                <w:rStyle w:val="Hipervnculo"/>
                <w:noProof/>
              </w:rPr>
              <w:t>EL MERCADO MONETARIO</w:t>
            </w:r>
            <w:r w:rsidR="00E02A42">
              <w:rPr>
                <w:noProof/>
                <w:webHidden/>
              </w:rPr>
              <w:tab/>
            </w:r>
            <w:r w:rsidR="00E02A42">
              <w:rPr>
                <w:noProof/>
                <w:webHidden/>
              </w:rPr>
              <w:fldChar w:fldCharType="begin"/>
            </w:r>
            <w:r w:rsidR="00E02A42">
              <w:rPr>
                <w:noProof/>
                <w:webHidden/>
              </w:rPr>
              <w:instrText xml:space="preserve"> PAGEREF _Toc490041674 \h </w:instrText>
            </w:r>
            <w:r w:rsidR="00E02A42">
              <w:rPr>
                <w:noProof/>
                <w:webHidden/>
              </w:rPr>
            </w:r>
            <w:r w:rsidR="00E02A42">
              <w:rPr>
                <w:noProof/>
                <w:webHidden/>
              </w:rPr>
              <w:fldChar w:fldCharType="separate"/>
            </w:r>
            <w:r w:rsidR="00FB382A">
              <w:rPr>
                <w:noProof/>
                <w:webHidden/>
              </w:rPr>
              <w:t>4</w:t>
            </w:r>
            <w:r w:rsidR="00E02A42">
              <w:rPr>
                <w:noProof/>
                <w:webHidden/>
              </w:rPr>
              <w:fldChar w:fldCharType="end"/>
            </w:r>
          </w:hyperlink>
        </w:p>
        <w:p w:rsidR="00E02A42" w:rsidRDefault="002379CD" w:rsidP="0073711C">
          <w:pPr>
            <w:pStyle w:val="TDC1"/>
            <w:tabs>
              <w:tab w:val="left" w:pos="440"/>
              <w:tab w:val="right" w:leader="dot" w:pos="8493"/>
            </w:tabs>
            <w:spacing w:line="360" w:lineRule="auto"/>
            <w:rPr>
              <w:rStyle w:val="Hipervnculo"/>
              <w:noProof/>
            </w:rPr>
          </w:pPr>
          <w:hyperlink w:anchor="_Toc490041675" w:history="1">
            <w:r w:rsidR="00E02A42" w:rsidRPr="001174B0">
              <w:rPr>
                <w:rStyle w:val="Hipervnculo"/>
                <w:rFonts w:eastAsia="Times New Roman"/>
                <w:noProof/>
                <w:lang w:eastAsia="es-EC"/>
              </w:rPr>
              <w:t>4.1.1.</w:t>
            </w:r>
            <w:r w:rsidR="00E02A42">
              <w:rPr>
                <w:rStyle w:val="Hipervnculo"/>
                <w:rFonts w:eastAsia="Times New Roman"/>
                <w:noProof/>
                <w:lang w:eastAsia="es-EC"/>
              </w:rPr>
              <w:t xml:space="preserve"> </w:t>
            </w:r>
            <w:r w:rsidR="00E02A42" w:rsidRPr="001174B0">
              <w:rPr>
                <w:rStyle w:val="Hipervnculo"/>
                <w:rFonts w:eastAsia="Times New Roman"/>
                <w:noProof/>
                <w:lang w:eastAsia="es-EC"/>
              </w:rPr>
              <w:t>Razones para invertir en un mercado monetario</w:t>
            </w:r>
            <w:r w:rsidR="00E02A42">
              <w:rPr>
                <w:noProof/>
                <w:webHidden/>
              </w:rPr>
              <w:tab/>
            </w:r>
            <w:r w:rsidR="00E02A42">
              <w:rPr>
                <w:noProof/>
                <w:webHidden/>
              </w:rPr>
              <w:fldChar w:fldCharType="begin"/>
            </w:r>
            <w:r w:rsidR="00E02A42">
              <w:rPr>
                <w:noProof/>
                <w:webHidden/>
              </w:rPr>
              <w:instrText xml:space="preserve"> PAGEREF _Toc490041675 \h </w:instrText>
            </w:r>
            <w:r w:rsidR="00E02A42">
              <w:rPr>
                <w:noProof/>
                <w:webHidden/>
              </w:rPr>
            </w:r>
            <w:r w:rsidR="00E02A42">
              <w:rPr>
                <w:noProof/>
                <w:webHidden/>
              </w:rPr>
              <w:fldChar w:fldCharType="separate"/>
            </w:r>
            <w:r w:rsidR="00FB382A">
              <w:rPr>
                <w:noProof/>
                <w:webHidden/>
              </w:rPr>
              <w:t>4</w:t>
            </w:r>
            <w:r w:rsidR="00E02A42">
              <w:rPr>
                <w:noProof/>
                <w:webHidden/>
              </w:rPr>
              <w:fldChar w:fldCharType="end"/>
            </w:r>
          </w:hyperlink>
        </w:p>
        <w:p w:rsidR="00E02A42" w:rsidRDefault="002379CD" w:rsidP="0073711C">
          <w:pPr>
            <w:pStyle w:val="TDC1"/>
            <w:tabs>
              <w:tab w:val="left" w:pos="440"/>
              <w:tab w:val="right" w:leader="dot" w:pos="8493"/>
            </w:tabs>
            <w:spacing w:line="360" w:lineRule="auto"/>
            <w:rPr>
              <w:rStyle w:val="Hipervnculo"/>
              <w:noProof/>
            </w:rPr>
          </w:pPr>
          <w:hyperlink w:anchor="_Toc490041677" w:history="1">
            <w:r w:rsidR="00E02A42" w:rsidRPr="001174B0">
              <w:rPr>
                <w:rStyle w:val="Hipervnculo"/>
                <w:noProof/>
              </w:rPr>
              <w:t>4.2.</w:t>
            </w:r>
            <w:r w:rsidR="00E02A42">
              <w:rPr>
                <w:rFonts w:eastAsiaTheme="minorEastAsia"/>
                <w:noProof/>
                <w:lang w:eastAsia="es-EC"/>
              </w:rPr>
              <w:tab/>
            </w:r>
            <w:r w:rsidR="00E02A42" w:rsidRPr="001174B0">
              <w:rPr>
                <w:rStyle w:val="Hipervnculo"/>
                <w:noProof/>
              </w:rPr>
              <w:t>INNOVACIONES EN EL DINERO</w:t>
            </w:r>
            <w:r w:rsidR="00E02A42">
              <w:rPr>
                <w:noProof/>
                <w:webHidden/>
              </w:rPr>
              <w:tab/>
            </w:r>
            <w:r w:rsidR="00E02A42">
              <w:rPr>
                <w:noProof/>
                <w:webHidden/>
              </w:rPr>
              <w:fldChar w:fldCharType="begin"/>
            </w:r>
            <w:r w:rsidR="00E02A42">
              <w:rPr>
                <w:noProof/>
                <w:webHidden/>
              </w:rPr>
              <w:instrText xml:space="preserve"> PAGEREF _Toc490041677 \h </w:instrText>
            </w:r>
            <w:r w:rsidR="00E02A42">
              <w:rPr>
                <w:noProof/>
                <w:webHidden/>
              </w:rPr>
            </w:r>
            <w:r w:rsidR="00E02A42">
              <w:rPr>
                <w:noProof/>
                <w:webHidden/>
              </w:rPr>
              <w:fldChar w:fldCharType="separate"/>
            </w:r>
            <w:r w:rsidR="00FB382A">
              <w:rPr>
                <w:noProof/>
                <w:webHidden/>
              </w:rPr>
              <w:t>4</w:t>
            </w:r>
            <w:r w:rsidR="00E02A42">
              <w:rPr>
                <w:noProof/>
                <w:webHidden/>
              </w:rPr>
              <w:fldChar w:fldCharType="end"/>
            </w:r>
          </w:hyperlink>
        </w:p>
        <w:p w:rsidR="00E02A42" w:rsidRDefault="002379CD" w:rsidP="0073711C">
          <w:pPr>
            <w:pStyle w:val="TDC1"/>
            <w:tabs>
              <w:tab w:val="left" w:pos="440"/>
              <w:tab w:val="right" w:leader="dot" w:pos="8493"/>
            </w:tabs>
            <w:spacing w:line="360" w:lineRule="auto"/>
            <w:rPr>
              <w:rStyle w:val="Hipervnculo"/>
              <w:noProof/>
            </w:rPr>
          </w:pPr>
          <w:hyperlink w:anchor="_Toc490041678" w:history="1">
            <w:r w:rsidR="00E02A42" w:rsidRPr="001174B0">
              <w:rPr>
                <w:rStyle w:val="Hipervnculo"/>
                <w:noProof/>
              </w:rPr>
              <w:t>4.2.1.</w:t>
            </w:r>
            <w:r w:rsidR="00E02A42">
              <w:rPr>
                <w:rStyle w:val="Hipervnculo"/>
                <w:noProof/>
              </w:rPr>
              <w:t xml:space="preserve"> </w:t>
            </w:r>
            <w:r w:rsidR="00E02A42" w:rsidRPr="001174B0">
              <w:rPr>
                <w:rStyle w:val="Hipervnculo"/>
                <w:noProof/>
              </w:rPr>
              <w:t>El dinero  y sus protagonistas como medio de pago</w:t>
            </w:r>
            <w:r w:rsidR="00E02A42">
              <w:rPr>
                <w:noProof/>
                <w:webHidden/>
              </w:rPr>
              <w:tab/>
            </w:r>
            <w:r w:rsidR="00E02A42">
              <w:rPr>
                <w:noProof/>
                <w:webHidden/>
              </w:rPr>
              <w:fldChar w:fldCharType="begin"/>
            </w:r>
            <w:r w:rsidR="00E02A42">
              <w:rPr>
                <w:noProof/>
                <w:webHidden/>
              </w:rPr>
              <w:instrText xml:space="preserve"> PAGEREF _Toc490041678 \h </w:instrText>
            </w:r>
            <w:r w:rsidR="00E02A42">
              <w:rPr>
                <w:noProof/>
                <w:webHidden/>
              </w:rPr>
            </w:r>
            <w:r w:rsidR="00E02A42">
              <w:rPr>
                <w:noProof/>
                <w:webHidden/>
              </w:rPr>
              <w:fldChar w:fldCharType="separate"/>
            </w:r>
            <w:r w:rsidR="00FB382A">
              <w:rPr>
                <w:noProof/>
                <w:webHidden/>
              </w:rPr>
              <w:t>6</w:t>
            </w:r>
            <w:r w:rsidR="00E02A42">
              <w:rPr>
                <w:noProof/>
                <w:webHidden/>
              </w:rPr>
              <w:fldChar w:fldCharType="end"/>
            </w:r>
          </w:hyperlink>
        </w:p>
        <w:p w:rsidR="00E02A42" w:rsidRDefault="002379CD" w:rsidP="0073711C">
          <w:pPr>
            <w:pStyle w:val="TDC1"/>
            <w:tabs>
              <w:tab w:val="left" w:pos="440"/>
              <w:tab w:val="right" w:leader="dot" w:pos="8493"/>
            </w:tabs>
            <w:spacing w:line="360" w:lineRule="auto"/>
            <w:rPr>
              <w:rStyle w:val="Hipervnculo"/>
              <w:noProof/>
            </w:rPr>
          </w:pPr>
          <w:hyperlink w:anchor="_Toc490041679" w:history="1">
            <w:r w:rsidR="00E02A42" w:rsidRPr="001174B0">
              <w:rPr>
                <w:rStyle w:val="Hipervnculo"/>
                <w:noProof/>
              </w:rPr>
              <w:t>4.3.</w:t>
            </w:r>
            <w:r w:rsidR="00E02A42">
              <w:rPr>
                <w:rFonts w:eastAsiaTheme="minorEastAsia"/>
                <w:noProof/>
                <w:lang w:eastAsia="es-EC"/>
              </w:rPr>
              <w:tab/>
            </w:r>
            <w:r w:rsidR="00E02A42" w:rsidRPr="001174B0">
              <w:rPr>
                <w:rStyle w:val="Hipervnculo"/>
                <w:noProof/>
              </w:rPr>
              <w:t>VENTAJAS DE LA INCLUSIÓN FINANCIERA</w:t>
            </w:r>
            <w:r w:rsidR="00E02A42">
              <w:rPr>
                <w:noProof/>
                <w:webHidden/>
              </w:rPr>
              <w:tab/>
            </w:r>
            <w:r w:rsidR="00E02A42">
              <w:rPr>
                <w:noProof/>
                <w:webHidden/>
              </w:rPr>
              <w:fldChar w:fldCharType="begin"/>
            </w:r>
            <w:r w:rsidR="00E02A42">
              <w:rPr>
                <w:noProof/>
                <w:webHidden/>
              </w:rPr>
              <w:instrText xml:space="preserve"> PAGEREF _Toc490041679 \h </w:instrText>
            </w:r>
            <w:r w:rsidR="00E02A42">
              <w:rPr>
                <w:noProof/>
                <w:webHidden/>
              </w:rPr>
            </w:r>
            <w:r w:rsidR="00E02A42">
              <w:rPr>
                <w:noProof/>
                <w:webHidden/>
              </w:rPr>
              <w:fldChar w:fldCharType="separate"/>
            </w:r>
            <w:r w:rsidR="00FB382A">
              <w:rPr>
                <w:noProof/>
                <w:webHidden/>
              </w:rPr>
              <w:t>7</w:t>
            </w:r>
            <w:r w:rsidR="00E02A42">
              <w:rPr>
                <w:noProof/>
                <w:webHidden/>
              </w:rPr>
              <w:fldChar w:fldCharType="end"/>
            </w:r>
          </w:hyperlink>
        </w:p>
        <w:p w:rsidR="00E02A42" w:rsidRDefault="002379CD" w:rsidP="0073711C">
          <w:pPr>
            <w:pStyle w:val="TDC1"/>
            <w:tabs>
              <w:tab w:val="left" w:pos="440"/>
              <w:tab w:val="right" w:leader="dot" w:pos="8493"/>
            </w:tabs>
            <w:spacing w:line="360" w:lineRule="auto"/>
            <w:rPr>
              <w:rStyle w:val="Hipervnculo"/>
              <w:noProof/>
            </w:rPr>
          </w:pPr>
          <w:hyperlink w:anchor="_Toc490041680" w:history="1">
            <w:r w:rsidR="00E02A42" w:rsidRPr="001174B0">
              <w:rPr>
                <w:rStyle w:val="Hipervnculo"/>
                <w:noProof/>
              </w:rPr>
              <w:t>4.3.1.</w:t>
            </w:r>
            <w:r w:rsidR="00E02A42">
              <w:rPr>
                <w:rStyle w:val="Hipervnculo"/>
                <w:noProof/>
              </w:rPr>
              <w:t xml:space="preserve"> </w:t>
            </w:r>
            <w:r w:rsidR="00E02A42" w:rsidRPr="001174B0">
              <w:rPr>
                <w:rStyle w:val="Hipervnculo"/>
                <w:noProof/>
              </w:rPr>
              <w:t>Ejemplificación de un caso real de inclusión financiera</w:t>
            </w:r>
            <w:r w:rsidR="00E02A42">
              <w:rPr>
                <w:noProof/>
                <w:webHidden/>
              </w:rPr>
              <w:tab/>
            </w:r>
            <w:r w:rsidR="00E02A42">
              <w:rPr>
                <w:noProof/>
                <w:webHidden/>
              </w:rPr>
              <w:fldChar w:fldCharType="begin"/>
            </w:r>
            <w:r w:rsidR="00E02A42">
              <w:rPr>
                <w:noProof/>
                <w:webHidden/>
              </w:rPr>
              <w:instrText xml:space="preserve"> PAGEREF _Toc490041680 \h </w:instrText>
            </w:r>
            <w:r w:rsidR="00E02A42">
              <w:rPr>
                <w:noProof/>
                <w:webHidden/>
              </w:rPr>
            </w:r>
            <w:r w:rsidR="00E02A42">
              <w:rPr>
                <w:noProof/>
                <w:webHidden/>
              </w:rPr>
              <w:fldChar w:fldCharType="separate"/>
            </w:r>
            <w:r w:rsidR="00FB382A">
              <w:rPr>
                <w:noProof/>
                <w:webHidden/>
              </w:rPr>
              <w:t>8</w:t>
            </w:r>
            <w:r w:rsidR="00E02A42">
              <w:rPr>
                <w:noProof/>
                <w:webHidden/>
              </w:rPr>
              <w:fldChar w:fldCharType="end"/>
            </w:r>
          </w:hyperlink>
        </w:p>
        <w:p w:rsidR="00E02A42" w:rsidRDefault="002379CD" w:rsidP="0073711C">
          <w:pPr>
            <w:pStyle w:val="TDC1"/>
            <w:tabs>
              <w:tab w:val="left" w:pos="440"/>
              <w:tab w:val="right" w:leader="dot" w:pos="8493"/>
            </w:tabs>
            <w:spacing w:line="360" w:lineRule="auto"/>
            <w:rPr>
              <w:rFonts w:eastAsiaTheme="minorEastAsia"/>
              <w:noProof/>
              <w:lang w:eastAsia="es-EC"/>
            </w:rPr>
          </w:pPr>
          <w:hyperlink w:anchor="_Toc490041681" w:history="1">
            <w:r w:rsidR="00E02A42" w:rsidRPr="001174B0">
              <w:rPr>
                <w:rStyle w:val="Hipervnculo"/>
                <w:noProof/>
              </w:rPr>
              <w:t>4.4.</w:t>
            </w:r>
            <w:r w:rsidR="00E02A42">
              <w:rPr>
                <w:rFonts w:eastAsiaTheme="minorEastAsia"/>
                <w:noProof/>
                <w:lang w:eastAsia="es-EC"/>
              </w:rPr>
              <w:tab/>
            </w:r>
            <w:r w:rsidR="00E02A42" w:rsidRPr="001174B0">
              <w:rPr>
                <w:rStyle w:val="Hipervnculo"/>
                <w:noProof/>
              </w:rPr>
              <w:t>SISTEMA DEL DINERO ELECTRÓNICO EN EL ECUADOR</w:t>
            </w:r>
            <w:r w:rsidR="00E02A42">
              <w:rPr>
                <w:noProof/>
                <w:webHidden/>
              </w:rPr>
              <w:tab/>
            </w:r>
            <w:r w:rsidR="00E02A42">
              <w:rPr>
                <w:noProof/>
                <w:webHidden/>
              </w:rPr>
              <w:fldChar w:fldCharType="begin"/>
            </w:r>
            <w:r w:rsidR="00E02A42">
              <w:rPr>
                <w:noProof/>
                <w:webHidden/>
              </w:rPr>
              <w:instrText xml:space="preserve"> PAGEREF _Toc490041681 \h </w:instrText>
            </w:r>
            <w:r w:rsidR="00E02A42">
              <w:rPr>
                <w:noProof/>
                <w:webHidden/>
              </w:rPr>
            </w:r>
            <w:r w:rsidR="00E02A42">
              <w:rPr>
                <w:noProof/>
                <w:webHidden/>
              </w:rPr>
              <w:fldChar w:fldCharType="separate"/>
            </w:r>
            <w:r w:rsidR="00FB382A">
              <w:rPr>
                <w:noProof/>
                <w:webHidden/>
              </w:rPr>
              <w:t>9</w:t>
            </w:r>
            <w:r w:rsidR="00E02A42">
              <w:rPr>
                <w:noProof/>
                <w:webHidden/>
              </w:rPr>
              <w:fldChar w:fldCharType="end"/>
            </w:r>
          </w:hyperlink>
        </w:p>
        <w:p w:rsidR="00E02A42" w:rsidRDefault="002379CD" w:rsidP="0073711C">
          <w:pPr>
            <w:pStyle w:val="TDC1"/>
            <w:tabs>
              <w:tab w:val="left" w:pos="440"/>
              <w:tab w:val="right" w:leader="dot" w:pos="8493"/>
            </w:tabs>
            <w:spacing w:line="360" w:lineRule="auto"/>
            <w:rPr>
              <w:rStyle w:val="Hipervnculo"/>
              <w:noProof/>
            </w:rPr>
          </w:pPr>
          <w:hyperlink w:anchor="_Toc490041682" w:history="1">
            <w:r w:rsidR="00E02A42" w:rsidRPr="001174B0">
              <w:rPr>
                <w:rStyle w:val="Hipervnculo"/>
                <w:noProof/>
              </w:rPr>
              <w:t>5.</w:t>
            </w:r>
            <w:r w:rsidR="00E02A42">
              <w:rPr>
                <w:rFonts w:eastAsiaTheme="minorEastAsia"/>
                <w:noProof/>
                <w:lang w:eastAsia="es-EC"/>
              </w:rPr>
              <w:tab/>
            </w:r>
            <w:r w:rsidR="00E02A42" w:rsidRPr="001174B0">
              <w:rPr>
                <w:rStyle w:val="Hipervnculo"/>
                <w:noProof/>
              </w:rPr>
              <w:t>METODOLOGÍA</w:t>
            </w:r>
            <w:r w:rsidR="00E02A42">
              <w:rPr>
                <w:noProof/>
                <w:webHidden/>
              </w:rPr>
              <w:tab/>
            </w:r>
            <w:r w:rsidR="00E02A42">
              <w:rPr>
                <w:noProof/>
                <w:webHidden/>
              </w:rPr>
              <w:fldChar w:fldCharType="begin"/>
            </w:r>
            <w:r w:rsidR="00E02A42">
              <w:rPr>
                <w:noProof/>
                <w:webHidden/>
              </w:rPr>
              <w:instrText xml:space="preserve"> PAGEREF _Toc490041682 \h </w:instrText>
            </w:r>
            <w:r w:rsidR="00E02A42">
              <w:rPr>
                <w:noProof/>
                <w:webHidden/>
              </w:rPr>
            </w:r>
            <w:r w:rsidR="00E02A42">
              <w:rPr>
                <w:noProof/>
                <w:webHidden/>
              </w:rPr>
              <w:fldChar w:fldCharType="separate"/>
            </w:r>
            <w:r w:rsidR="00FB382A">
              <w:rPr>
                <w:noProof/>
                <w:webHidden/>
              </w:rPr>
              <w:t>12</w:t>
            </w:r>
            <w:r w:rsidR="00E02A42">
              <w:rPr>
                <w:noProof/>
                <w:webHidden/>
              </w:rPr>
              <w:fldChar w:fldCharType="end"/>
            </w:r>
          </w:hyperlink>
        </w:p>
        <w:p w:rsidR="00E02A42" w:rsidRDefault="002379CD" w:rsidP="0073711C">
          <w:pPr>
            <w:pStyle w:val="TDC1"/>
            <w:tabs>
              <w:tab w:val="left" w:pos="440"/>
              <w:tab w:val="right" w:leader="dot" w:pos="8493"/>
            </w:tabs>
            <w:spacing w:line="360" w:lineRule="auto"/>
            <w:rPr>
              <w:rStyle w:val="Hipervnculo"/>
              <w:noProof/>
            </w:rPr>
          </w:pPr>
          <w:hyperlink w:anchor="_Toc490041683" w:history="1">
            <w:r w:rsidR="00E02A42" w:rsidRPr="001174B0">
              <w:rPr>
                <w:rStyle w:val="Hipervnculo"/>
                <w:noProof/>
              </w:rPr>
              <w:t>5.1.</w:t>
            </w:r>
            <w:r w:rsidR="00E02A42">
              <w:rPr>
                <w:rFonts w:eastAsiaTheme="minorEastAsia"/>
                <w:noProof/>
                <w:lang w:eastAsia="es-EC"/>
              </w:rPr>
              <w:tab/>
            </w:r>
            <w:r w:rsidR="00E02A42" w:rsidRPr="001174B0">
              <w:rPr>
                <w:rStyle w:val="Hipervnculo"/>
                <w:noProof/>
              </w:rPr>
              <w:t>POBLACIÓN Y MUESTRA:</w:t>
            </w:r>
            <w:r w:rsidR="00E02A42">
              <w:rPr>
                <w:noProof/>
                <w:webHidden/>
              </w:rPr>
              <w:tab/>
            </w:r>
            <w:r w:rsidR="00E02A42">
              <w:rPr>
                <w:noProof/>
                <w:webHidden/>
              </w:rPr>
              <w:fldChar w:fldCharType="begin"/>
            </w:r>
            <w:r w:rsidR="00E02A42">
              <w:rPr>
                <w:noProof/>
                <w:webHidden/>
              </w:rPr>
              <w:instrText xml:space="preserve"> PAGEREF _Toc490041683 \h </w:instrText>
            </w:r>
            <w:r w:rsidR="00E02A42">
              <w:rPr>
                <w:noProof/>
                <w:webHidden/>
              </w:rPr>
            </w:r>
            <w:r w:rsidR="00E02A42">
              <w:rPr>
                <w:noProof/>
                <w:webHidden/>
              </w:rPr>
              <w:fldChar w:fldCharType="separate"/>
            </w:r>
            <w:r w:rsidR="00FB382A">
              <w:rPr>
                <w:noProof/>
                <w:webHidden/>
              </w:rPr>
              <w:t>13</w:t>
            </w:r>
            <w:r w:rsidR="00E02A42">
              <w:rPr>
                <w:noProof/>
                <w:webHidden/>
              </w:rPr>
              <w:fldChar w:fldCharType="end"/>
            </w:r>
          </w:hyperlink>
        </w:p>
        <w:p w:rsidR="00E02A42" w:rsidRDefault="002379CD" w:rsidP="0073711C">
          <w:pPr>
            <w:pStyle w:val="TDC1"/>
            <w:tabs>
              <w:tab w:val="left" w:pos="440"/>
              <w:tab w:val="right" w:leader="dot" w:pos="8493"/>
            </w:tabs>
            <w:spacing w:line="360" w:lineRule="auto"/>
            <w:rPr>
              <w:rFonts w:eastAsiaTheme="minorEastAsia"/>
              <w:noProof/>
              <w:lang w:eastAsia="es-EC"/>
            </w:rPr>
          </w:pPr>
          <w:hyperlink w:anchor="_Toc490041684" w:history="1">
            <w:r w:rsidR="00E02A42" w:rsidRPr="001174B0">
              <w:rPr>
                <w:rStyle w:val="Hipervnculo"/>
                <w:noProof/>
              </w:rPr>
              <w:t>5.2.</w:t>
            </w:r>
            <w:r w:rsidR="00E02A42">
              <w:rPr>
                <w:rFonts w:eastAsiaTheme="minorEastAsia"/>
                <w:noProof/>
                <w:lang w:eastAsia="es-EC"/>
              </w:rPr>
              <w:tab/>
            </w:r>
            <w:r w:rsidR="00E02A42" w:rsidRPr="001174B0">
              <w:rPr>
                <w:rStyle w:val="Hipervnculo"/>
                <w:noProof/>
              </w:rPr>
              <w:t>CRONOGRAMA:</w:t>
            </w:r>
            <w:r w:rsidR="00E02A42">
              <w:rPr>
                <w:noProof/>
                <w:webHidden/>
              </w:rPr>
              <w:tab/>
            </w:r>
            <w:r w:rsidR="00E02A42">
              <w:rPr>
                <w:noProof/>
                <w:webHidden/>
              </w:rPr>
              <w:fldChar w:fldCharType="begin"/>
            </w:r>
            <w:r w:rsidR="00E02A42">
              <w:rPr>
                <w:noProof/>
                <w:webHidden/>
              </w:rPr>
              <w:instrText xml:space="preserve"> PAGEREF _Toc490041684 \h </w:instrText>
            </w:r>
            <w:r w:rsidR="00E02A42">
              <w:rPr>
                <w:noProof/>
                <w:webHidden/>
              </w:rPr>
            </w:r>
            <w:r w:rsidR="00E02A42">
              <w:rPr>
                <w:noProof/>
                <w:webHidden/>
              </w:rPr>
              <w:fldChar w:fldCharType="separate"/>
            </w:r>
            <w:r w:rsidR="00FB382A">
              <w:rPr>
                <w:noProof/>
                <w:webHidden/>
              </w:rPr>
              <w:t>15</w:t>
            </w:r>
            <w:r w:rsidR="00E02A42">
              <w:rPr>
                <w:noProof/>
                <w:webHidden/>
              </w:rPr>
              <w:fldChar w:fldCharType="end"/>
            </w:r>
          </w:hyperlink>
        </w:p>
        <w:p w:rsidR="00E02A42" w:rsidRDefault="002379CD" w:rsidP="0073711C">
          <w:pPr>
            <w:pStyle w:val="TDC1"/>
            <w:tabs>
              <w:tab w:val="left" w:pos="440"/>
              <w:tab w:val="right" w:leader="dot" w:pos="8493"/>
            </w:tabs>
            <w:spacing w:line="360" w:lineRule="auto"/>
            <w:rPr>
              <w:rStyle w:val="Hipervnculo"/>
              <w:noProof/>
            </w:rPr>
          </w:pPr>
          <w:hyperlink w:anchor="_Toc490041685" w:history="1">
            <w:r w:rsidR="00E02A42" w:rsidRPr="001174B0">
              <w:rPr>
                <w:rStyle w:val="Hipervnculo"/>
                <w:noProof/>
              </w:rPr>
              <w:t>6.</w:t>
            </w:r>
            <w:r w:rsidR="00E02A42">
              <w:rPr>
                <w:rFonts w:eastAsiaTheme="minorEastAsia"/>
                <w:noProof/>
                <w:lang w:eastAsia="es-EC"/>
              </w:rPr>
              <w:tab/>
            </w:r>
            <w:r w:rsidR="00E02A42" w:rsidRPr="001174B0">
              <w:rPr>
                <w:rStyle w:val="Hipervnculo"/>
                <w:noProof/>
              </w:rPr>
              <w:t>RESULTADOS Y DISCUSIÓN</w:t>
            </w:r>
            <w:r w:rsidR="00E02A42">
              <w:rPr>
                <w:noProof/>
                <w:webHidden/>
              </w:rPr>
              <w:tab/>
            </w:r>
            <w:r w:rsidR="00E02A42">
              <w:rPr>
                <w:noProof/>
                <w:webHidden/>
              </w:rPr>
              <w:fldChar w:fldCharType="begin"/>
            </w:r>
            <w:r w:rsidR="00E02A42">
              <w:rPr>
                <w:noProof/>
                <w:webHidden/>
              </w:rPr>
              <w:instrText xml:space="preserve"> PAGEREF _Toc490041685 \h </w:instrText>
            </w:r>
            <w:r w:rsidR="00E02A42">
              <w:rPr>
                <w:noProof/>
                <w:webHidden/>
              </w:rPr>
            </w:r>
            <w:r w:rsidR="00E02A42">
              <w:rPr>
                <w:noProof/>
                <w:webHidden/>
              </w:rPr>
              <w:fldChar w:fldCharType="separate"/>
            </w:r>
            <w:r w:rsidR="00FB382A">
              <w:rPr>
                <w:noProof/>
                <w:webHidden/>
              </w:rPr>
              <w:t>16</w:t>
            </w:r>
            <w:r w:rsidR="00E02A42">
              <w:rPr>
                <w:noProof/>
                <w:webHidden/>
              </w:rPr>
              <w:fldChar w:fldCharType="end"/>
            </w:r>
          </w:hyperlink>
        </w:p>
        <w:p w:rsidR="00E02A42" w:rsidRDefault="002379CD" w:rsidP="0073711C">
          <w:pPr>
            <w:pStyle w:val="TDC1"/>
            <w:tabs>
              <w:tab w:val="left" w:pos="440"/>
              <w:tab w:val="right" w:leader="dot" w:pos="8493"/>
            </w:tabs>
            <w:spacing w:line="360" w:lineRule="auto"/>
            <w:rPr>
              <w:rStyle w:val="Hipervnculo"/>
              <w:noProof/>
            </w:rPr>
          </w:pPr>
          <w:hyperlink w:anchor="_Toc490041686" w:history="1">
            <w:r w:rsidR="00E02A42" w:rsidRPr="001174B0">
              <w:rPr>
                <w:rStyle w:val="Hipervnculo"/>
                <w:rFonts w:eastAsia="AGaramondPro-Regular"/>
                <w:noProof/>
              </w:rPr>
              <w:t>6.1.</w:t>
            </w:r>
            <w:r w:rsidR="00E02A42">
              <w:rPr>
                <w:rFonts w:eastAsiaTheme="minorEastAsia"/>
                <w:noProof/>
                <w:lang w:eastAsia="es-EC"/>
              </w:rPr>
              <w:tab/>
            </w:r>
            <w:r w:rsidR="00E02A42" w:rsidRPr="001174B0">
              <w:rPr>
                <w:rStyle w:val="Hipervnculo"/>
                <w:rFonts w:eastAsia="AGaramondPro-Regular"/>
                <w:noProof/>
              </w:rPr>
              <w:t>FASE DE IDENTIFICACIÓN</w:t>
            </w:r>
            <w:r w:rsidR="00E02A42">
              <w:rPr>
                <w:noProof/>
                <w:webHidden/>
              </w:rPr>
              <w:tab/>
            </w:r>
            <w:r w:rsidR="00E02A42">
              <w:rPr>
                <w:noProof/>
                <w:webHidden/>
              </w:rPr>
              <w:fldChar w:fldCharType="begin"/>
            </w:r>
            <w:r w:rsidR="00E02A42">
              <w:rPr>
                <w:noProof/>
                <w:webHidden/>
              </w:rPr>
              <w:instrText xml:space="preserve"> PAGEREF _Toc490041686 \h </w:instrText>
            </w:r>
            <w:r w:rsidR="00E02A42">
              <w:rPr>
                <w:noProof/>
                <w:webHidden/>
              </w:rPr>
            </w:r>
            <w:r w:rsidR="00E02A42">
              <w:rPr>
                <w:noProof/>
                <w:webHidden/>
              </w:rPr>
              <w:fldChar w:fldCharType="separate"/>
            </w:r>
            <w:r w:rsidR="00FB382A">
              <w:rPr>
                <w:noProof/>
                <w:webHidden/>
              </w:rPr>
              <w:t>16</w:t>
            </w:r>
            <w:r w:rsidR="00E02A42">
              <w:rPr>
                <w:noProof/>
                <w:webHidden/>
              </w:rPr>
              <w:fldChar w:fldCharType="end"/>
            </w:r>
          </w:hyperlink>
        </w:p>
        <w:p w:rsidR="00E02A42" w:rsidRDefault="002379CD" w:rsidP="0073711C">
          <w:pPr>
            <w:pStyle w:val="TDC1"/>
            <w:tabs>
              <w:tab w:val="left" w:pos="440"/>
              <w:tab w:val="right" w:leader="dot" w:pos="8493"/>
            </w:tabs>
            <w:spacing w:line="360" w:lineRule="auto"/>
            <w:rPr>
              <w:rStyle w:val="Hipervnculo"/>
              <w:noProof/>
            </w:rPr>
          </w:pPr>
          <w:hyperlink w:anchor="_Toc490041687" w:history="1">
            <w:r w:rsidR="00E02A42" w:rsidRPr="001174B0">
              <w:rPr>
                <w:rStyle w:val="Hipervnculo"/>
                <w:rFonts w:eastAsia="AGaramondPro-Regular"/>
                <w:noProof/>
              </w:rPr>
              <w:t>6.2.</w:t>
            </w:r>
            <w:r w:rsidR="00E02A42">
              <w:rPr>
                <w:rFonts w:eastAsiaTheme="minorEastAsia"/>
                <w:noProof/>
                <w:lang w:eastAsia="es-EC"/>
              </w:rPr>
              <w:tab/>
            </w:r>
            <w:r w:rsidR="00E02A42" w:rsidRPr="001174B0">
              <w:rPr>
                <w:rStyle w:val="Hipervnculo"/>
                <w:rFonts w:eastAsia="AGaramondPro-Regular"/>
                <w:noProof/>
              </w:rPr>
              <w:t>FASE DE EVALUACIÓN</w:t>
            </w:r>
            <w:r w:rsidR="00E02A42">
              <w:rPr>
                <w:noProof/>
                <w:webHidden/>
              </w:rPr>
              <w:tab/>
            </w:r>
            <w:r w:rsidR="00E02A42">
              <w:rPr>
                <w:noProof/>
                <w:webHidden/>
              </w:rPr>
              <w:fldChar w:fldCharType="begin"/>
            </w:r>
            <w:r w:rsidR="00E02A42">
              <w:rPr>
                <w:noProof/>
                <w:webHidden/>
              </w:rPr>
              <w:instrText xml:space="preserve"> PAGEREF _Toc490041687 \h </w:instrText>
            </w:r>
            <w:r w:rsidR="00E02A42">
              <w:rPr>
                <w:noProof/>
                <w:webHidden/>
              </w:rPr>
            </w:r>
            <w:r w:rsidR="00E02A42">
              <w:rPr>
                <w:noProof/>
                <w:webHidden/>
              </w:rPr>
              <w:fldChar w:fldCharType="separate"/>
            </w:r>
            <w:r w:rsidR="00FB382A">
              <w:rPr>
                <w:noProof/>
                <w:webHidden/>
              </w:rPr>
              <w:t>16</w:t>
            </w:r>
            <w:r w:rsidR="00E02A42">
              <w:rPr>
                <w:noProof/>
                <w:webHidden/>
              </w:rPr>
              <w:fldChar w:fldCharType="end"/>
            </w:r>
          </w:hyperlink>
        </w:p>
        <w:p w:rsidR="00E02A42" w:rsidRDefault="002379CD" w:rsidP="0073711C">
          <w:pPr>
            <w:pStyle w:val="TDC1"/>
            <w:tabs>
              <w:tab w:val="left" w:pos="440"/>
              <w:tab w:val="right" w:leader="dot" w:pos="8493"/>
            </w:tabs>
            <w:spacing w:line="360" w:lineRule="auto"/>
            <w:rPr>
              <w:rFonts w:eastAsiaTheme="minorEastAsia"/>
              <w:noProof/>
              <w:lang w:eastAsia="es-EC"/>
            </w:rPr>
          </w:pPr>
          <w:hyperlink w:anchor="_Toc490041688" w:history="1">
            <w:r w:rsidR="00E02A42" w:rsidRPr="001174B0">
              <w:rPr>
                <w:rStyle w:val="Hipervnculo"/>
                <w:rFonts w:eastAsia="AGaramondPro-Regular"/>
                <w:noProof/>
              </w:rPr>
              <w:t>6.2.1.</w:t>
            </w:r>
            <w:r w:rsidR="00E02A42">
              <w:rPr>
                <w:rStyle w:val="Hipervnculo"/>
                <w:rFonts w:eastAsia="AGaramondPro-Regular"/>
                <w:noProof/>
              </w:rPr>
              <w:t xml:space="preserve"> </w:t>
            </w:r>
            <w:r w:rsidR="00E02A42" w:rsidRPr="001174B0">
              <w:rPr>
                <w:rStyle w:val="Hipervnculo"/>
                <w:rFonts w:eastAsia="AGaramondPro-Regular"/>
                <w:noProof/>
              </w:rPr>
              <w:t>MODELO ECONOMÉTRICO</w:t>
            </w:r>
            <w:r w:rsidR="00E02A42">
              <w:rPr>
                <w:noProof/>
                <w:webHidden/>
              </w:rPr>
              <w:tab/>
            </w:r>
            <w:r w:rsidR="00E02A42">
              <w:rPr>
                <w:noProof/>
                <w:webHidden/>
              </w:rPr>
              <w:fldChar w:fldCharType="begin"/>
            </w:r>
            <w:r w:rsidR="00E02A42">
              <w:rPr>
                <w:noProof/>
                <w:webHidden/>
              </w:rPr>
              <w:instrText xml:space="preserve"> PAGEREF _Toc490041688 \h </w:instrText>
            </w:r>
            <w:r w:rsidR="00E02A42">
              <w:rPr>
                <w:noProof/>
                <w:webHidden/>
              </w:rPr>
            </w:r>
            <w:r w:rsidR="00E02A42">
              <w:rPr>
                <w:noProof/>
                <w:webHidden/>
              </w:rPr>
              <w:fldChar w:fldCharType="separate"/>
            </w:r>
            <w:r w:rsidR="00FB382A">
              <w:rPr>
                <w:noProof/>
                <w:webHidden/>
              </w:rPr>
              <w:t>23</w:t>
            </w:r>
            <w:r w:rsidR="00E02A42">
              <w:rPr>
                <w:noProof/>
                <w:webHidden/>
              </w:rPr>
              <w:fldChar w:fldCharType="end"/>
            </w:r>
          </w:hyperlink>
        </w:p>
        <w:p w:rsidR="00E02A42" w:rsidRDefault="002379CD" w:rsidP="0073711C">
          <w:pPr>
            <w:pStyle w:val="TDC1"/>
            <w:tabs>
              <w:tab w:val="left" w:pos="440"/>
              <w:tab w:val="right" w:leader="dot" w:pos="8493"/>
            </w:tabs>
            <w:spacing w:line="360" w:lineRule="auto"/>
            <w:rPr>
              <w:rFonts w:eastAsiaTheme="minorEastAsia"/>
              <w:noProof/>
              <w:lang w:eastAsia="es-EC"/>
            </w:rPr>
          </w:pPr>
          <w:hyperlink w:anchor="_Toc490041689" w:history="1">
            <w:r w:rsidR="00E02A42" w:rsidRPr="001174B0">
              <w:rPr>
                <w:rStyle w:val="Hipervnculo"/>
                <w:noProof/>
              </w:rPr>
              <w:t>7.</w:t>
            </w:r>
            <w:r w:rsidR="00E02A42">
              <w:rPr>
                <w:rFonts w:eastAsiaTheme="minorEastAsia"/>
                <w:noProof/>
                <w:lang w:eastAsia="es-EC"/>
              </w:rPr>
              <w:tab/>
            </w:r>
            <w:r w:rsidR="00E02A42" w:rsidRPr="001174B0">
              <w:rPr>
                <w:rStyle w:val="Hipervnculo"/>
                <w:noProof/>
              </w:rPr>
              <w:t>CONCLUSIONES</w:t>
            </w:r>
            <w:r w:rsidR="00E02A42">
              <w:rPr>
                <w:noProof/>
                <w:webHidden/>
              </w:rPr>
              <w:tab/>
            </w:r>
            <w:r w:rsidR="00E02A42">
              <w:rPr>
                <w:noProof/>
                <w:webHidden/>
              </w:rPr>
              <w:fldChar w:fldCharType="begin"/>
            </w:r>
            <w:r w:rsidR="00E02A42">
              <w:rPr>
                <w:noProof/>
                <w:webHidden/>
              </w:rPr>
              <w:instrText xml:space="preserve"> PAGEREF _Toc490041689 \h </w:instrText>
            </w:r>
            <w:r w:rsidR="00E02A42">
              <w:rPr>
                <w:noProof/>
                <w:webHidden/>
              </w:rPr>
            </w:r>
            <w:r w:rsidR="00E02A42">
              <w:rPr>
                <w:noProof/>
                <w:webHidden/>
              </w:rPr>
              <w:fldChar w:fldCharType="separate"/>
            </w:r>
            <w:r w:rsidR="00FB382A">
              <w:rPr>
                <w:noProof/>
                <w:webHidden/>
              </w:rPr>
              <w:t>26</w:t>
            </w:r>
            <w:r w:rsidR="00E02A42">
              <w:rPr>
                <w:noProof/>
                <w:webHidden/>
              </w:rPr>
              <w:fldChar w:fldCharType="end"/>
            </w:r>
          </w:hyperlink>
        </w:p>
        <w:p w:rsidR="00E02A42" w:rsidRDefault="002379CD" w:rsidP="0073711C">
          <w:pPr>
            <w:pStyle w:val="TDC1"/>
            <w:tabs>
              <w:tab w:val="left" w:pos="440"/>
              <w:tab w:val="right" w:leader="dot" w:pos="8493"/>
            </w:tabs>
            <w:spacing w:line="360" w:lineRule="auto"/>
            <w:rPr>
              <w:rFonts w:eastAsiaTheme="minorEastAsia"/>
              <w:noProof/>
              <w:lang w:eastAsia="es-EC"/>
            </w:rPr>
          </w:pPr>
          <w:hyperlink w:anchor="_Toc490041690" w:history="1">
            <w:r w:rsidR="00E02A42" w:rsidRPr="001174B0">
              <w:rPr>
                <w:rStyle w:val="Hipervnculo"/>
                <w:noProof/>
              </w:rPr>
              <w:t>8.</w:t>
            </w:r>
            <w:r w:rsidR="00E02A42">
              <w:rPr>
                <w:rFonts w:eastAsiaTheme="minorEastAsia"/>
                <w:noProof/>
                <w:lang w:eastAsia="es-EC"/>
              </w:rPr>
              <w:tab/>
            </w:r>
            <w:r w:rsidR="00E02A42" w:rsidRPr="001174B0">
              <w:rPr>
                <w:rStyle w:val="Hipervnculo"/>
                <w:noProof/>
              </w:rPr>
              <w:t>BIBLIOGRAFÍA</w:t>
            </w:r>
            <w:r w:rsidR="00E02A42">
              <w:rPr>
                <w:noProof/>
                <w:webHidden/>
              </w:rPr>
              <w:tab/>
            </w:r>
            <w:r w:rsidR="00E02A42">
              <w:rPr>
                <w:noProof/>
                <w:webHidden/>
              </w:rPr>
              <w:fldChar w:fldCharType="begin"/>
            </w:r>
            <w:r w:rsidR="00E02A42">
              <w:rPr>
                <w:noProof/>
                <w:webHidden/>
              </w:rPr>
              <w:instrText xml:space="preserve"> PAGEREF _Toc490041690 \h </w:instrText>
            </w:r>
            <w:r w:rsidR="00E02A42">
              <w:rPr>
                <w:noProof/>
                <w:webHidden/>
              </w:rPr>
            </w:r>
            <w:r w:rsidR="00E02A42">
              <w:rPr>
                <w:noProof/>
                <w:webHidden/>
              </w:rPr>
              <w:fldChar w:fldCharType="separate"/>
            </w:r>
            <w:r w:rsidR="00FB382A">
              <w:rPr>
                <w:noProof/>
                <w:webHidden/>
              </w:rPr>
              <w:t>27</w:t>
            </w:r>
            <w:r w:rsidR="00E02A42">
              <w:rPr>
                <w:noProof/>
                <w:webHidden/>
              </w:rPr>
              <w:fldChar w:fldCharType="end"/>
            </w:r>
          </w:hyperlink>
        </w:p>
        <w:p w:rsidR="00E02A42" w:rsidRDefault="002379CD" w:rsidP="0073711C">
          <w:pPr>
            <w:pStyle w:val="TDC1"/>
            <w:tabs>
              <w:tab w:val="right" w:leader="dot" w:pos="8493"/>
            </w:tabs>
            <w:spacing w:line="360" w:lineRule="auto"/>
            <w:rPr>
              <w:rFonts w:eastAsiaTheme="minorEastAsia"/>
              <w:noProof/>
              <w:lang w:eastAsia="es-EC"/>
            </w:rPr>
          </w:pPr>
          <w:hyperlink w:anchor="_Toc490041691" w:history="1">
            <w:r w:rsidR="00E02A42" w:rsidRPr="001174B0">
              <w:rPr>
                <w:rStyle w:val="Hipervnculo"/>
                <w:noProof/>
              </w:rPr>
              <w:t>ANEXOS</w:t>
            </w:r>
            <w:r w:rsidR="00E02A42">
              <w:rPr>
                <w:noProof/>
                <w:webHidden/>
              </w:rPr>
              <w:tab/>
            </w:r>
            <w:r w:rsidR="00E02A42">
              <w:rPr>
                <w:noProof/>
                <w:webHidden/>
              </w:rPr>
              <w:fldChar w:fldCharType="begin"/>
            </w:r>
            <w:r w:rsidR="00E02A42">
              <w:rPr>
                <w:noProof/>
                <w:webHidden/>
              </w:rPr>
              <w:instrText xml:space="preserve"> PAGEREF _Toc490041691 \h </w:instrText>
            </w:r>
            <w:r w:rsidR="00E02A42">
              <w:rPr>
                <w:noProof/>
                <w:webHidden/>
              </w:rPr>
            </w:r>
            <w:r w:rsidR="00E02A42">
              <w:rPr>
                <w:noProof/>
                <w:webHidden/>
              </w:rPr>
              <w:fldChar w:fldCharType="separate"/>
            </w:r>
            <w:r w:rsidR="00FB382A">
              <w:rPr>
                <w:noProof/>
                <w:webHidden/>
              </w:rPr>
              <w:t>30</w:t>
            </w:r>
            <w:r w:rsidR="00E02A42">
              <w:rPr>
                <w:noProof/>
                <w:webHidden/>
              </w:rPr>
              <w:fldChar w:fldCharType="end"/>
            </w:r>
          </w:hyperlink>
        </w:p>
        <w:p w:rsidR="0037027E" w:rsidRDefault="0037027E" w:rsidP="0073711C">
          <w:pPr>
            <w:spacing w:line="360" w:lineRule="auto"/>
          </w:pPr>
          <w:r w:rsidRPr="0096649E">
            <w:rPr>
              <w:rFonts w:ascii="Times New Roman" w:hAnsi="Times New Roman" w:cs="Times New Roman"/>
              <w:b/>
              <w:bCs/>
              <w:sz w:val="24"/>
              <w:szCs w:val="24"/>
              <w:lang w:val="es-ES"/>
            </w:rPr>
            <w:fldChar w:fldCharType="end"/>
          </w:r>
        </w:p>
      </w:sdtContent>
    </w:sdt>
    <w:p w:rsidR="000D725D" w:rsidRDefault="000D725D" w:rsidP="000D725D">
      <w:pPr>
        <w:rPr>
          <w:rFonts w:ascii="Times New Roman" w:hAnsi="Times New Roman" w:cs="Times New Roman"/>
          <w:b/>
          <w:i/>
          <w:sz w:val="24"/>
          <w:szCs w:val="24"/>
        </w:rPr>
      </w:pPr>
    </w:p>
    <w:p w:rsidR="000D725D" w:rsidRDefault="000D725D" w:rsidP="000D725D">
      <w:pPr>
        <w:rPr>
          <w:rFonts w:ascii="Times New Roman" w:hAnsi="Times New Roman" w:cs="Times New Roman"/>
          <w:b/>
          <w:i/>
          <w:sz w:val="24"/>
          <w:szCs w:val="24"/>
        </w:rPr>
      </w:pPr>
    </w:p>
    <w:p w:rsidR="00450235" w:rsidRDefault="00450235" w:rsidP="000D725D">
      <w:pPr>
        <w:rPr>
          <w:rFonts w:ascii="Times New Roman" w:hAnsi="Times New Roman" w:cs="Times New Roman"/>
          <w:b/>
          <w:i/>
          <w:sz w:val="24"/>
          <w:szCs w:val="24"/>
        </w:rPr>
      </w:pPr>
    </w:p>
    <w:p w:rsidR="00AA3375" w:rsidRDefault="00AA3375" w:rsidP="00A141D6">
      <w:pPr>
        <w:spacing w:line="360" w:lineRule="auto"/>
        <w:rPr>
          <w:rFonts w:ascii="Times New Roman" w:hAnsi="Times New Roman" w:cs="Times New Roman"/>
          <w:b/>
          <w:sz w:val="24"/>
          <w:szCs w:val="24"/>
        </w:rPr>
      </w:pPr>
      <w:r w:rsidRPr="00AA3375">
        <w:rPr>
          <w:rFonts w:ascii="Times New Roman" w:hAnsi="Times New Roman" w:cs="Times New Roman"/>
          <w:b/>
          <w:sz w:val="24"/>
          <w:szCs w:val="24"/>
        </w:rPr>
        <w:t xml:space="preserve">ÍNDICE DE ILUSTRACIONES </w:t>
      </w:r>
    </w:p>
    <w:p w:rsidR="00A141D6" w:rsidRPr="00E02A42" w:rsidRDefault="007573CB" w:rsidP="00A141D6">
      <w:pPr>
        <w:pStyle w:val="Tabladeilustraciones"/>
        <w:tabs>
          <w:tab w:val="right" w:leader="dot" w:pos="8493"/>
        </w:tabs>
        <w:spacing w:line="360" w:lineRule="auto"/>
        <w:rPr>
          <w:rFonts w:eastAsiaTheme="minorEastAsia"/>
          <w:noProof/>
          <w:lang w:eastAsia="es-EC"/>
        </w:rPr>
      </w:pPr>
      <w:r w:rsidRPr="00B801F7">
        <w:rPr>
          <w:rStyle w:val="Referenciasutil"/>
          <w:b w:val="0"/>
        </w:rPr>
        <w:fldChar w:fldCharType="begin"/>
      </w:r>
      <w:r w:rsidRPr="00B801F7">
        <w:rPr>
          <w:rStyle w:val="Referenciasutil"/>
          <w:b w:val="0"/>
        </w:rPr>
        <w:instrText xml:space="preserve"> TOC \c "Ilustración" </w:instrText>
      </w:r>
      <w:r w:rsidRPr="00B801F7">
        <w:rPr>
          <w:rStyle w:val="Referenciasutil"/>
          <w:b w:val="0"/>
        </w:rPr>
        <w:fldChar w:fldCharType="separate"/>
      </w:r>
      <w:r w:rsidR="00A141D6" w:rsidRPr="00E02A42">
        <w:rPr>
          <w:rFonts w:ascii="Times New Roman" w:hAnsi="Times New Roman"/>
          <w:smallCaps/>
          <w:noProof/>
        </w:rPr>
        <w:t xml:space="preserve">Ilustración 1. </w:t>
      </w:r>
      <w:r w:rsidR="00E02A42" w:rsidRPr="00E02A42">
        <w:rPr>
          <w:rFonts w:ascii="Times New Roman" w:hAnsi="Times New Roman"/>
          <w:smallCaps/>
          <w:noProof/>
        </w:rPr>
        <w:t>EVOLUCIÓN DEL DINERO Y MEDIOS DE PAGO</w:t>
      </w:r>
      <w:r w:rsidR="00E02A42" w:rsidRPr="00E02A42">
        <w:rPr>
          <w:noProof/>
        </w:rPr>
        <w:tab/>
      </w:r>
      <w:r w:rsidR="00A141D6" w:rsidRPr="00E02A42">
        <w:rPr>
          <w:noProof/>
        </w:rPr>
        <w:fldChar w:fldCharType="begin"/>
      </w:r>
      <w:r w:rsidR="00A141D6" w:rsidRPr="00E02A42">
        <w:rPr>
          <w:noProof/>
        </w:rPr>
        <w:instrText xml:space="preserve"> PAGEREF _Toc490041541 \h </w:instrText>
      </w:r>
      <w:r w:rsidR="00A141D6" w:rsidRPr="00E02A42">
        <w:rPr>
          <w:noProof/>
        </w:rPr>
      </w:r>
      <w:r w:rsidR="00A141D6" w:rsidRPr="00E02A42">
        <w:rPr>
          <w:noProof/>
        </w:rPr>
        <w:fldChar w:fldCharType="separate"/>
      </w:r>
      <w:r w:rsidR="00FB382A">
        <w:rPr>
          <w:noProof/>
        </w:rPr>
        <w:t>5</w:t>
      </w:r>
      <w:r w:rsidR="00A141D6" w:rsidRPr="00E02A42">
        <w:rPr>
          <w:noProof/>
        </w:rPr>
        <w:fldChar w:fldCharType="end"/>
      </w:r>
    </w:p>
    <w:p w:rsidR="00A141D6" w:rsidRPr="00E02A42" w:rsidRDefault="00A141D6" w:rsidP="00A141D6">
      <w:pPr>
        <w:pStyle w:val="Tabladeilustraciones"/>
        <w:tabs>
          <w:tab w:val="right" w:leader="dot" w:pos="8493"/>
        </w:tabs>
        <w:spacing w:line="360" w:lineRule="auto"/>
        <w:rPr>
          <w:rFonts w:eastAsiaTheme="minorEastAsia"/>
          <w:noProof/>
          <w:lang w:eastAsia="es-EC"/>
        </w:rPr>
      </w:pPr>
      <w:r w:rsidRPr="00E02A42">
        <w:rPr>
          <w:rFonts w:ascii="Times New Roman" w:hAnsi="Times New Roman"/>
          <w:smallCaps/>
          <w:noProof/>
        </w:rPr>
        <w:t xml:space="preserve">Ilustración 2. </w:t>
      </w:r>
      <w:r w:rsidR="00E02A42" w:rsidRPr="00E02A42">
        <w:rPr>
          <w:rFonts w:ascii="Times New Roman" w:hAnsi="Times New Roman"/>
          <w:smallCaps/>
          <w:noProof/>
        </w:rPr>
        <w:t>ESQUEMA DE FUNCIONAMIENTO DEL DINERO ELECTRÓNICO</w:t>
      </w:r>
      <w:r w:rsidRPr="00E02A42">
        <w:rPr>
          <w:noProof/>
        </w:rPr>
        <w:tab/>
      </w:r>
      <w:r w:rsidRPr="00E02A42">
        <w:rPr>
          <w:noProof/>
        </w:rPr>
        <w:fldChar w:fldCharType="begin"/>
      </w:r>
      <w:r w:rsidRPr="00E02A42">
        <w:rPr>
          <w:noProof/>
        </w:rPr>
        <w:instrText xml:space="preserve"> PAGEREF _Toc490041542 \h </w:instrText>
      </w:r>
      <w:r w:rsidRPr="00E02A42">
        <w:rPr>
          <w:noProof/>
        </w:rPr>
      </w:r>
      <w:r w:rsidRPr="00E02A42">
        <w:rPr>
          <w:noProof/>
        </w:rPr>
        <w:fldChar w:fldCharType="separate"/>
      </w:r>
      <w:r w:rsidR="00FB382A">
        <w:rPr>
          <w:noProof/>
        </w:rPr>
        <w:t>10</w:t>
      </w:r>
      <w:r w:rsidRPr="00E02A42">
        <w:rPr>
          <w:noProof/>
        </w:rPr>
        <w:fldChar w:fldCharType="end"/>
      </w:r>
    </w:p>
    <w:p w:rsidR="00A141D6" w:rsidRDefault="00A141D6" w:rsidP="00A141D6">
      <w:pPr>
        <w:pStyle w:val="Tabladeilustraciones"/>
        <w:tabs>
          <w:tab w:val="right" w:leader="dot" w:pos="8493"/>
        </w:tabs>
        <w:spacing w:line="360" w:lineRule="auto"/>
        <w:rPr>
          <w:rFonts w:eastAsiaTheme="minorEastAsia"/>
          <w:noProof/>
          <w:lang w:eastAsia="es-EC"/>
        </w:rPr>
      </w:pPr>
      <w:r w:rsidRPr="003A407F">
        <w:rPr>
          <w:rFonts w:ascii="Times New Roman" w:hAnsi="Times New Roman"/>
          <w:smallCaps/>
          <w:noProof/>
        </w:rPr>
        <w:t>Ilustración 3. MEDIOS HABITUALES DE PAGO NO FÍSICO</w:t>
      </w:r>
      <w:r>
        <w:rPr>
          <w:noProof/>
        </w:rPr>
        <w:tab/>
      </w:r>
      <w:r>
        <w:rPr>
          <w:noProof/>
        </w:rPr>
        <w:fldChar w:fldCharType="begin"/>
      </w:r>
      <w:r>
        <w:rPr>
          <w:noProof/>
        </w:rPr>
        <w:instrText xml:space="preserve"> PAGEREF _Toc490041543 \h </w:instrText>
      </w:r>
      <w:r>
        <w:rPr>
          <w:noProof/>
        </w:rPr>
      </w:r>
      <w:r>
        <w:rPr>
          <w:noProof/>
        </w:rPr>
        <w:fldChar w:fldCharType="separate"/>
      </w:r>
      <w:r w:rsidR="00FB382A">
        <w:rPr>
          <w:noProof/>
        </w:rPr>
        <w:t>19</w:t>
      </w:r>
      <w:r>
        <w:rPr>
          <w:noProof/>
        </w:rPr>
        <w:fldChar w:fldCharType="end"/>
      </w:r>
    </w:p>
    <w:p w:rsidR="00A141D6" w:rsidRDefault="00A141D6" w:rsidP="00A141D6">
      <w:pPr>
        <w:pStyle w:val="Tabladeilustraciones"/>
        <w:tabs>
          <w:tab w:val="right" w:leader="dot" w:pos="8493"/>
        </w:tabs>
        <w:spacing w:line="360" w:lineRule="auto"/>
        <w:rPr>
          <w:rFonts w:eastAsiaTheme="minorEastAsia"/>
          <w:noProof/>
          <w:lang w:eastAsia="es-EC"/>
        </w:rPr>
      </w:pPr>
      <w:r w:rsidRPr="003A407F">
        <w:rPr>
          <w:rFonts w:ascii="Times New Roman" w:hAnsi="Times New Roman"/>
          <w:smallCaps/>
          <w:noProof/>
        </w:rPr>
        <w:t>Ilustración 4. ¿POR QUÉ ESCOGIÓ ESE MEDIO DE PAGO?</w:t>
      </w:r>
      <w:r>
        <w:rPr>
          <w:noProof/>
        </w:rPr>
        <w:tab/>
      </w:r>
      <w:r>
        <w:rPr>
          <w:noProof/>
        </w:rPr>
        <w:fldChar w:fldCharType="begin"/>
      </w:r>
      <w:r>
        <w:rPr>
          <w:noProof/>
        </w:rPr>
        <w:instrText xml:space="preserve"> PAGEREF _Toc490041544 \h </w:instrText>
      </w:r>
      <w:r>
        <w:rPr>
          <w:noProof/>
        </w:rPr>
      </w:r>
      <w:r>
        <w:rPr>
          <w:noProof/>
        </w:rPr>
        <w:fldChar w:fldCharType="separate"/>
      </w:r>
      <w:r w:rsidR="00FB382A">
        <w:rPr>
          <w:noProof/>
        </w:rPr>
        <w:t>19</w:t>
      </w:r>
      <w:r>
        <w:rPr>
          <w:noProof/>
        </w:rPr>
        <w:fldChar w:fldCharType="end"/>
      </w:r>
    </w:p>
    <w:p w:rsidR="00A141D6" w:rsidRDefault="00A141D6" w:rsidP="00A141D6">
      <w:pPr>
        <w:pStyle w:val="Tabladeilustraciones"/>
        <w:tabs>
          <w:tab w:val="right" w:leader="dot" w:pos="8493"/>
        </w:tabs>
        <w:spacing w:line="360" w:lineRule="auto"/>
        <w:rPr>
          <w:rFonts w:eastAsiaTheme="minorEastAsia"/>
          <w:noProof/>
          <w:lang w:eastAsia="es-EC"/>
        </w:rPr>
      </w:pPr>
      <w:r w:rsidRPr="003A407F">
        <w:rPr>
          <w:rFonts w:ascii="Times New Roman" w:hAnsi="Times New Roman"/>
          <w:smallCaps/>
          <w:noProof/>
        </w:rPr>
        <w:t>Ilustración 5. CUAL ES EL RUBRO MÁS IMPORTANTE A PAGAR</w:t>
      </w:r>
      <w:r>
        <w:rPr>
          <w:noProof/>
        </w:rPr>
        <w:tab/>
      </w:r>
      <w:r>
        <w:rPr>
          <w:noProof/>
        </w:rPr>
        <w:fldChar w:fldCharType="begin"/>
      </w:r>
      <w:r>
        <w:rPr>
          <w:noProof/>
        </w:rPr>
        <w:instrText xml:space="preserve"> PAGEREF _Toc490041545 \h </w:instrText>
      </w:r>
      <w:r>
        <w:rPr>
          <w:noProof/>
        </w:rPr>
      </w:r>
      <w:r>
        <w:rPr>
          <w:noProof/>
        </w:rPr>
        <w:fldChar w:fldCharType="separate"/>
      </w:r>
      <w:r w:rsidR="00FB382A">
        <w:rPr>
          <w:noProof/>
        </w:rPr>
        <w:t>20</w:t>
      </w:r>
      <w:r>
        <w:rPr>
          <w:noProof/>
        </w:rPr>
        <w:fldChar w:fldCharType="end"/>
      </w:r>
    </w:p>
    <w:p w:rsidR="00A141D6" w:rsidRDefault="00A141D6" w:rsidP="00A141D6">
      <w:pPr>
        <w:pStyle w:val="Tabladeilustraciones"/>
        <w:tabs>
          <w:tab w:val="right" w:leader="dot" w:pos="8493"/>
        </w:tabs>
        <w:spacing w:line="360" w:lineRule="auto"/>
        <w:rPr>
          <w:rFonts w:eastAsiaTheme="minorEastAsia"/>
          <w:noProof/>
          <w:lang w:eastAsia="es-EC"/>
        </w:rPr>
      </w:pPr>
      <w:r w:rsidRPr="003A407F">
        <w:rPr>
          <w:rFonts w:ascii="Times New Roman" w:hAnsi="Times New Roman"/>
          <w:smallCaps/>
          <w:noProof/>
        </w:rPr>
        <w:t>Ilustración 6. HA USADO DINERO ELECTRÓNICO</w:t>
      </w:r>
      <w:r>
        <w:rPr>
          <w:noProof/>
        </w:rPr>
        <w:tab/>
      </w:r>
      <w:r>
        <w:rPr>
          <w:noProof/>
        </w:rPr>
        <w:fldChar w:fldCharType="begin"/>
      </w:r>
      <w:r>
        <w:rPr>
          <w:noProof/>
        </w:rPr>
        <w:instrText xml:space="preserve"> PAGEREF _Toc490041546 \h </w:instrText>
      </w:r>
      <w:r>
        <w:rPr>
          <w:noProof/>
        </w:rPr>
      </w:r>
      <w:r>
        <w:rPr>
          <w:noProof/>
        </w:rPr>
        <w:fldChar w:fldCharType="separate"/>
      </w:r>
      <w:r w:rsidR="00FB382A">
        <w:rPr>
          <w:noProof/>
        </w:rPr>
        <w:t>21</w:t>
      </w:r>
      <w:r>
        <w:rPr>
          <w:noProof/>
        </w:rPr>
        <w:fldChar w:fldCharType="end"/>
      </w:r>
    </w:p>
    <w:p w:rsidR="00A141D6" w:rsidRDefault="00A141D6" w:rsidP="00A141D6">
      <w:pPr>
        <w:pStyle w:val="Tabladeilustraciones"/>
        <w:tabs>
          <w:tab w:val="right" w:leader="dot" w:pos="8493"/>
        </w:tabs>
        <w:spacing w:line="360" w:lineRule="auto"/>
        <w:rPr>
          <w:rFonts w:eastAsiaTheme="minorEastAsia"/>
          <w:noProof/>
          <w:lang w:eastAsia="es-EC"/>
        </w:rPr>
      </w:pPr>
      <w:r w:rsidRPr="003A407F">
        <w:rPr>
          <w:rFonts w:ascii="Times New Roman" w:hAnsi="Times New Roman"/>
          <w:smallCaps/>
          <w:noProof/>
        </w:rPr>
        <w:t>Ilustración 7. CON QUE FRECUENCIA LO HA USADO EL DINERO ELECTRÓNICO</w:t>
      </w:r>
      <w:r>
        <w:rPr>
          <w:noProof/>
        </w:rPr>
        <w:tab/>
      </w:r>
      <w:r>
        <w:rPr>
          <w:noProof/>
        </w:rPr>
        <w:fldChar w:fldCharType="begin"/>
      </w:r>
      <w:r>
        <w:rPr>
          <w:noProof/>
        </w:rPr>
        <w:instrText xml:space="preserve"> PAGEREF _Toc490041547 \h </w:instrText>
      </w:r>
      <w:r>
        <w:rPr>
          <w:noProof/>
        </w:rPr>
      </w:r>
      <w:r>
        <w:rPr>
          <w:noProof/>
        </w:rPr>
        <w:fldChar w:fldCharType="separate"/>
      </w:r>
      <w:r w:rsidR="00FB382A">
        <w:rPr>
          <w:noProof/>
        </w:rPr>
        <w:t>22</w:t>
      </w:r>
      <w:r>
        <w:rPr>
          <w:noProof/>
        </w:rPr>
        <w:fldChar w:fldCharType="end"/>
      </w:r>
    </w:p>
    <w:p w:rsidR="00A141D6" w:rsidRDefault="00A141D6" w:rsidP="00A141D6">
      <w:pPr>
        <w:pStyle w:val="Tabladeilustraciones"/>
        <w:tabs>
          <w:tab w:val="right" w:leader="dot" w:pos="8493"/>
        </w:tabs>
        <w:spacing w:line="360" w:lineRule="auto"/>
        <w:rPr>
          <w:rFonts w:eastAsiaTheme="minorEastAsia"/>
          <w:noProof/>
          <w:lang w:eastAsia="es-EC"/>
        </w:rPr>
      </w:pPr>
      <w:r w:rsidRPr="003A407F">
        <w:rPr>
          <w:rFonts w:ascii="Times New Roman" w:hAnsi="Times New Roman"/>
          <w:smallCaps/>
          <w:noProof/>
        </w:rPr>
        <w:t>Ilustración 8. POR QUÉ NO UTILIZA EL DINERO ELECTRÓNICO</w:t>
      </w:r>
      <w:r>
        <w:rPr>
          <w:noProof/>
        </w:rPr>
        <w:tab/>
      </w:r>
      <w:r>
        <w:rPr>
          <w:noProof/>
        </w:rPr>
        <w:fldChar w:fldCharType="begin"/>
      </w:r>
      <w:r>
        <w:rPr>
          <w:noProof/>
        </w:rPr>
        <w:instrText xml:space="preserve"> PAGEREF _Toc490041548 \h </w:instrText>
      </w:r>
      <w:r>
        <w:rPr>
          <w:noProof/>
        </w:rPr>
      </w:r>
      <w:r>
        <w:rPr>
          <w:noProof/>
        </w:rPr>
        <w:fldChar w:fldCharType="separate"/>
      </w:r>
      <w:r w:rsidR="00FB382A">
        <w:rPr>
          <w:noProof/>
        </w:rPr>
        <w:t>22</w:t>
      </w:r>
      <w:r>
        <w:rPr>
          <w:noProof/>
        </w:rPr>
        <w:fldChar w:fldCharType="end"/>
      </w:r>
    </w:p>
    <w:p w:rsidR="00A141D6" w:rsidRDefault="00A141D6" w:rsidP="00A141D6">
      <w:pPr>
        <w:pStyle w:val="Tabladeilustraciones"/>
        <w:tabs>
          <w:tab w:val="right" w:leader="dot" w:pos="8493"/>
        </w:tabs>
        <w:spacing w:line="360" w:lineRule="auto"/>
        <w:rPr>
          <w:rFonts w:eastAsiaTheme="minorEastAsia"/>
          <w:noProof/>
          <w:lang w:eastAsia="es-EC"/>
        </w:rPr>
      </w:pPr>
      <w:r w:rsidRPr="003A407F">
        <w:rPr>
          <w:rFonts w:ascii="Times New Roman" w:hAnsi="Times New Roman"/>
          <w:smallCaps/>
          <w:noProof/>
        </w:rPr>
        <w:t>Ilustración 9. EJEMPLO DE CÓMO  SE DETERMINÓ EL INGRESO NETO DEL AÑO 2016</w:t>
      </w:r>
      <w:r>
        <w:rPr>
          <w:noProof/>
        </w:rPr>
        <w:tab/>
      </w:r>
      <w:r>
        <w:rPr>
          <w:noProof/>
        </w:rPr>
        <w:fldChar w:fldCharType="begin"/>
      </w:r>
      <w:r>
        <w:rPr>
          <w:noProof/>
        </w:rPr>
        <w:instrText xml:space="preserve"> PAGEREF _Toc490041549 \h </w:instrText>
      </w:r>
      <w:r>
        <w:rPr>
          <w:noProof/>
        </w:rPr>
      </w:r>
      <w:r>
        <w:rPr>
          <w:noProof/>
        </w:rPr>
        <w:fldChar w:fldCharType="separate"/>
      </w:r>
      <w:r w:rsidR="00FB382A">
        <w:rPr>
          <w:noProof/>
        </w:rPr>
        <w:t>23</w:t>
      </w:r>
      <w:r>
        <w:rPr>
          <w:noProof/>
        </w:rPr>
        <w:fldChar w:fldCharType="end"/>
      </w:r>
    </w:p>
    <w:p w:rsidR="00A141D6" w:rsidRDefault="00A141D6" w:rsidP="00A141D6">
      <w:pPr>
        <w:pStyle w:val="Tabladeilustraciones"/>
        <w:tabs>
          <w:tab w:val="right" w:leader="dot" w:pos="8493"/>
        </w:tabs>
        <w:spacing w:line="360" w:lineRule="auto"/>
        <w:rPr>
          <w:rFonts w:eastAsiaTheme="minorEastAsia"/>
          <w:noProof/>
          <w:lang w:eastAsia="es-EC"/>
        </w:rPr>
      </w:pPr>
      <w:r w:rsidRPr="003A407F">
        <w:rPr>
          <w:rFonts w:ascii="Times New Roman" w:hAnsi="Times New Roman"/>
          <w:smallCaps/>
          <w:noProof/>
        </w:rPr>
        <w:t>Ilustración 10. GRÁFICO DE DISPERSIÓN DE LA CORRELACION DE LAS VARIABLES</w:t>
      </w:r>
      <w:r>
        <w:rPr>
          <w:noProof/>
        </w:rPr>
        <w:tab/>
      </w:r>
      <w:r>
        <w:rPr>
          <w:noProof/>
        </w:rPr>
        <w:fldChar w:fldCharType="begin"/>
      </w:r>
      <w:r>
        <w:rPr>
          <w:noProof/>
        </w:rPr>
        <w:instrText xml:space="preserve"> PAGEREF _Toc490041550 \h </w:instrText>
      </w:r>
      <w:r>
        <w:rPr>
          <w:noProof/>
        </w:rPr>
      </w:r>
      <w:r>
        <w:rPr>
          <w:noProof/>
        </w:rPr>
        <w:fldChar w:fldCharType="separate"/>
      </w:r>
      <w:r w:rsidR="00FB382A">
        <w:rPr>
          <w:noProof/>
        </w:rPr>
        <w:t>24</w:t>
      </w:r>
      <w:r>
        <w:rPr>
          <w:noProof/>
        </w:rPr>
        <w:fldChar w:fldCharType="end"/>
      </w:r>
    </w:p>
    <w:p w:rsidR="000647D0" w:rsidRDefault="007573CB" w:rsidP="00A141D6">
      <w:pPr>
        <w:pStyle w:val="Sinespaciado"/>
        <w:spacing w:line="360" w:lineRule="auto"/>
        <w:rPr>
          <w:rStyle w:val="Referenciasutil"/>
        </w:rPr>
      </w:pPr>
      <w:r w:rsidRPr="00B801F7">
        <w:rPr>
          <w:rStyle w:val="Referenciasutil"/>
          <w:b w:val="0"/>
        </w:rPr>
        <w:fldChar w:fldCharType="end"/>
      </w:r>
    </w:p>
    <w:p w:rsidR="00F76D1B" w:rsidRDefault="00F76D1B"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450235" w:rsidRDefault="00450235" w:rsidP="009C6833">
      <w:pPr>
        <w:pStyle w:val="Sinespaciado"/>
        <w:rPr>
          <w:rStyle w:val="Referenciasutil"/>
        </w:rPr>
      </w:pPr>
    </w:p>
    <w:p w:rsidR="00F76D1B" w:rsidRDefault="00F76D1B" w:rsidP="009C6833">
      <w:pPr>
        <w:rPr>
          <w:rFonts w:ascii="Times New Roman" w:hAnsi="Times New Roman" w:cs="Times New Roman"/>
          <w:b/>
          <w:sz w:val="24"/>
          <w:szCs w:val="24"/>
        </w:rPr>
      </w:pPr>
      <w:r w:rsidRPr="00AA3375">
        <w:rPr>
          <w:rFonts w:ascii="Times New Roman" w:hAnsi="Times New Roman" w:cs="Times New Roman"/>
          <w:b/>
          <w:sz w:val="24"/>
          <w:szCs w:val="24"/>
        </w:rPr>
        <w:t xml:space="preserve">ÍNDICE DE  </w:t>
      </w:r>
      <w:r>
        <w:rPr>
          <w:rFonts w:ascii="Times New Roman" w:hAnsi="Times New Roman" w:cs="Times New Roman"/>
          <w:b/>
          <w:sz w:val="24"/>
          <w:szCs w:val="24"/>
        </w:rPr>
        <w:t xml:space="preserve">TABLAS </w:t>
      </w:r>
    </w:p>
    <w:p w:rsidR="00A141D6" w:rsidRDefault="00910C73" w:rsidP="00A141D6">
      <w:pPr>
        <w:pStyle w:val="Tabladeilustraciones"/>
        <w:tabs>
          <w:tab w:val="right" w:leader="dot" w:pos="8493"/>
        </w:tabs>
        <w:spacing w:line="360" w:lineRule="auto"/>
        <w:rPr>
          <w:rFonts w:eastAsiaTheme="minorEastAsia"/>
          <w:noProof/>
          <w:lang w:eastAsia="es-EC"/>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\c "Tabla" </w:instrText>
      </w:r>
      <w:r>
        <w:rPr>
          <w:rFonts w:ascii="Times New Roman" w:hAnsi="Times New Roman" w:cs="Times New Roman"/>
          <w:b/>
          <w:sz w:val="24"/>
          <w:szCs w:val="24"/>
        </w:rPr>
        <w:fldChar w:fldCharType="separate"/>
      </w:r>
      <w:r w:rsidR="00A141D6" w:rsidRPr="009E57B2">
        <w:rPr>
          <w:rFonts w:ascii="Times New Roman" w:hAnsi="Times New Roman"/>
          <w:smallCaps/>
          <w:noProof/>
        </w:rPr>
        <w:t>Tabla 1. POBLACIÓN POR SEXO, SEGÚN PROVINCIA, PARROQUIA Y CANTÓN DE  EMPADRONAMIENTO</w:t>
      </w:r>
      <w:r w:rsidR="00A141D6">
        <w:rPr>
          <w:noProof/>
        </w:rPr>
        <w:tab/>
      </w:r>
      <w:r w:rsidR="00A141D6">
        <w:rPr>
          <w:noProof/>
        </w:rPr>
        <w:fldChar w:fldCharType="begin"/>
      </w:r>
      <w:r w:rsidR="00A141D6">
        <w:rPr>
          <w:noProof/>
        </w:rPr>
        <w:instrText xml:space="preserve"> PAGEREF _Toc490041579 \h </w:instrText>
      </w:r>
      <w:r w:rsidR="00A141D6">
        <w:rPr>
          <w:noProof/>
        </w:rPr>
      </w:r>
      <w:r w:rsidR="00A141D6">
        <w:rPr>
          <w:noProof/>
        </w:rPr>
        <w:fldChar w:fldCharType="separate"/>
      </w:r>
      <w:r w:rsidR="00FB382A">
        <w:rPr>
          <w:noProof/>
        </w:rPr>
        <w:t>14</w:t>
      </w:r>
      <w:r w:rsidR="00A141D6">
        <w:rPr>
          <w:noProof/>
        </w:rPr>
        <w:fldChar w:fldCharType="end"/>
      </w:r>
    </w:p>
    <w:p w:rsidR="00A141D6" w:rsidRDefault="00A141D6" w:rsidP="00A141D6">
      <w:pPr>
        <w:pStyle w:val="Tabladeilustraciones"/>
        <w:tabs>
          <w:tab w:val="right" w:leader="dot" w:pos="8493"/>
        </w:tabs>
        <w:spacing w:line="360" w:lineRule="auto"/>
        <w:rPr>
          <w:rFonts w:eastAsiaTheme="minorEastAsia"/>
          <w:noProof/>
          <w:lang w:eastAsia="es-EC"/>
        </w:rPr>
      </w:pPr>
      <w:r w:rsidRPr="009E57B2">
        <w:rPr>
          <w:rFonts w:ascii="Times New Roman" w:hAnsi="Times New Roman"/>
          <w:smallCaps/>
          <w:noProof/>
        </w:rPr>
        <w:t>Tabla 2. POBLACIÓN DE 10 Y MÁS AÑOS POR CONDICIÓN DE ACTITUD, SEGÚN PROVINCIA, CANTÓN Y PARROQUIA DE EMPADRONAMIENTO Y SEXO</w:t>
      </w:r>
      <w:r>
        <w:rPr>
          <w:noProof/>
        </w:rPr>
        <w:tab/>
      </w:r>
      <w:r>
        <w:rPr>
          <w:noProof/>
        </w:rPr>
        <w:fldChar w:fldCharType="begin"/>
      </w:r>
      <w:r>
        <w:rPr>
          <w:noProof/>
        </w:rPr>
        <w:instrText xml:space="preserve"> PAGEREF _Toc490041580 \h </w:instrText>
      </w:r>
      <w:r>
        <w:rPr>
          <w:noProof/>
        </w:rPr>
      </w:r>
      <w:r>
        <w:rPr>
          <w:noProof/>
        </w:rPr>
        <w:fldChar w:fldCharType="separate"/>
      </w:r>
      <w:r w:rsidR="00FB382A">
        <w:rPr>
          <w:noProof/>
        </w:rPr>
        <w:t>14</w:t>
      </w:r>
      <w:r>
        <w:rPr>
          <w:noProof/>
        </w:rPr>
        <w:fldChar w:fldCharType="end"/>
      </w:r>
    </w:p>
    <w:p w:rsidR="00A141D6" w:rsidRDefault="00A141D6" w:rsidP="00A141D6">
      <w:pPr>
        <w:pStyle w:val="Tabladeilustraciones"/>
        <w:tabs>
          <w:tab w:val="right" w:leader="dot" w:pos="8493"/>
        </w:tabs>
        <w:spacing w:line="360" w:lineRule="auto"/>
        <w:rPr>
          <w:rFonts w:eastAsiaTheme="minorEastAsia"/>
          <w:noProof/>
          <w:lang w:eastAsia="es-EC"/>
        </w:rPr>
      </w:pPr>
      <w:r w:rsidRPr="009E57B2">
        <w:rPr>
          <w:rFonts w:ascii="Times New Roman" w:hAnsi="Times New Roman"/>
          <w:smallCaps/>
          <w:noProof/>
        </w:rPr>
        <w:t>Tabla 3. CRONOGRAMA DE ACTIVIDADES</w:t>
      </w:r>
      <w:r>
        <w:rPr>
          <w:noProof/>
        </w:rPr>
        <w:tab/>
      </w:r>
      <w:r>
        <w:rPr>
          <w:noProof/>
        </w:rPr>
        <w:fldChar w:fldCharType="begin"/>
      </w:r>
      <w:r>
        <w:rPr>
          <w:noProof/>
        </w:rPr>
        <w:instrText xml:space="preserve"> PAGEREF _Toc490041581 \h </w:instrText>
      </w:r>
      <w:r>
        <w:rPr>
          <w:noProof/>
        </w:rPr>
      </w:r>
      <w:r>
        <w:rPr>
          <w:noProof/>
        </w:rPr>
        <w:fldChar w:fldCharType="separate"/>
      </w:r>
      <w:r w:rsidR="00FB382A">
        <w:rPr>
          <w:noProof/>
        </w:rPr>
        <w:t>15</w:t>
      </w:r>
      <w:r>
        <w:rPr>
          <w:noProof/>
        </w:rPr>
        <w:fldChar w:fldCharType="end"/>
      </w:r>
    </w:p>
    <w:p w:rsidR="00A141D6" w:rsidRDefault="00A141D6" w:rsidP="00A141D6">
      <w:pPr>
        <w:pStyle w:val="Tabladeilustraciones"/>
        <w:tabs>
          <w:tab w:val="right" w:leader="dot" w:pos="8493"/>
        </w:tabs>
        <w:spacing w:line="360" w:lineRule="auto"/>
        <w:rPr>
          <w:rFonts w:eastAsiaTheme="minorEastAsia"/>
          <w:noProof/>
          <w:lang w:eastAsia="es-EC"/>
        </w:rPr>
      </w:pPr>
      <w:r w:rsidRPr="009E57B2">
        <w:rPr>
          <w:rFonts w:ascii="Times New Roman" w:hAnsi="Times New Roman"/>
          <w:smallCaps/>
          <w:noProof/>
        </w:rPr>
        <w:t>Tabla 4. INGRESO NETO  AÑO 2016</w:t>
      </w:r>
      <w:r>
        <w:rPr>
          <w:noProof/>
        </w:rPr>
        <w:tab/>
      </w:r>
      <w:r>
        <w:rPr>
          <w:noProof/>
        </w:rPr>
        <w:fldChar w:fldCharType="begin"/>
      </w:r>
      <w:r>
        <w:rPr>
          <w:noProof/>
        </w:rPr>
        <w:instrText xml:space="preserve"> PAGEREF _Toc490041582 \h </w:instrText>
      </w:r>
      <w:r>
        <w:rPr>
          <w:noProof/>
        </w:rPr>
      </w:r>
      <w:r>
        <w:rPr>
          <w:noProof/>
        </w:rPr>
        <w:fldChar w:fldCharType="separate"/>
      </w:r>
      <w:r w:rsidR="00FB382A">
        <w:rPr>
          <w:noProof/>
        </w:rPr>
        <w:t>16</w:t>
      </w:r>
      <w:r>
        <w:rPr>
          <w:noProof/>
        </w:rPr>
        <w:fldChar w:fldCharType="end"/>
      </w:r>
    </w:p>
    <w:p w:rsidR="00A141D6" w:rsidRDefault="00A141D6" w:rsidP="00A141D6">
      <w:pPr>
        <w:pStyle w:val="Tabladeilustraciones"/>
        <w:tabs>
          <w:tab w:val="right" w:leader="dot" w:pos="8493"/>
        </w:tabs>
        <w:spacing w:line="360" w:lineRule="auto"/>
        <w:rPr>
          <w:rFonts w:eastAsiaTheme="minorEastAsia"/>
          <w:noProof/>
          <w:lang w:eastAsia="es-EC"/>
        </w:rPr>
      </w:pPr>
      <w:r w:rsidRPr="009E57B2">
        <w:rPr>
          <w:rFonts w:ascii="Times New Roman" w:hAnsi="Times New Roman"/>
          <w:smallCaps/>
          <w:noProof/>
        </w:rPr>
        <w:t>Tabla 5. DISTRIBUCIÓN DE FRECUENCIAS DE LA PREGUNTA N° 1</w:t>
      </w:r>
      <w:r>
        <w:rPr>
          <w:noProof/>
        </w:rPr>
        <w:tab/>
      </w:r>
      <w:r>
        <w:rPr>
          <w:noProof/>
        </w:rPr>
        <w:fldChar w:fldCharType="begin"/>
      </w:r>
      <w:r>
        <w:rPr>
          <w:noProof/>
        </w:rPr>
        <w:instrText xml:space="preserve"> PAGEREF _Toc490041583 \h </w:instrText>
      </w:r>
      <w:r>
        <w:rPr>
          <w:noProof/>
        </w:rPr>
      </w:r>
      <w:r>
        <w:rPr>
          <w:noProof/>
        </w:rPr>
        <w:fldChar w:fldCharType="separate"/>
      </w:r>
      <w:r w:rsidR="00FB382A">
        <w:rPr>
          <w:noProof/>
        </w:rPr>
        <w:t>17</w:t>
      </w:r>
      <w:r>
        <w:rPr>
          <w:noProof/>
        </w:rPr>
        <w:fldChar w:fldCharType="end"/>
      </w:r>
    </w:p>
    <w:p w:rsidR="00A141D6" w:rsidRDefault="00A141D6" w:rsidP="00A141D6">
      <w:pPr>
        <w:pStyle w:val="Tabladeilustraciones"/>
        <w:tabs>
          <w:tab w:val="right" w:leader="dot" w:pos="8493"/>
        </w:tabs>
        <w:spacing w:line="360" w:lineRule="auto"/>
        <w:rPr>
          <w:rFonts w:eastAsiaTheme="minorEastAsia"/>
          <w:noProof/>
          <w:lang w:eastAsia="es-EC"/>
        </w:rPr>
      </w:pPr>
      <w:r w:rsidRPr="009E57B2">
        <w:rPr>
          <w:rFonts w:ascii="Times New Roman" w:hAnsi="Times New Roman"/>
          <w:smallCaps/>
          <w:noProof/>
        </w:rPr>
        <w:t>Tabla 6. FORMA PROPORCIONAL DEL CONSUMO</w:t>
      </w:r>
      <w:r>
        <w:rPr>
          <w:noProof/>
        </w:rPr>
        <w:tab/>
      </w:r>
      <w:r>
        <w:rPr>
          <w:noProof/>
        </w:rPr>
        <w:fldChar w:fldCharType="begin"/>
      </w:r>
      <w:r>
        <w:rPr>
          <w:noProof/>
        </w:rPr>
        <w:instrText xml:space="preserve"> PAGEREF _Toc490041584 \h </w:instrText>
      </w:r>
      <w:r>
        <w:rPr>
          <w:noProof/>
        </w:rPr>
      </w:r>
      <w:r>
        <w:rPr>
          <w:noProof/>
        </w:rPr>
        <w:fldChar w:fldCharType="separate"/>
      </w:r>
      <w:r w:rsidR="00FB382A">
        <w:rPr>
          <w:noProof/>
        </w:rPr>
        <w:t>18</w:t>
      </w:r>
      <w:r>
        <w:rPr>
          <w:noProof/>
        </w:rPr>
        <w:fldChar w:fldCharType="end"/>
      </w:r>
    </w:p>
    <w:p w:rsidR="00A141D6" w:rsidRDefault="00A141D6" w:rsidP="00A141D6">
      <w:pPr>
        <w:pStyle w:val="Tabladeilustraciones"/>
        <w:tabs>
          <w:tab w:val="right" w:leader="dot" w:pos="8493"/>
        </w:tabs>
        <w:spacing w:line="360" w:lineRule="auto"/>
        <w:rPr>
          <w:rFonts w:eastAsiaTheme="minorEastAsia"/>
          <w:noProof/>
          <w:lang w:eastAsia="es-EC"/>
        </w:rPr>
      </w:pPr>
      <w:r w:rsidRPr="009E57B2">
        <w:rPr>
          <w:rFonts w:ascii="Times New Roman" w:hAnsi="Times New Roman"/>
          <w:smallCaps/>
          <w:noProof/>
        </w:rPr>
        <w:t>Tabla 7. MEDIOS MÁS HABITUALES DE PAGO NO FÍSICO</w:t>
      </w:r>
      <w:r>
        <w:rPr>
          <w:noProof/>
        </w:rPr>
        <w:tab/>
      </w:r>
      <w:r>
        <w:rPr>
          <w:noProof/>
        </w:rPr>
        <w:fldChar w:fldCharType="begin"/>
      </w:r>
      <w:r>
        <w:rPr>
          <w:noProof/>
        </w:rPr>
        <w:instrText xml:space="preserve"> PAGEREF _Toc490041585 \h </w:instrText>
      </w:r>
      <w:r>
        <w:rPr>
          <w:noProof/>
        </w:rPr>
      </w:r>
      <w:r>
        <w:rPr>
          <w:noProof/>
        </w:rPr>
        <w:fldChar w:fldCharType="separate"/>
      </w:r>
      <w:r w:rsidR="00FB382A">
        <w:rPr>
          <w:noProof/>
        </w:rPr>
        <w:t>19</w:t>
      </w:r>
      <w:r>
        <w:rPr>
          <w:noProof/>
        </w:rPr>
        <w:fldChar w:fldCharType="end"/>
      </w:r>
    </w:p>
    <w:p w:rsidR="00A141D6" w:rsidRDefault="00A141D6" w:rsidP="00A141D6">
      <w:pPr>
        <w:pStyle w:val="Tabladeilustraciones"/>
        <w:tabs>
          <w:tab w:val="right" w:leader="dot" w:pos="8493"/>
        </w:tabs>
        <w:spacing w:line="360" w:lineRule="auto"/>
        <w:rPr>
          <w:rFonts w:eastAsiaTheme="minorEastAsia"/>
          <w:noProof/>
          <w:lang w:eastAsia="es-EC"/>
        </w:rPr>
      </w:pPr>
      <w:r w:rsidRPr="009E57B2">
        <w:rPr>
          <w:rFonts w:ascii="Times New Roman" w:hAnsi="Times New Roman"/>
          <w:smallCaps/>
          <w:noProof/>
        </w:rPr>
        <w:t>Tabla 8. ¿POR QUÉ ESCOGIÓ ESE MEDIO DE PAGO?</w:t>
      </w:r>
      <w:r>
        <w:rPr>
          <w:noProof/>
        </w:rPr>
        <w:tab/>
      </w:r>
      <w:r>
        <w:rPr>
          <w:noProof/>
        </w:rPr>
        <w:fldChar w:fldCharType="begin"/>
      </w:r>
      <w:r>
        <w:rPr>
          <w:noProof/>
        </w:rPr>
        <w:instrText xml:space="preserve"> PAGEREF _Toc490041586 \h </w:instrText>
      </w:r>
      <w:r>
        <w:rPr>
          <w:noProof/>
        </w:rPr>
      </w:r>
      <w:r>
        <w:rPr>
          <w:noProof/>
        </w:rPr>
        <w:fldChar w:fldCharType="separate"/>
      </w:r>
      <w:r w:rsidR="00FB382A">
        <w:rPr>
          <w:noProof/>
        </w:rPr>
        <w:t>19</w:t>
      </w:r>
      <w:r>
        <w:rPr>
          <w:noProof/>
        </w:rPr>
        <w:fldChar w:fldCharType="end"/>
      </w:r>
    </w:p>
    <w:p w:rsidR="00A141D6" w:rsidRDefault="00A141D6" w:rsidP="00A141D6">
      <w:pPr>
        <w:pStyle w:val="Tabladeilustraciones"/>
        <w:tabs>
          <w:tab w:val="right" w:leader="dot" w:pos="8493"/>
        </w:tabs>
        <w:spacing w:line="360" w:lineRule="auto"/>
        <w:rPr>
          <w:rFonts w:eastAsiaTheme="minorEastAsia"/>
          <w:noProof/>
          <w:lang w:eastAsia="es-EC"/>
        </w:rPr>
      </w:pPr>
      <w:r w:rsidRPr="009E57B2">
        <w:rPr>
          <w:rFonts w:ascii="Times New Roman" w:hAnsi="Times New Roman"/>
          <w:smallCaps/>
          <w:noProof/>
        </w:rPr>
        <w:t>Tabla 9. CUÁL ES EL RUBRO MÁS IMPORTANTE A PAGAR</w:t>
      </w:r>
      <w:r>
        <w:rPr>
          <w:noProof/>
        </w:rPr>
        <w:tab/>
      </w:r>
      <w:r>
        <w:rPr>
          <w:noProof/>
        </w:rPr>
        <w:fldChar w:fldCharType="begin"/>
      </w:r>
      <w:r>
        <w:rPr>
          <w:noProof/>
        </w:rPr>
        <w:instrText xml:space="preserve"> PAGEREF _Toc490041587 \h </w:instrText>
      </w:r>
      <w:r>
        <w:rPr>
          <w:noProof/>
        </w:rPr>
      </w:r>
      <w:r>
        <w:rPr>
          <w:noProof/>
        </w:rPr>
        <w:fldChar w:fldCharType="separate"/>
      </w:r>
      <w:r w:rsidR="00FB382A">
        <w:rPr>
          <w:noProof/>
        </w:rPr>
        <w:t>20</w:t>
      </w:r>
      <w:r>
        <w:rPr>
          <w:noProof/>
        </w:rPr>
        <w:fldChar w:fldCharType="end"/>
      </w:r>
    </w:p>
    <w:p w:rsidR="00A141D6" w:rsidRDefault="00A141D6" w:rsidP="00A141D6">
      <w:pPr>
        <w:pStyle w:val="Tabladeilustraciones"/>
        <w:tabs>
          <w:tab w:val="right" w:leader="dot" w:pos="8493"/>
        </w:tabs>
        <w:spacing w:line="360" w:lineRule="auto"/>
        <w:rPr>
          <w:rFonts w:eastAsiaTheme="minorEastAsia"/>
          <w:noProof/>
          <w:lang w:eastAsia="es-EC"/>
        </w:rPr>
      </w:pPr>
      <w:r w:rsidRPr="009E57B2">
        <w:rPr>
          <w:rFonts w:ascii="Times New Roman" w:hAnsi="Times New Roman"/>
          <w:smallCaps/>
          <w:noProof/>
        </w:rPr>
        <w:t>Tabla 10. HA USADO EL DINERO ELECTRÓNICO</w:t>
      </w:r>
      <w:r>
        <w:rPr>
          <w:noProof/>
        </w:rPr>
        <w:tab/>
      </w:r>
      <w:r>
        <w:rPr>
          <w:noProof/>
        </w:rPr>
        <w:fldChar w:fldCharType="begin"/>
      </w:r>
      <w:r>
        <w:rPr>
          <w:noProof/>
        </w:rPr>
        <w:instrText xml:space="preserve"> PAGEREF _Toc490041588 \h </w:instrText>
      </w:r>
      <w:r>
        <w:rPr>
          <w:noProof/>
        </w:rPr>
      </w:r>
      <w:r>
        <w:rPr>
          <w:noProof/>
        </w:rPr>
        <w:fldChar w:fldCharType="separate"/>
      </w:r>
      <w:r w:rsidR="00FB382A">
        <w:rPr>
          <w:noProof/>
        </w:rPr>
        <w:t>21</w:t>
      </w:r>
      <w:r>
        <w:rPr>
          <w:noProof/>
        </w:rPr>
        <w:fldChar w:fldCharType="end"/>
      </w:r>
    </w:p>
    <w:p w:rsidR="00A141D6" w:rsidRDefault="00A141D6" w:rsidP="00A141D6">
      <w:pPr>
        <w:pStyle w:val="Tabladeilustraciones"/>
        <w:tabs>
          <w:tab w:val="right" w:leader="dot" w:pos="8493"/>
        </w:tabs>
        <w:spacing w:line="360" w:lineRule="auto"/>
        <w:rPr>
          <w:rFonts w:eastAsiaTheme="minorEastAsia"/>
          <w:noProof/>
          <w:lang w:eastAsia="es-EC"/>
        </w:rPr>
      </w:pPr>
      <w:r w:rsidRPr="009E57B2">
        <w:rPr>
          <w:rFonts w:ascii="Times New Roman" w:hAnsi="Times New Roman"/>
          <w:smallCaps/>
          <w:noProof/>
        </w:rPr>
        <w:t>Tabla 11. CON QUÉ FRECUENCIA ES UTILIZADO EL DINERO ELECTRÓNICO</w:t>
      </w:r>
      <w:r>
        <w:rPr>
          <w:noProof/>
        </w:rPr>
        <w:tab/>
      </w:r>
      <w:r>
        <w:rPr>
          <w:noProof/>
        </w:rPr>
        <w:fldChar w:fldCharType="begin"/>
      </w:r>
      <w:r>
        <w:rPr>
          <w:noProof/>
        </w:rPr>
        <w:instrText xml:space="preserve"> PAGEREF _Toc490041589 \h </w:instrText>
      </w:r>
      <w:r>
        <w:rPr>
          <w:noProof/>
        </w:rPr>
      </w:r>
      <w:r>
        <w:rPr>
          <w:noProof/>
        </w:rPr>
        <w:fldChar w:fldCharType="separate"/>
      </w:r>
      <w:r w:rsidR="00FB382A">
        <w:rPr>
          <w:noProof/>
        </w:rPr>
        <w:t>21</w:t>
      </w:r>
      <w:r>
        <w:rPr>
          <w:noProof/>
        </w:rPr>
        <w:fldChar w:fldCharType="end"/>
      </w:r>
    </w:p>
    <w:p w:rsidR="00A141D6" w:rsidRDefault="00A141D6" w:rsidP="00A141D6">
      <w:pPr>
        <w:pStyle w:val="Tabladeilustraciones"/>
        <w:tabs>
          <w:tab w:val="right" w:leader="dot" w:pos="8493"/>
        </w:tabs>
        <w:spacing w:line="360" w:lineRule="auto"/>
        <w:rPr>
          <w:rFonts w:eastAsiaTheme="minorEastAsia"/>
          <w:noProof/>
          <w:lang w:eastAsia="es-EC"/>
        </w:rPr>
      </w:pPr>
      <w:r w:rsidRPr="009E57B2">
        <w:rPr>
          <w:rFonts w:ascii="Times New Roman" w:hAnsi="Times New Roman"/>
          <w:smallCaps/>
          <w:noProof/>
        </w:rPr>
        <w:t>Tabla 12. PORQUE NO UTILIZA EL DINERO ELECTRÓNICO</w:t>
      </w:r>
      <w:r>
        <w:rPr>
          <w:noProof/>
        </w:rPr>
        <w:tab/>
      </w:r>
      <w:r>
        <w:rPr>
          <w:noProof/>
        </w:rPr>
        <w:fldChar w:fldCharType="begin"/>
      </w:r>
      <w:r>
        <w:rPr>
          <w:noProof/>
        </w:rPr>
        <w:instrText xml:space="preserve"> PAGEREF _Toc490041590 \h </w:instrText>
      </w:r>
      <w:r>
        <w:rPr>
          <w:noProof/>
        </w:rPr>
      </w:r>
      <w:r>
        <w:rPr>
          <w:noProof/>
        </w:rPr>
        <w:fldChar w:fldCharType="separate"/>
      </w:r>
      <w:r w:rsidR="00FB382A">
        <w:rPr>
          <w:noProof/>
        </w:rPr>
        <w:t>22</w:t>
      </w:r>
      <w:r>
        <w:rPr>
          <w:noProof/>
        </w:rPr>
        <w:fldChar w:fldCharType="end"/>
      </w:r>
    </w:p>
    <w:p w:rsidR="00A141D6" w:rsidRDefault="00A141D6" w:rsidP="00A141D6">
      <w:pPr>
        <w:pStyle w:val="Tabladeilustraciones"/>
        <w:tabs>
          <w:tab w:val="right" w:leader="dot" w:pos="8493"/>
        </w:tabs>
        <w:spacing w:line="360" w:lineRule="auto"/>
        <w:rPr>
          <w:rFonts w:eastAsiaTheme="minorEastAsia"/>
          <w:noProof/>
          <w:lang w:eastAsia="es-EC"/>
        </w:rPr>
      </w:pPr>
      <w:r w:rsidRPr="009E57B2">
        <w:rPr>
          <w:rFonts w:ascii="Times New Roman" w:hAnsi="Times New Roman"/>
          <w:smallCaps/>
          <w:noProof/>
        </w:rPr>
        <w:t>Tabla 13. Resumen del Modelo MCO</w:t>
      </w:r>
      <w:r>
        <w:rPr>
          <w:noProof/>
        </w:rPr>
        <w:tab/>
      </w:r>
      <w:r>
        <w:rPr>
          <w:noProof/>
        </w:rPr>
        <w:fldChar w:fldCharType="begin"/>
      </w:r>
      <w:r>
        <w:rPr>
          <w:noProof/>
        </w:rPr>
        <w:instrText xml:space="preserve"> PAGEREF _Toc490041591 \h </w:instrText>
      </w:r>
      <w:r>
        <w:rPr>
          <w:noProof/>
        </w:rPr>
      </w:r>
      <w:r>
        <w:rPr>
          <w:noProof/>
        </w:rPr>
        <w:fldChar w:fldCharType="separate"/>
      </w:r>
      <w:r w:rsidR="00FB382A">
        <w:rPr>
          <w:noProof/>
        </w:rPr>
        <w:t>24</w:t>
      </w:r>
      <w:r>
        <w:rPr>
          <w:noProof/>
        </w:rPr>
        <w:fldChar w:fldCharType="end"/>
      </w:r>
    </w:p>
    <w:p w:rsidR="00DD7BC3" w:rsidRDefault="00910C73" w:rsidP="00A141D6">
      <w:pPr>
        <w:spacing w:line="360" w:lineRule="auto"/>
        <w:rPr>
          <w:rFonts w:ascii="Times New Roman" w:hAnsi="Times New Roman" w:cs="Times New Roman"/>
          <w:b/>
          <w:sz w:val="24"/>
          <w:szCs w:val="24"/>
        </w:rPr>
      </w:pPr>
      <w:r>
        <w:rPr>
          <w:rFonts w:ascii="Times New Roman" w:hAnsi="Times New Roman" w:cs="Times New Roman"/>
          <w:b/>
          <w:sz w:val="24"/>
          <w:szCs w:val="24"/>
        </w:rPr>
        <w:fldChar w:fldCharType="end"/>
      </w:r>
    </w:p>
    <w:p w:rsidR="00B371F3" w:rsidRPr="00B371F3" w:rsidRDefault="00B371F3" w:rsidP="00B371F3"/>
    <w:p w:rsidR="00B371F3" w:rsidRPr="00B371F3" w:rsidRDefault="00B371F3" w:rsidP="00B371F3"/>
    <w:p w:rsidR="00B371F3" w:rsidRDefault="00B371F3" w:rsidP="00B371F3"/>
    <w:p w:rsidR="00450235" w:rsidRDefault="00450235" w:rsidP="00B371F3"/>
    <w:p w:rsidR="00450235" w:rsidRDefault="00450235" w:rsidP="00B371F3"/>
    <w:p w:rsidR="00450235" w:rsidRDefault="00450235" w:rsidP="00B371F3"/>
    <w:p w:rsidR="00450235" w:rsidRDefault="00450235" w:rsidP="00B371F3"/>
    <w:p w:rsidR="00450235" w:rsidRDefault="00450235" w:rsidP="00B371F3"/>
    <w:p w:rsidR="00450235" w:rsidRDefault="00450235" w:rsidP="00B371F3"/>
    <w:p w:rsidR="00450235" w:rsidRDefault="00450235" w:rsidP="00B371F3"/>
    <w:p w:rsidR="00450235" w:rsidRDefault="00450235" w:rsidP="00B371F3"/>
    <w:p w:rsidR="00450235" w:rsidRDefault="00450235" w:rsidP="00B371F3"/>
    <w:p w:rsidR="00450235" w:rsidRDefault="00450235" w:rsidP="00B371F3"/>
    <w:p w:rsidR="00450235" w:rsidRDefault="00450235" w:rsidP="00B371F3"/>
    <w:p w:rsidR="00450235" w:rsidRDefault="00450235" w:rsidP="00B371F3"/>
    <w:p w:rsidR="00450235" w:rsidRPr="00B371F3" w:rsidRDefault="00450235" w:rsidP="00B371F3"/>
    <w:p w:rsidR="00F76D1B" w:rsidRDefault="00F76D1B" w:rsidP="00440D00">
      <w:pPr>
        <w:jc w:val="center"/>
        <w:rPr>
          <w:rFonts w:ascii="Times New Roman" w:hAnsi="Times New Roman" w:cs="Times New Roman"/>
          <w:sz w:val="24"/>
          <w:szCs w:val="24"/>
        </w:rPr>
      </w:pPr>
    </w:p>
    <w:p w:rsidR="00F76D1B" w:rsidRDefault="00F76D1B" w:rsidP="00440D00">
      <w:pPr>
        <w:jc w:val="center"/>
        <w:rPr>
          <w:rFonts w:ascii="Times New Roman" w:hAnsi="Times New Roman" w:cs="Times New Roman"/>
          <w:sz w:val="24"/>
          <w:szCs w:val="24"/>
        </w:rPr>
      </w:pPr>
    </w:p>
    <w:p w:rsidR="00AA3375" w:rsidRDefault="00AA3375" w:rsidP="00440D00">
      <w:pPr>
        <w:jc w:val="center"/>
        <w:rPr>
          <w:rFonts w:ascii="Times New Roman" w:hAnsi="Times New Roman" w:cs="Times New Roman"/>
          <w:sz w:val="24"/>
          <w:szCs w:val="24"/>
        </w:rPr>
      </w:pPr>
    </w:p>
    <w:p w:rsidR="00AA3375" w:rsidRDefault="00AA3375" w:rsidP="00440D00">
      <w:pPr>
        <w:jc w:val="center"/>
        <w:rPr>
          <w:rFonts w:ascii="Times New Roman" w:hAnsi="Times New Roman" w:cs="Times New Roman"/>
          <w:sz w:val="24"/>
          <w:szCs w:val="24"/>
        </w:rPr>
      </w:pPr>
    </w:p>
    <w:p w:rsidR="00AA3375" w:rsidRDefault="00AA3375" w:rsidP="00440D00">
      <w:pPr>
        <w:jc w:val="center"/>
        <w:rPr>
          <w:rFonts w:ascii="Times New Roman" w:hAnsi="Times New Roman" w:cs="Times New Roman"/>
          <w:sz w:val="24"/>
          <w:szCs w:val="24"/>
        </w:rPr>
      </w:pPr>
    </w:p>
    <w:p w:rsidR="00440D00" w:rsidRPr="00E02A42" w:rsidRDefault="00440D00" w:rsidP="00440D00">
      <w:pPr>
        <w:jc w:val="center"/>
        <w:rPr>
          <w:rFonts w:ascii="Times New Roman" w:hAnsi="Times New Roman" w:cs="Times New Roman"/>
          <w:b/>
          <w:sz w:val="24"/>
          <w:szCs w:val="24"/>
        </w:rPr>
      </w:pPr>
      <w:r w:rsidRPr="00E02A42">
        <w:rPr>
          <w:rFonts w:ascii="Times New Roman" w:hAnsi="Times New Roman" w:cs="Times New Roman"/>
          <w:b/>
          <w:sz w:val="24"/>
          <w:szCs w:val="24"/>
        </w:rPr>
        <w:t>RESUMEN</w:t>
      </w:r>
    </w:p>
    <w:p w:rsidR="00440D00" w:rsidRPr="002F5E5F" w:rsidRDefault="00440D00" w:rsidP="00686D74">
      <w:pPr>
        <w:spacing w:line="360" w:lineRule="auto"/>
        <w:jc w:val="center"/>
        <w:rPr>
          <w:rFonts w:ascii="Times New Roman" w:hAnsi="Times New Roman" w:cs="Times New Roman"/>
          <w:sz w:val="24"/>
          <w:szCs w:val="24"/>
        </w:rPr>
      </w:pPr>
    </w:p>
    <w:p w:rsidR="0073384B" w:rsidRPr="002F5E5F" w:rsidRDefault="00BF2B43" w:rsidP="00686D74">
      <w:pPr>
        <w:spacing w:line="360" w:lineRule="auto"/>
        <w:jc w:val="both"/>
        <w:rPr>
          <w:rFonts w:ascii="Times New Roman" w:hAnsi="Times New Roman" w:cs="Times New Roman"/>
          <w:sz w:val="24"/>
          <w:szCs w:val="24"/>
        </w:rPr>
      </w:pPr>
      <w:r w:rsidRPr="002F5E5F">
        <w:rPr>
          <w:rFonts w:ascii="Times New Roman" w:hAnsi="Times New Roman" w:cs="Times New Roman"/>
          <w:sz w:val="24"/>
          <w:szCs w:val="24"/>
        </w:rPr>
        <w:t>El</w:t>
      </w:r>
      <w:r w:rsidR="00F07566" w:rsidRPr="002F5E5F">
        <w:rPr>
          <w:rFonts w:ascii="Times New Roman" w:hAnsi="Times New Roman" w:cs="Times New Roman"/>
          <w:sz w:val="24"/>
          <w:szCs w:val="24"/>
        </w:rPr>
        <w:t xml:space="preserve">  objetivo de este estudio</w:t>
      </w:r>
      <w:r w:rsidRPr="002F5E5F">
        <w:rPr>
          <w:rFonts w:ascii="Times New Roman" w:hAnsi="Times New Roman" w:cs="Times New Roman"/>
          <w:sz w:val="24"/>
          <w:szCs w:val="24"/>
        </w:rPr>
        <w:t>, es evaluar el consumo y medios de pago no tradicionales  en la ciudad de Riobamba</w:t>
      </w:r>
      <w:r w:rsidR="00A07455" w:rsidRPr="002F5E5F">
        <w:rPr>
          <w:rFonts w:ascii="Times New Roman" w:hAnsi="Times New Roman" w:cs="Times New Roman"/>
          <w:sz w:val="24"/>
          <w:szCs w:val="24"/>
        </w:rPr>
        <w:t xml:space="preserve"> en el año 2016</w:t>
      </w:r>
      <w:r w:rsidRPr="002F5E5F">
        <w:rPr>
          <w:rFonts w:ascii="Times New Roman" w:hAnsi="Times New Roman" w:cs="Times New Roman"/>
          <w:sz w:val="24"/>
          <w:szCs w:val="24"/>
        </w:rPr>
        <w:t>, para ell</w:t>
      </w:r>
      <w:r w:rsidR="005B7760" w:rsidRPr="002F5E5F">
        <w:rPr>
          <w:rFonts w:ascii="Times New Roman" w:hAnsi="Times New Roman" w:cs="Times New Roman"/>
          <w:sz w:val="24"/>
          <w:szCs w:val="24"/>
        </w:rPr>
        <w:t>o</w:t>
      </w:r>
      <w:r w:rsidRPr="002F5E5F">
        <w:rPr>
          <w:rFonts w:ascii="Times New Roman" w:hAnsi="Times New Roman" w:cs="Times New Roman"/>
          <w:sz w:val="24"/>
          <w:szCs w:val="24"/>
        </w:rPr>
        <w:t xml:space="preserve"> se ha hecho una revisión bibliográfica acorde a la problemática y puntos de experiencia a este tipo de transacción comercial en donde no interviene el dinero físico</w:t>
      </w:r>
      <w:r w:rsidR="00E02275" w:rsidRPr="002F5E5F">
        <w:rPr>
          <w:rFonts w:ascii="Times New Roman" w:hAnsi="Times New Roman" w:cs="Times New Roman"/>
          <w:sz w:val="24"/>
          <w:szCs w:val="24"/>
        </w:rPr>
        <w:t>. D</w:t>
      </w:r>
      <w:r w:rsidR="005B7760" w:rsidRPr="002F5E5F">
        <w:rPr>
          <w:rFonts w:ascii="Times New Roman" w:hAnsi="Times New Roman" w:cs="Times New Roman"/>
          <w:sz w:val="24"/>
          <w:szCs w:val="24"/>
        </w:rPr>
        <w:t>entro de la investigación,</w:t>
      </w:r>
      <w:r w:rsidRPr="002F5E5F">
        <w:rPr>
          <w:rFonts w:ascii="Times New Roman" w:hAnsi="Times New Roman" w:cs="Times New Roman"/>
          <w:sz w:val="24"/>
          <w:szCs w:val="24"/>
        </w:rPr>
        <w:t xml:space="preserve"> un</w:t>
      </w:r>
      <w:r w:rsidR="00E02275" w:rsidRPr="002F5E5F">
        <w:rPr>
          <w:rFonts w:ascii="Times New Roman" w:hAnsi="Times New Roman" w:cs="Times New Roman"/>
          <w:sz w:val="24"/>
          <w:szCs w:val="24"/>
        </w:rPr>
        <w:t>o</w:t>
      </w:r>
      <w:r w:rsidRPr="002F5E5F">
        <w:rPr>
          <w:rFonts w:ascii="Times New Roman" w:hAnsi="Times New Roman" w:cs="Times New Roman"/>
          <w:sz w:val="24"/>
          <w:szCs w:val="24"/>
        </w:rPr>
        <w:t xml:space="preserve"> </w:t>
      </w:r>
      <w:r w:rsidR="00E02275" w:rsidRPr="002F5E5F">
        <w:rPr>
          <w:rFonts w:ascii="Times New Roman" w:hAnsi="Times New Roman" w:cs="Times New Roman"/>
          <w:sz w:val="24"/>
          <w:szCs w:val="24"/>
        </w:rPr>
        <w:t xml:space="preserve">de los </w:t>
      </w:r>
      <w:r w:rsidRPr="002F5E5F">
        <w:rPr>
          <w:rFonts w:ascii="Times New Roman" w:hAnsi="Times New Roman" w:cs="Times New Roman"/>
          <w:sz w:val="24"/>
          <w:szCs w:val="24"/>
        </w:rPr>
        <w:t>aspecto</w:t>
      </w:r>
      <w:r w:rsidR="00E02275" w:rsidRPr="002F5E5F">
        <w:rPr>
          <w:rFonts w:ascii="Times New Roman" w:hAnsi="Times New Roman" w:cs="Times New Roman"/>
          <w:sz w:val="24"/>
          <w:szCs w:val="24"/>
        </w:rPr>
        <w:t>s</w:t>
      </w:r>
      <w:r w:rsidRPr="002F5E5F">
        <w:rPr>
          <w:rFonts w:ascii="Times New Roman" w:hAnsi="Times New Roman" w:cs="Times New Roman"/>
          <w:sz w:val="24"/>
          <w:szCs w:val="24"/>
        </w:rPr>
        <w:t xml:space="preserve"> primordial</w:t>
      </w:r>
      <w:r w:rsidR="00E02275" w:rsidRPr="002F5E5F">
        <w:rPr>
          <w:rFonts w:ascii="Times New Roman" w:hAnsi="Times New Roman" w:cs="Times New Roman"/>
          <w:sz w:val="24"/>
          <w:szCs w:val="24"/>
        </w:rPr>
        <w:t>es,</w:t>
      </w:r>
      <w:r w:rsidRPr="002F5E5F">
        <w:rPr>
          <w:rFonts w:ascii="Times New Roman" w:hAnsi="Times New Roman" w:cs="Times New Roman"/>
          <w:sz w:val="24"/>
          <w:szCs w:val="24"/>
        </w:rPr>
        <w:t xml:space="preserve"> era trazar una metodología que cubra ciertos aspectos que ayuden a desarrollar cada uno de los objetivos específicos, basados en una muestra significativa y bien segmentada, en donde  las </w:t>
      </w:r>
      <w:r w:rsidR="00686D74" w:rsidRPr="002F5E5F">
        <w:rPr>
          <w:rFonts w:ascii="Times New Roman" w:hAnsi="Times New Roman" w:cs="Times New Roman"/>
          <w:sz w:val="24"/>
          <w:szCs w:val="24"/>
        </w:rPr>
        <w:t xml:space="preserve"> 382 </w:t>
      </w:r>
      <w:r w:rsidRPr="002F5E5F">
        <w:rPr>
          <w:rFonts w:ascii="Times New Roman" w:hAnsi="Times New Roman" w:cs="Times New Roman"/>
          <w:sz w:val="24"/>
          <w:szCs w:val="24"/>
        </w:rPr>
        <w:t xml:space="preserve">personas encuestadas, tienen diferentes perfiles profesionales como actividad laboral, pero conforman un grupo homogéneo </w:t>
      </w:r>
      <w:r w:rsidR="005B7760" w:rsidRPr="002F5E5F">
        <w:rPr>
          <w:rFonts w:ascii="Times New Roman" w:hAnsi="Times New Roman" w:cs="Times New Roman"/>
          <w:sz w:val="24"/>
          <w:szCs w:val="24"/>
        </w:rPr>
        <w:t>dentro de la población económicamente activa</w:t>
      </w:r>
      <w:r w:rsidR="0072324E" w:rsidRPr="002F5E5F">
        <w:rPr>
          <w:rFonts w:ascii="Times New Roman" w:hAnsi="Times New Roman" w:cs="Times New Roman"/>
          <w:sz w:val="24"/>
          <w:szCs w:val="24"/>
        </w:rPr>
        <w:t xml:space="preserve">, </w:t>
      </w:r>
      <w:r w:rsidR="00E02275" w:rsidRPr="002F5E5F">
        <w:rPr>
          <w:rFonts w:ascii="Times New Roman" w:hAnsi="Times New Roman" w:cs="Times New Roman"/>
          <w:sz w:val="24"/>
          <w:szCs w:val="24"/>
        </w:rPr>
        <w:t xml:space="preserve">esto coadyuvo </w:t>
      </w:r>
      <w:r w:rsidR="00810D8F">
        <w:rPr>
          <w:rFonts w:ascii="Times New Roman" w:hAnsi="Times New Roman" w:cs="Times New Roman"/>
          <w:sz w:val="24"/>
          <w:szCs w:val="24"/>
        </w:rPr>
        <w:t>a</w:t>
      </w:r>
      <w:r w:rsidR="007F07BF" w:rsidRPr="002F5E5F">
        <w:rPr>
          <w:rFonts w:ascii="Times New Roman" w:hAnsi="Times New Roman" w:cs="Times New Roman"/>
          <w:sz w:val="24"/>
          <w:szCs w:val="24"/>
        </w:rPr>
        <w:t xml:space="preserve"> </w:t>
      </w:r>
      <w:r w:rsidR="00E02275" w:rsidRPr="002F5E5F">
        <w:rPr>
          <w:rFonts w:ascii="Times New Roman" w:hAnsi="Times New Roman" w:cs="Times New Roman"/>
          <w:sz w:val="24"/>
          <w:szCs w:val="24"/>
        </w:rPr>
        <w:t>aplicar un instrumento de recolección de datos, para obtener información primaria y relevante frente al tema de investigación en el cual se tuvo que procesar</w:t>
      </w:r>
      <w:r w:rsidR="007F07BF" w:rsidRPr="002F5E5F">
        <w:rPr>
          <w:rFonts w:ascii="Times New Roman" w:hAnsi="Times New Roman" w:cs="Times New Roman"/>
          <w:sz w:val="24"/>
          <w:szCs w:val="24"/>
        </w:rPr>
        <w:t xml:space="preserve"> los mismos</w:t>
      </w:r>
      <w:r w:rsidR="00E02275" w:rsidRPr="002F5E5F">
        <w:rPr>
          <w:rFonts w:ascii="Times New Roman" w:hAnsi="Times New Roman" w:cs="Times New Roman"/>
          <w:sz w:val="24"/>
          <w:szCs w:val="24"/>
        </w:rPr>
        <w:t xml:space="preserve"> </w:t>
      </w:r>
      <w:r w:rsidR="007F07BF" w:rsidRPr="002F5E5F">
        <w:rPr>
          <w:rFonts w:ascii="Times New Roman" w:hAnsi="Times New Roman" w:cs="Times New Roman"/>
          <w:sz w:val="24"/>
          <w:szCs w:val="24"/>
        </w:rPr>
        <w:t xml:space="preserve">y así </w:t>
      </w:r>
      <w:r w:rsidR="00E02275" w:rsidRPr="002F5E5F">
        <w:rPr>
          <w:rFonts w:ascii="Times New Roman" w:hAnsi="Times New Roman" w:cs="Times New Roman"/>
          <w:sz w:val="24"/>
          <w:szCs w:val="24"/>
        </w:rPr>
        <w:t>aplicar ciertas técnicas estadísticas y econométricas, para obtener resultados fiables y analíticos</w:t>
      </w:r>
      <w:r w:rsidR="00F6030F" w:rsidRPr="002F5E5F">
        <w:rPr>
          <w:rFonts w:ascii="Times New Roman" w:hAnsi="Times New Roman" w:cs="Times New Roman"/>
          <w:sz w:val="24"/>
          <w:szCs w:val="24"/>
        </w:rPr>
        <w:t>, los mismo que ayudaron a entender e</w:t>
      </w:r>
      <w:r w:rsidR="00810D8F">
        <w:rPr>
          <w:rFonts w:ascii="Times New Roman" w:hAnsi="Times New Roman" w:cs="Times New Roman"/>
          <w:sz w:val="24"/>
          <w:szCs w:val="24"/>
        </w:rPr>
        <w:t>l</w:t>
      </w:r>
      <w:r w:rsidR="00F6030F" w:rsidRPr="002F5E5F">
        <w:rPr>
          <w:rFonts w:ascii="Times New Roman" w:hAnsi="Times New Roman" w:cs="Times New Roman"/>
          <w:sz w:val="24"/>
          <w:szCs w:val="24"/>
        </w:rPr>
        <w:t xml:space="preserve"> comportamiento de los consumidores de</w:t>
      </w:r>
      <w:r w:rsidR="007F07BF" w:rsidRPr="002F5E5F">
        <w:rPr>
          <w:rFonts w:ascii="Times New Roman" w:hAnsi="Times New Roman" w:cs="Times New Roman"/>
          <w:sz w:val="24"/>
          <w:szCs w:val="24"/>
        </w:rPr>
        <w:t xml:space="preserve"> </w:t>
      </w:r>
      <w:r w:rsidR="00F6030F" w:rsidRPr="002F5E5F">
        <w:rPr>
          <w:rFonts w:ascii="Times New Roman" w:hAnsi="Times New Roman" w:cs="Times New Roman"/>
          <w:sz w:val="24"/>
          <w:szCs w:val="24"/>
        </w:rPr>
        <w:t>los medios de pago no tradicionales</w:t>
      </w:r>
      <w:r w:rsidR="007F07BF" w:rsidRPr="002F5E5F">
        <w:rPr>
          <w:rFonts w:ascii="Times New Roman" w:hAnsi="Times New Roman" w:cs="Times New Roman"/>
          <w:sz w:val="24"/>
          <w:szCs w:val="24"/>
        </w:rPr>
        <w:t xml:space="preserve"> en cuanto a su ingreso anual neto.  </w:t>
      </w:r>
      <w:r w:rsidR="00F6030F" w:rsidRPr="002F5E5F">
        <w:rPr>
          <w:rFonts w:ascii="Times New Roman" w:hAnsi="Times New Roman" w:cs="Times New Roman"/>
          <w:sz w:val="24"/>
          <w:szCs w:val="24"/>
        </w:rPr>
        <w:t xml:space="preserve"> </w:t>
      </w:r>
    </w:p>
    <w:p w:rsidR="0073384B" w:rsidRPr="002F5E5F" w:rsidRDefault="0073384B">
      <w:pPr>
        <w:rPr>
          <w:rFonts w:ascii="Times New Roman" w:hAnsi="Times New Roman" w:cs="Times New Roman"/>
          <w:i/>
          <w:sz w:val="24"/>
          <w:szCs w:val="24"/>
        </w:rPr>
      </w:pPr>
    </w:p>
    <w:p w:rsidR="0073384B" w:rsidRDefault="0073384B">
      <w:pPr>
        <w:rPr>
          <w:rFonts w:ascii="Times New Roman" w:hAnsi="Times New Roman" w:cs="Times New Roman"/>
          <w:b/>
          <w:i/>
          <w:sz w:val="24"/>
          <w:szCs w:val="24"/>
        </w:rPr>
      </w:pPr>
    </w:p>
    <w:p w:rsidR="0073384B" w:rsidRDefault="0073384B">
      <w:pPr>
        <w:rPr>
          <w:rFonts w:ascii="Times New Roman" w:hAnsi="Times New Roman" w:cs="Times New Roman"/>
          <w:b/>
          <w:i/>
          <w:sz w:val="24"/>
          <w:szCs w:val="24"/>
        </w:rPr>
      </w:pPr>
    </w:p>
    <w:p w:rsidR="0073384B" w:rsidRDefault="0073384B">
      <w:pPr>
        <w:rPr>
          <w:rFonts w:ascii="Times New Roman" w:hAnsi="Times New Roman" w:cs="Times New Roman"/>
          <w:b/>
          <w:i/>
          <w:sz w:val="24"/>
          <w:szCs w:val="24"/>
        </w:rPr>
      </w:pPr>
    </w:p>
    <w:p w:rsidR="0073384B" w:rsidRDefault="0073384B">
      <w:pPr>
        <w:rPr>
          <w:rFonts w:ascii="Times New Roman" w:hAnsi="Times New Roman" w:cs="Times New Roman"/>
          <w:b/>
          <w:i/>
          <w:sz w:val="24"/>
          <w:szCs w:val="24"/>
        </w:rPr>
      </w:pPr>
    </w:p>
    <w:p w:rsidR="0073384B" w:rsidRDefault="0073384B">
      <w:pPr>
        <w:rPr>
          <w:rFonts w:ascii="Times New Roman" w:hAnsi="Times New Roman" w:cs="Times New Roman"/>
          <w:b/>
          <w:i/>
          <w:sz w:val="24"/>
          <w:szCs w:val="24"/>
        </w:rPr>
      </w:pPr>
    </w:p>
    <w:p w:rsidR="00FC0E47" w:rsidRDefault="00FC0E47">
      <w:pPr>
        <w:rPr>
          <w:rFonts w:ascii="Times New Roman" w:hAnsi="Times New Roman" w:cs="Times New Roman"/>
          <w:b/>
          <w:i/>
          <w:sz w:val="24"/>
          <w:szCs w:val="24"/>
        </w:rPr>
      </w:pPr>
    </w:p>
    <w:p w:rsidR="00FC0E47" w:rsidRDefault="00FC0E47">
      <w:pPr>
        <w:rPr>
          <w:rFonts w:ascii="Times New Roman" w:hAnsi="Times New Roman" w:cs="Times New Roman"/>
          <w:b/>
          <w:i/>
          <w:sz w:val="24"/>
          <w:szCs w:val="24"/>
        </w:rPr>
      </w:pPr>
    </w:p>
    <w:p w:rsidR="0073384B" w:rsidRDefault="0073384B">
      <w:pPr>
        <w:rPr>
          <w:rFonts w:ascii="Times New Roman" w:hAnsi="Times New Roman" w:cs="Times New Roman"/>
          <w:b/>
          <w:i/>
          <w:sz w:val="24"/>
          <w:szCs w:val="24"/>
        </w:rPr>
      </w:pPr>
    </w:p>
    <w:p w:rsidR="0073384B" w:rsidRDefault="0073384B">
      <w:pPr>
        <w:rPr>
          <w:rFonts w:ascii="Times New Roman" w:hAnsi="Times New Roman" w:cs="Times New Roman"/>
          <w:b/>
          <w:i/>
          <w:sz w:val="24"/>
          <w:szCs w:val="24"/>
        </w:rPr>
      </w:pPr>
    </w:p>
    <w:p w:rsidR="0073384B" w:rsidRDefault="0073384B">
      <w:pPr>
        <w:rPr>
          <w:rFonts w:ascii="Times New Roman" w:hAnsi="Times New Roman" w:cs="Times New Roman"/>
          <w:b/>
          <w:i/>
          <w:sz w:val="24"/>
          <w:szCs w:val="24"/>
        </w:rPr>
      </w:pPr>
    </w:p>
    <w:p w:rsidR="00453D63" w:rsidRDefault="002874D4">
      <w:pPr>
        <w:rPr>
          <w:rFonts w:ascii="Times New Roman" w:hAnsi="Times New Roman" w:cs="Times New Roman"/>
          <w:b/>
          <w:i/>
          <w:sz w:val="24"/>
          <w:szCs w:val="24"/>
        </w:rPr>
      </w:pPr>
      <w:r>
        <w:rPr>
          <w:rFonts w:ascii="Times New Roman" w:hAnsi="Times New Roman" w:cs="Times New Roman"/>
          <w:b/>
          <w:i/>
          <w:noProof/>
          <w:sz w:val="24"/>
          <w:szCs w:val="24"/>
          <w:lang w:eastAsia="es-EC"/>
        </w:rPr>
        <w:drawing>
          <wp:inline distT="0" distB="0" distL="0" distR="0" wp14:anchorId="45F9ECBF" wp14:editId="1FFC32D5">
            <wp:extent cx="5554639" cy="5773003"/>
            <wp:effectExtent l="0" t="0" r="8255"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2.jpg"/>
                    <pic:cNvPicPr/>
                  </pic:nvPicPr>
                  <pic:blipFill rotWithShape="1">
                    <a:blip r:embed="rId13" cstate="print">
                      <a:extLst>
                        <a:ext uri="{28A0092B-C50C-407E-A947-70E740481C1C}">
                          <a14:useLocalDpi xmlns:a14="http://schemas.microsoft.com/office/drawing/2010/main" val="0"/>
                        </a:ext>
                      </a:extLst>
                    </a:blip>
                    <a:srcRect r="6004" b="10334"/>
                    <a:stretch/>
                  </pic:blipFill>
                  <pic:spPr bwMode="auto">
                    <a:xfrm>
                      <a:off x="0" y="0"/>
                      <a:ext cx="5555069" cy="5773450"/>
                    </a:xfrm>
                    <a:prstGeom prst="rect">
                      <a:avLst/>
                    </a:prstGeom>
                    <a:ln>
                      <a:noFill/>
                    </a:ln>
                    <a:extLst>
                      <a:ext uri="{53640926-AAD7-44D8-BBD7-CCE9431645EC}">
                        <a14:shadowObscured xmlns:a14="http://schemas.microsoft.com/office/drawing/2010/main"/>
                      </a:ext>
                    </a:extLst>
                  </pic:spPr>
                </pic:pic>
              </a:graphicData>
            </a:graphic>
          </wp:inline>
        </w:drawing>
      </w:r>
    </w:p>
    <w:p w:rsidR="0073384B" w:rsidRDefault="0073384B">
      <w:pPr>
        <w:rPr>
          <w:rFonts w:ascii="Times New Roman" w:hAnsi="Times New Roman" w:cs="Times New Roman"/>
          <w:b/>
          <w:i/>
          <w:sz w:val="24"/>
          <w:szCs w:val="24"/>
        </w:rPr>
      </w:pPr>
    </w:p>
    <w:p w:rsidR="0073384B" w:rsidRDefault="0073384B">
      <w:pPr>
        <w:rPr>
          <w:rFonts w:ascii="Times New Roman" w:hAnsi="Times New Roman" w:cs="Times New Roman"/>
          <w:b/>
          <w:i/>
          <w:sz w:val="24"/>
          <w:szCs w:val="24"/>
        </w:rPr>
      </w:pPr>
    </w:p>
    <w:p w:rsidR="007D22FF" w:rsidRDefault="008A10CD">
      <w:pPr>
        <w:rPr>
          <w:rFonts w:ascii="Times New Roman" w:hAnsi="Times New Roman" w:cs="Times New Roman"/>
          <w:b/>
          <w:i/>
          <w:sz w:val="24"/>
          <w:szCs w:val="24"/>
        </w:rPr>
        <w:sectPr w:rsidR="007D22FF" w:rsidSect="00153E40">
          <w:footerReference w:type="default" r:id="rId14"/>
          <w:pgSz w:w="11906" w:h="16838"/>
          <w:pgMar w:top="1418" w:right="1418" w:bottom="1361" w:left="1985" w:header="709" w:footer="709" w:gutter="0"/>
          <w:pgNumType w:fmt="lowerRoman" w:start="1"/>
          <w:cols w:space="708"/>
          <w:docGrid w:linePitch="360"/>
        </w:sectPr>
      </w:pPr>
      <w:r>
        <w:rPr>
          <w:rFonts w:ascii="Times New Roman" w:hAnsi="Times New Roman" w:cs="Times New Roman"/>
          <w:b/>
          <w:i/>
          <w:sz w:val="24"/>
          <w:szCs w:val="24"/>
        </w:rPr>
        <w:br w:type="page"/>
      </w:r>
    </w:p>
    <w:p w:rsidR="0073384B" w:rsidRDefault="0073384B">
      <w:pPr>
        <w:rPr>
          <w:rFonts w:ascii="Times New Roman" w:hAnsi="Times New Roman" w:cs="Times New Roman"/>
          <w:b/>
          <w:i/>
          <w:sz w:val="24"/>
          <w:szCs w:val="24"/>
        </w:rPr>
      </w:pPr>
    </w:p>
    <w:p w:rsidR="00117F9A" w:rsidRDefault="00D2582F" w:rsidP="009458B9">
      <w:pPr>
        <w:pStyle w:val="Ttulo1"/>
        <w:numPr>
          <w:ilvl w:val="0"/>
          <w:numId w:val="15"/>
        </w:numPr>
        <w:jc w:val="left"/>
      </w:pPr>
      <w:bookmarkStart w:id="1" w:name="_Toc490041668"/>
      <w:r w:rsidRPr="00E430C7">
        <w:t>INTRODUCCIÓN</w:t>
      </w:r>
      <w:bookmarkEnd w:id="1"/>
    </w:p>
    <w:p w:rsidR="0079294D" w:rsidRPr="008C2D32" w:rsidRDefault="00341BE8" w:rsidP="008C2D32">
      <w:pPr>
        <w:jc w:val="both"/>
        <w:rPr>
          <w:rFonts w:ascii="Times New Roman" w:hAnsi="Times New Roman" w:cs="Times New Roman"/>
          <w:sz w:val="24"/>
          <w:szCs w:val="24"/>
        </w:rPr>
      </w:pPr>
      <w:r w:rsidRPr="008C2D32">
        <w:rPr>
          <w:rFonts w:ascii="Times New Roman" w:hAnsi="Times New Roman" w:cs="Times New Roman"/>
          <w:sz w:val="24"/>
          <w:szCs w:val="24"/>
        </w:rPr>
        <w:t>El Dinero dentro de sus funciones</w:t>
      </w:r>
      <w:r w:rsidR="00686E78" w:rsidRPr="008C2D32">
        <w:rPr>
          <w:rFonts w:ascii="Times New Roman" w:hAnsi="Times New Roman" w:cs="Times New Roman"/>
          <w:sz w:val="24"/>
          <w:szCs w:val="24"/>
        </w:rPr>
        <w:t>,</w:t>
      </w:r>
      <w:r w:rsidRPr="008C2D32">
        <w:rPr>
          <w:rFonts w:ascii="Times New Roman" w:hAnsi="Times New Roman" w:cs="Times New Roman"/>
          <w:sz w:val="24"/>
          <w:szCs w:val="24"/>
        </w:rPr>
        <w:t xml:space="preserve"> esta como</w:t>
      </w:r>
      <w:r w:rsidR="00686E78" w:rsidRPr="008C2D32">
        <w:rPr>
          <w:rFonts w:ascii="Times New Roman" w:hAnsi="Times New Roman" w:cs="Times New Roman"/>
          <w:sz w:val="24"/>
          <w:szCs w:val="24"/>
        </w:rPr>
        <w:t>,</w:t>
      </w:r>
      <w:r w:rsidRPr="008C2D32">
        <w:rPr>
          <w:rFonts w:ascii="Times New Roman" w:hAnsi="Times New Roman" w:cs="Times New Roman"/>
          <w:sz w:val="24"/>
          <w:szCs w:val="24"/>
        </w:rPr>
        <w:t xml:space="preserve"> medio de ahorro y medio de pago. </w:t>
      </w:r>
      <w:r w:rsidR="00D27870" w:rsidRPr="008C2D32">
        <w:rPr>
          <w:rFonts w:ascii="Times New Roman" w:hAnsi="Times New Roman" w:cs="Times New Roman"/>
          <w:sz w:val="24"/>
          <w:szCs w:val="24"/>
        </w:rPr>
        <w:t xml:space="preserve">El medio de pago a nivel mundial es considerado como un bien o instrumento que puede ser utilizado para adquirir bienes y servicios y/o para cancelar todo tipo de obligaciones </w:t>
      </w:r>
      <w:r w:rsidR="00B272E2" w:rsidRPr="008C2D32">
        <w:rPr>
          <w:rFonts w:ascii="Times New Roman" w:hAnsi="Times New Roman" w:cs="Times New Roman"/>
          <w:sz w:val="24"/>
          <w:szCs w:val="24"/>
        </w:rPr>
        <w:t>sean de personas naturales o jurídicas</w:t>
      </w:r>
      <w:r w:rsidRPr="008C2D32">
        <w:rPr>
          <w:rFonts w:ascii="Times New Roman" w:hAnsi="Times New Roman" w:cs="Times New Roman"/>
          <w:sz w:val="24"/>
          <w:szCs w:val="24"/>
        </w:rPr>
        <w:t>;</w:t>
      </w:r>
      <w:r w:rsidR="00B272E2" w:rsidRPr="008C2D32">
        <w:rPr>
          <w:rFonts w:ascii="Times New Roman" w:hAnsi="Times New Roman" w:cs="Times New Roman"/>
          <w:sz w:val="24"/>
          <w:szCs w:val="24"/>
        </w:rPr>
        <w:t xml:space="preserve"> el medio más común de intercambio y el más aceptado es el dinero, pero la creciente demanda de bienes y servicios</w:t>
      </w:r>
      <w:r w:rsidR="00686E78" w:rsidRPr="008C2D32">
        <w:rPr>
          <w:rFonts w:ascii="Times New Roman" w:hAnsi="Times New Roman" w:cs="Times New Roman"/>
          <w:sz w:val="24"/>
          <w:szCs w:val="24"/>
        </w:rPr>
        <w:t xml:space="preserve">, </w:t>
      </w:r>
      <w:proofErr w:type="spellStart"/>
      <w:r w:rsidR="00890A23" w:rsidRPr="008C2D32">
        <w:rPr>
          <w:rFonts w:ascii="Times New Roman" w:hAnsi="Times New Roman" w:cs="Times New Roman"/>
          <w:sz w:val="24"/>
          <w:szCs w:val="24"/>
        </w:rPr>
        <w:t>a</w:t>
      </w:r>
      <w:proofErr w:type="spellEnd"/>
      <w:r w:rsidR="00B272E2" w:rsidRPr="008C2D32">
        <w:rPr>
          <w:rFonts w:ascii="Times New Roman" w:hAnsi="Times New Roman" w:cs="Times New Roman"/>
          <w:sz w:val="24"/>
          <w:szCs w:val="24"/>
        </w:rPr>
        <w:t xml:space="preserve"> </w:t>
      </w:r>
      <w:r w:rsidR="00810D8F">
        <w:rPr>
          <w:rFonts w:ascii="Times New Roman" w:hAnsi="Times New Roman" w:cs="Times New Roman"/>
          <w:sz w:val="24"/>
          <w:szCs w:val="24"/>
        </w:rPr>
        <w:t>h</w:t>
      </w:r>
      <w:r w:rsidR="00B272E2" w:rsidRPr="008C2D32">
        <w:rPr>
          <w:rFonts w:ascii="Times New Roman" w:hAnsi="Times New Roman" w:cs="Times New Roman"/>
          <w:sz w:val="24"/>
          <w:szCs w:val="24"/>
        </w:rPr>
        <w:t>echo que surjan novedosos sistemas de intercambio, además del dinero en efectivo existen productos ba</w:t>
      </w:r>
      <w:r w:rsidR="002F3BCA" w:rsidRPr="008C2D32">
        <w:rPr>
          <w:rFonts w:ascii="Times New Roman" w:hAnsi="Times New Roman" w:cs="Times New Roman"/>
          <w:sz w:val="24"/>
          <w:szCs w:val="24"/>
        </w:rPr>
        <w:t>ncarios que</w:t>
      </w:r>
      <w:r w:rsidR="00B272E2" w:rsidRPr="008C2D32">
        <w:rPr>
          <w:rFonts w:ascii="Times New Roman" w:hAnsi="Times New Roman" w:cs="Times New Roman"/>
          <w:sz w:val="24"/>
          <w:szCs w:val="24"/>
        </w:rPr>
        <w:t xml:space="preserve"> ganan aceptación y cumplen la misma función de un medio de pago</w:t>
      </w:r>
      <w:r w:rsidR="0079294D" w:rsidRPr="008C2D32">
        <w:rPr>
          <w:rFonts w:ascii="Times New Roman" w:hAnsi="Times New Roman" w:cs="Times New Roman"/>
          <w:sz w:val="24"/>
          <w:szCs w:val="24"/>
        </w:rPr>
        <w:t xml:space="preserve"> tradicional</w:t>
      </w:r>
      <w:r w:rsidR="00B272E2" w:rsidRPr="008C2D32">
        <w:rPr>
          <w:rFonts w:ascii="Times New Roman" w:hAnsi="Times New Roman" w:cs="Times New Roman"/>
          <w:sz w:val="24"/>
          <w:szCs w:val="24"/>
        </w:rPr>
        <w:t>, entre esta tenemos tarjetas de crédito, de débito, cheques</w:t>
      </w:r>
      <w:r w:rsidR="00E173B6" w:rsidRPr="008C2D32">
        <w:rPr>
          <w:rFonts w:ascii="Times New Roman" w:hAnsi="Times New Roman" w:cs="Times New Roman"/>
          <w:sz w:val="24"/>
          <w:szCs w:val="24"/>
        </w:rPr>
        <w:t>, dinero electrónico</w:t>
      </w:r>
      <w:r w:rsidR="00B272E2" w:rsidRPr="008C2D32">
        <w:rPr>
          <w:rFonts w:ascii="Times New Roman" w:hAnsi="Times New Roman" w:cs="Times New Roman"/>
          <w:sz w:val="24"/>
          <w:szCs w:val="24"/>
        </w:rPr>
        <w:t xml:space="preserve"> entre otros</w:t>
      </w:r>
      <w:r w:rsidRPr="008C2D32">
        <w:rPr>
          <w:rFonts w:ascii="Times New Roman" w:hAnsi="Times New Roman" w:cs="Times New Roman"/>
          <w:sz w:val="24"/>
          <w:szCs w:val="24"/>
        </w:rPr>
        <w:t xml:space="preserve">. </w:t>
      </w:r>
      <w:r w:rsidR="00E173B6" w:rsidRPr="008C2D32">
        <w:rPr>
          <w:rFonts w:ascii="Times New Roman" w:hAnsi="Times New Roman" w:cs="Times New Roman"/>
          <w:sz w:val="24"/>
          <w:szCs w:val="24"/>
        </w:rPr>
        <w:t>La aparición de nuevos medio</w:t>
      </w:r>
      <w:r w:rsidR="00810D8F">
        <w:rPr>
          <w:rFonts w:ascii="Times New Roman" w:hAnsi="Times New Roman" w:cs="Times New Roman"/>
          <w:sz w:val="24"/>
          <w:szCs w:val="24"/>
        </w:rPr>
        <w:t>s</w:t>
      </w:r>
      <w:r w:rsidR="00E173B6" w:rsidRPr="008C2D32">
        <w:rPr>
          <w:rFonts w:ascii="Times New Roman" w:hAnsi="Times New Roman" w:cs="Times New Roman"/>
          <w:sz w:val="24"/>
          <w:szCs w:val="24"/>
        </w:rPr>
        <w:t xml:space="preserve"> de pago esta dado a fenómenos como, la inseguridad, la transportación,</w:t>
      </w:r>
      <w:r w:rsidR="0079294D" w:rsidRPr="008C2D32">
        <w:rPr>
          <w:rFonts w:ascii="Times New Roman" w:hAnsi="Times New Roman" w:cs="Times New Roman"/>
          <w:sz w:val="24"/>
          <w:szCs w:val="24"/>
        </w:rPr>
        <w:t xml:space="preserve"> la estafa, </w:t>
      </w:r>
      <w:r w:rsidR="00E173B6" w:rsidRPr="008C2D32">
        <w:rPr>
          <w:rFonts w:ascii="Times New Roman" w:hAnsi="Times New Roman" w:cs="Times New Roman"/>
          <w:sz w:val="24"/>
          <w:szCs w:val="24"/>
        </w:rPr>
        <w:t xml:space="preserve">agilidad, liquidez </w:t>
      </w:r>
      <w:r w:rsidR="002F3BCA" w:rsidRPr="008C2D32">
        <w:rPr>
          <w:rFonts w:ascii="Times New Roman" w:hAnsi="Times New Roman" w:cs="Times New Roman"/>
          <w:sz w:val="24"/>
          <w:szCs w:val="24"/>
        </w:rPr>
        <w:t xml:space="preserve">y también </w:t>
      </w:r>
      <w:r w:rsidR="00E173B6" w:rsidRPr="008C2D32">
        <w:rPr>
          <w:rFonts w:ascii="Times New Roman" w:hAnsi="Times New Roman" w:cs="Times New Roman"/>
          <w:sz w:val="24"/>
          <w:szCs w:val="24"/>
        </w:rPr>
        <w:t xml:space="preserve">al mercado monetario, el cual es una parte del mercado financiero </w:t>
      </w:r>
      <w:r w:rsidR="002F3BCA" w:rsidRPr="008C2D32">
        <w:rPr>
          <w:rFonts w:ascii="Times New Roman" w:hAnsi="Times New Roman" w:cs="Times New Roman"/>
          <w:sz w:val="24"/>
          <w:szCs w:val="24"/>
        </w:rPr>
        <w:t>en donde</w:t>
      </w:r>
      <w:r w:rsidR="00E173B6" w:rsidRPr="008C2D32">
        <w:rPr>
          <w:rFonts w:ascii="Times New Roman" w:hAnsi="Times New Roman" w:cs="Times New Roman"/>
          <w:sz w:val="24"/>
          <w:szCs w:val="24"/>
        </w:rPr>
        <w:t xml:space="preserve"> se realizar operaciones de crédito o se negocian activos financieros a corto plazo</w:t>
      </w:r>
      <w:r w:rsidR="00E72D97" w:rsidRPr="008C2D32">
        <w:rPr>
          <w:rFonts w:ascii="Times New Roman" w:hAnsi="Times New Roman" w:cs="Times New Roman"/>
          <w:sz w:val="24"/>
          <w:szCs w:val="24"/>
        </w:rPr>
        <w:t xml:space="preserve"> </w:t>
      </w:r>
      <w:sdt>
        <w:sdtPr>
          <w:rPr>
            <w:rFonts w:ascii="Times New Roman" w:hAnsi="Times New Roman" w:cs="Times New Roman"/>
            <w:sz w:val="24"/>
            <w:szCs w:val="24"/>
          </w:rPr>
          <w:id w:val="2073229806"/>
          <w:citation/>
        </w:sdtPr>
        <w:sdtEndPr/>
        <w:sdtContent>
          <w:r w:rsidR="00E72D97" w:rsidRPr="008C2D32">
            <w:rPr>
              <w:rFonts w:ascii="Times New Roman" w:hAnsi="Times New Roman" w:cs="Times New Roman"/>
              <w:sz w:val="24"/>
              <w:szCs w:val="24"/>
            </w:rPr>
            <w:fldChar w:fldCharType="begin"/>
          </w:r>
          <w:r w:rsidR="00E72D97" w:rsidRPr="008C2D32">
            <w:rPr>
              <w:rFonts w:ascii="Times New Roman" w:hAnsi="Times New Roman" w:cs="Times New Roman"/>
              <w:sz w:val="24"/>
              <w:szCs w:val="24"/>
            </w:rPr>
            <w:instrText xml:space="preserve"> CITATION Eco09 \l 12298 </w:instrText>
          </w:r>
          <w:r w:rsidR="00E72D97" w:rsidRPr="008C2D32">
            <w:rPr>
              <w:rFonts w:ascii="Times New Roman" w:hAnsi="Times New Roman" w:cs="Times New Roman"/>
              <w:sz w:val="24"/>
              <w:szCs w:val="24"/>
            </w:rPr>
            <w:fldChar w:fldCharType="separate"/>
          </w:r>
          <w:r w:rsidR="00107211" w:rsidRPr="00107211">
            <w:rPr>
              <w:rFonts w:ascii="Times New Roman" w:hAnsi="Times New Roman" w:cs="Times New Roman"/>
              <w:noProof/>
              <w:sz w:val="24"/>
              <w:szCs w:val="24"/>
            </w:rPr>
            <w:t>(Economia48, 2009)</w:t>
          </w:r>
          <w:r w:rsidR="00E72D97" w:rsidRPr="008C2D32">
            <w:rPr>
              <w:rFonts w:ascii="Times New Roman" w:hAnsi="Times New Roman" w:cs="Times New Roman"/>
              <w:sz w:val="24"/>
              <w:szCs w:val="24"/>
            </w:rPr>
            <w:fldChar w:fldCharType="end"/>
          </w:r>
        </w:sdtContent>
      </w:sdt>
      <w:r w:rsidR="00256782" w:rsidRPr="008C2D32">
        <w:rPr>
          <w:rFonts w:ascii="Times New Roman" w:hAnsi="Times New Roman" w:cs="Times New Roman"/>
          <w:sz w:val="24"/>
          <w:szCs w:val="24"/>
        </w:rPr>
        <w:t xml:space="preserve">. </w:t>
      </w:r>
      <w:r w:rsidR="00E173B6" w:rsidRPr="008C2D32">
        <w:rPr>
          <w:rFonts w:ascii="Times New Roman" w:hAnsi="Times New Roman" w:cs="Times New Roman"/>
          <w:sz w:val="24"/>
          <w:szCs w:val="24"/>
        </w:rPr>
        <w:t xml:space="preserve">   </w:t>
      </w:r>
    </w:p>
    <w:p w:rsidR="0079294D" w:rsidRPr="008C2D32" w:rsidRDefault="0079294D" w:rsidP="008C2D32">
      <w:pPr>
        <w:jc w:val="both"/>
        <w:rPr>
          <w:rFonts w:ascii="Times New Roman" w:hAnsi="Times New Roman" w:cs="Times New Roman"/>
          <w:sz w:val="24"/>
          <w:szCs w:val="24"/>
        </w:rPr>
      </w:pPr>
      <w:r w:rsidRPr="008C2D32">
        <w:rPr>
          <w:rFonts w:ascii="Times New Roman" w:hAnsi="Times New Roman" w:cs="Times New Roman"/>
          <w:sz w:val="24"/>
          <w:szCs w:val="24"/>
        </w:rPr>
        <w:t>Los pagos sin efectivo está siendo tendencia en la última década, caso muy explícito es el  comercio electrónico, en la actualidad es posible comprar cualquier cosa en internet,</w:t>
      </w:r>
      <w:r w:rsidR="00F354A8">
        <w:rPr>
          <w:rFonts w:ascii="Times New Roman" w:hAnsi="Times New Roman" w:cs="Times New Roman"/>
          <w:sz w:val="24"/>
          <w:szCs w:val="24"/>
        </w:rPr>
        <w:t xml:space="preserve"> y ahora por medio del teléfono móvil;</w:t>
      </w:r>
      <w:r w:rsidRPr="008C2D32">
        <w:rPr>
          <w:rFonts w:ascii="Times New Roman" w:hAnsi="Times New Roman" w:cs="Times New Roman"/>
          <w:sz w:val="24"/>
          <w:szCs w:val="24"/>
        </w:rPr>
        <w:t xml:space="preserve"> o en la mayoría de </w:t>
      </w:r>
      <w:proofErr w:type="spellStart"/>
      <w:r w:rsidRPr="008C2D32">
        <w:rPr>
          <w:rFonts w:ascii="Times New Roman" w:hAnsi="Times New Roman" w:cs="Times New Roman"/>
          <w:sz w:val="24"/>
          <w:szCs w:val="24"/>
        </w:rPr>
        <w:t>retailing</w:t>
      </w:r>
      <w:proofErr w:type="spellEnd"/>
      <w:r w:rsidRPr="008C2D32">
        <w:rPr>
          <w:rFonts w:ascii="Times New Roman" w:hAnsi="Times New Roman" w:cs="Times New Roman"/>
          <w:sz w:val="24"/>
          <w:szCs w:val="24"/>
        </w:rPr>
        <w:t xml:space="preserve"> la aceptación de tarjetas de crédito</w:t>
      </w:r>
      <w:r w:rsidR="00331176">
        <w:rPr>
          <w:rFonts w:ascii="Times New Roman" w:hAnsi="Times New Roman" w:cs="Times New Roman"/>
          <w:sz w:val="24"/>
          <w:szCs w:val="24"/>
        </w:rPr>
        <w:t xml:space="preserve"> y débito</w:t>
      </w:r>
      <w:r w:rsidRPr="008C2D32">
        <w:rPr>
          <w:rFonts w:ascii="Times New Roman" w:hAnsi="Times New Roman" w:cs="Times New Roman"/>
          <w:sz w:val="24"/>
          <w:szCs w:val="24"/>
        </w:rPr>
        <w:t xml:space="preserve"> o transferencias bancaria</w:t>
      </w:r>
      <w:r w:rsidR="007B3FCC" w:rsidRPr="008C2D32">
        <w:rPr>
          <w:rFonts w:ascii="Times New Roman" w:hAnsi="Times New Roman" w:cs="Times New Roman"/>
          <w:sz w:val="24"/>
          <w:szCs w:val="24"/>
        </w:rPr>
        <w:t>s</w:t>
      </w:r>
      <w:r w:rsidRPr="008C2D32">
        <w:rPr>
          <w:rFonts w:ascii="Times New Roman" w:hAnsi="Times New Roman" w:cs="Times New Roman"/>
          <w:sz w:val="24"/>
          <w:szCs w:val="24"/>
        </w:rPr>
        <w:t xml:space="preserve"> ya forman parte habitual de </w:t>
      </w:r>
      <w:r w:rsidR="007B3FCC" w:rsidRPr="008C2D32">
        <w:rPr>
          <w:rFonts w:ascii="Times New Roman" w:hAnsi="Times New Roman" w:cs="Times New Roman"/>
          <w:sz w:val="24"/>
          <w:szCs w:val="24"/>
        </w:rPr>
        <w:t>sus</w:t>
      </w:r>
      <w:r w:rsidRPr="008C2D32">
        <w:rPr>
          <w:rFonts w:ascii="Times New Roman" w:hAnsi="Times New Roman" w:cs="Times New Roman"/>
          <w:sz w:val="24"/>
          <w:szCs w:val="24"/>
        </w:rPr>
        <w:t xml:space="preserve"> </w:t>
      </w:r>
      <w:r w:rsidR="007B3FCC" w:rsidRPr="008C2D32">
        <w:rPr>
          <w:rFonts w:ascii="Times New Roman" w:hAnsi="Times New Roman" w:cs="Times New Roman"/>
          <w:sz w:val="24"/>
          <w:szCs w:val="24"/>
        </w:rPr>
        <w:t>transacciones</w:t>
      </w:r>
      <w:r w:rsidRPr="008C2D32">
        <w:rPr>
          <w:rFonts w:ascii="Times New Roman" w:hAnsi="Times New Roman" w:cs="Times New Roman"/>
          <w:sz w:val="24"/>
          <w:szCs w:val="24"/>
        </w:rPr>
        <w:t>.</w:t>
      </w:r>
      <w:r w:rsidR="007B3FCC" w:rsidRPr="008C2D32">
        <w:rPr>
          <w:rFonts w:ascii="Times New Roman" w:hAnsi="Times New Roman" w:cs="Times New Roman"/>
          <w:sz w:val="24"/>
          <w:szCs w:val="24"/>
        </w:rPr>
        <w:t xml:space="preserve"> Si solo se hace una comparativa, entre Norteamérica y Latinoamérica, es notoria la transformación y aceptación de nuevos medios de pago,</w:t>
      </w:r>
      <w:r w:rsidR="00331176">
        <w:rPr>
          <w:rFonts w:ascii="Times New Roman" w:hAnsi="Times New Roman" w:cs="Times New Roman"/>
          <w:sz w:val="24"/>
          <w:szCs w:val="24"/>
        </w:rPr>
        <w:t xml:space="preserve"> partiendo  de la relación directamente proporcional entre el desarrollo  de una economía, es decir a mayor desarrollo mayor consumo;</w:t>
      </w:r>
      <w:r w:rsidR="00810D8F">
        <w:rPr>
          <w:rFonts w:ascii="Times New Roman" w:hAnsi="Times New Roman" w:cs="Times New Roman"/>
          <w:sz w:val="24"/>
          <w:szCs w:val="24"/>
        </w:rPr>
        <w:t xml:space="preserve"> e</w:t>
      </w:r>
      <w:r w:rsidR="007B3FCC" w:rsidRPr="008C2D32">
        <w:rPr>
          <w:rFonts w:ascii="Times New Roman" w:hAnsi="Times New Roman" w:cs="Times New Roman"/>
          <w:sz w:val="24"/>
          <w:szCs w:val="24"/>
        </w:rPr>
        <w:t xml:space="preserve">n Norteamérica más de la mitad de la población adopta los nuevos sistemas de pago, mientras que en Latinoamérica solo un 9% de su población hace uso del dinero electrónico </w:t>
      </w:r>
      <w:r w:rsidR="00BF5E11" w:rsidRPr="008C2D32">
        <w:rPr>
          <w:rFonts w:ascii="Times New Roman" w:hAnsi="Times New Roman" w:cs="Times New Roman"/>
          <w:sz w:val="24"/>
          <w:szCs w:val="24"/>
        </w:rPr>
        <w:t>y/</w:t>
      </w:r>
      <w:r w:rsidR="007B3FCC" w:rsidRPr="008C2D32">
        <w:rPr>
          <w:rFonts w:ascii="Times New Roman" w:hAnsi="Times New Roman" w:cs="Times New Roman"/>
          <w:sz w:val="24"/>
          <w:szCs w:val="24"/>
        </w:rPr>
        <w:t>o plástico</w:t>
      </w:r>
      <w:r w:rsidR="00DE1469" w:rsidRPr="008C2D32">
        <w:rPr>
          <w:rFonts w:ascii="Times New Roman" w:hAnsi="Times New Roman" w:cs="Times New Roman"/>
          <w:sz w:val="24"/>
          <w:szCs w:val="24"/>
        </w:rPr>
        <w:t xml:space="preserve"> </w:t>
      </w:r>
      <w:sdt>
        <w:sdtPr>
          <w:rPr>
            <w:rFonts w:ascii="Times New Roman" w:hAnsi="Times New Roman" w:cs="Times New Roman"/>
            <w:sz w:val="24"/>
            <w:szCs w:val="24"/>
          </w:rPr>
          <w:id w:val="1175074578"/>
          <w:citation/>
        </w:sdtPr>
        <w:sdtEndPr/>
        <w:sdtContent>
          <w:r w:rsidR="00DE1469" w:rsidRPr="008C2D32">
            <w:rPr>
              <w:rFonts w:ascii="Times New Roman" w:hAnsi="Times New Roman" w:cs="Times New Roman"/>
              <w:sz w:val="24"/>
              <w:szCs w:val="24"/>
            </w:rPr>
            <w:fldChar w:fldCharType="begin"/>
          </w:r>
          <w:r w:rsidR="00DE1469" w:rsidRPr="008C2D32">
            <w:rPr>
              <w:rFonts w:ascii="Times New Roman" w:hAnsi="Times New Roman" w:cs="Times New Roman"/>
              <w:sz w:val="24"/>
              <w:szCs w:val="24"/>
            </w:rPr>
            <w:instrText xml:space="preserve"> CITATION RAC15 \l 12298 </w:instrText>
          </w:r>
          <w:r w:rsidR="00DE1469" w:rsidRPr="008C2D32">
            <w:rPr>
              <w:rFonts w:ascii="Times New Roman" w:hAnsi="Times New Roman" w:cs="Times New Roman"/>
              <w:sz w:val="24"/>
              <w:szCs w:val="24"/>
            </w:rPr>
            <w:fldChar w:fldCharType="separate"/>
          </w:r>
          <w:r w:rsidR="00107211" w:rsidRPr="00107211">
            <w:rPr>
              <w:rFonts w:ascii="Times New Roman" w:hAnsi="Times New Roman" w:cs="Times New Roman"/>
              <w:noProof/>
              <w:sz w:val="24"/>
              <w:szCs w:val="24"/>
            </w:rPr>
            <w:t>(RACONTEUR, 2015)</w:t>
          </w:r>
          <w:r w:rsidR="00DE1469" w:rsidRPr="008C2D32">
            <w:rPr>
              <w:rFonts w:ascii="Times New Roman" w:hAnsi="Times New Roman" w:cs="Times New Roman"/>
              <w:sz w:val="24"/>
              <w:szCs w:val="24"/>
            </w:rPr>
            <w:fldChar w:fldCharType="end"/>
          </w:r>
        </w:sdtContent>
      </w:sdt>
      <w:r w:rsidR="00114C6C" w:rsidRPr="008C2D32">
        <w:rPr>
          <w:rFonts w:ascii="Times New Roman" w:hAnsi="Times New Roman" w:cs="Times New Roman"/>
          <w:sz w:val="24"/>
          <w:szCs w:val="24"/>
        </w:rPr>
        <w:t xml:space="preserve">. </w:t>
      </w:r>
      <w:r w:rsidR="007B3FCC" w:rsidRPr="008C2D32">
        <w:rPr>
          <w:rFonts w:ascii="Times New Roman" w:hAnsi="Times New Roman" w:cs="Times New Roman"/>
          <w:sz w:val="24"/>
          <w:szCs w:val="24"/>
        </w:rPr>
        <w:t xml:space="preserve">  </w:t>
      </w:r>
      <w:r w:rsidR="00BF5E11" w:rsidRPr="008C2D32">
        <w:rPr>
          <w:rFonts w:ascii="Times New Roman" w:hAnsi="Times New Roman" w:cs="Times New Roman"/>
          <w:sz w:val="24"/>
          <w:szCs w:val="24"/>
        </w:rPr>
        <w:t xml:space="preserve">Y esto puede estar dado por diferentes factores a determinar. </w:t>
      </w:r>
      <w:r w:rsidR="007B3FCC" w:rsidRPr="008C2D32">
        <w:rPr>
          <w:rFonts w:ascii="Times New Roman" w:hAnsi="Times New Roman" w:cs="Times New Roman"/>
          <w:sz w:val="24"/>
          <w:szCs w:val="24"/>
        </w:rPr>
        <w:t xml:space="preserve">      </w:t>
      </w:r>
      <w:r w:rsidRPr="008C2D32">
        <w:rPr>
          <w:rFonts w:ascii="Times New Roman" w:hAnsi="Times New Roman" w:cs="Times New Roman"/>
          <w:sz w:val="24"/>
          <w:szCs w:val="24"/>
        </w:rPr>
        <w:t xml:space="preserve">   </w:t>
      </w:r>
    </w:p>
    <w:p w:rsidR="0011160E" w:rsidRDefault="00F96159" w:rsidP="0011160E">
      <w:pPr>
        <w:jc w:val="both"/>
        <w:rPr>
          <w:rFonts w:ascii="Times New Roman" w:hAnsi="Times New Roman" w:cs="Times New Roman"/>
          <w:sz w:val="24"/>
          <w:szCs w:val="24"/>
        </w:rPr>
      </w:pPr>
      <w:r>
        <w:rPr>
          <w:rFonts w:ascii="Times New Roman" w:hAnsi="Times New Roman" w:cs="Times New Roman"/>
          <w:sz w:val="24"/>
          <w:szCs w:val="24"/>
        </w:rPr>
        <w:t xml:space="preserve">Desde un punto de vista </w:t>
      </w:r>
      <w:r w:rsidR="0011160E">
        <w:rPr>
          <w:rFonts w:ascii="Times New Roman" w:hAnsi="Times New Roman" w:cs="Times New Roman"/>
          <w:sz w:val="24"/>
          <w:szCs w:val="24"/>
        </w:rPr>
        <w:t>micro</w:t>
      </w:r>
      <w:r>
        <w:rPr>
          <w:rFonts w:ascii="Times New Roman" w:hAnsi="Times New Roman" w:cs="Times New Roman"/>
          <w:sz w:val="24"/>
          <w:szCs w:val="24"/>
        </w:rPr>
        <w:t>económico</w:t>
      </w:r>
      <w:r w:rsidR="000E0546">
        <w:rPr>
          <w:rFonts w:ascii="Times New Roman" w:hAnsi="Times New Roman" w:cs="Times New Roman"/>
          <w:sz w:val="24"/>
          <w:szCs w:val="24"/>
        </w:rPr>
        <w:t>,</w:t>
      </w:r>
      <w:r>
        <w:rPr>
          <w:rFonts w:ascii="Times New Roman" w:hAnsi="Times New Roman" w:cs="Times New Roman"/>
          <w:sz w:val="24"/>
          <w:szCs w:val="24"/>
        </w:rPr>
        <w:t xml:space="preserve"> los medios de pago no tradicionales, especialmente el dinero móvil se está convirtiendo en una herramienta útil  para el desarrollo socioeconómico</w:t>
      </w:r>
      <w:r w:rsidR="0011160E">
        <w:rPr>
          <w:rFonts w:ascii="Times New Roman" w:hAnsi="Times New Roman" w:cs="Times New Roman"/>
          <w:sz w:val="24"/>
          <w:szCs w:val="24"/>
        </w:rPr>
        <w:t xml:space="preserve"> </w:t>
      </w:r>
      <w:r w:rsidR="000E0546">
        <w:rPr>
          <w:rFonts w:ascii="Times New Roman" w:hAnsi="Times New Roman" w:cs="Times New Roman"/>
          <w:sz w:val="24"/>
          <w:szCs w:val="24"/>
        </w:rPr>
        <w:t xml:space="preserve">en el consumo </w:t>
      </w:r>
      <w:r w:rsidR="0011160E">
        <w:rPr>
          <w:rFonts w:ascii="Times New Roman" w:hAnsi="Times New Roman" w:cs="Times New Roman"/>
          <w:sz w:val="24"/>
          <w:szCs w:val="24"/>
        </w:rPr>
        <w:t xml:space="preserve">de </w:t>
      </w:r>
      <w:r w:rsidR="000E0546">
        <w:rPr>
          <w:rFonts w:ascii="Times New Roman" w:hAnsi="Times New Roman" w:cs="Times New Roman"/>
          <w:sz w:val="24"/>
          <w:szCs w:val="24"/>
        </w:rPr>
        <w:t xml:space="preserve">productos </w:t>
      </w:r>
      <w:r w:rsidR="0011160E">
        <w:rPr>
          <w:rFonts w:ascii="Times New Roman" w:hAnsi="Times New Roman" w:cs="Times New Roman"/>
          <w:sz w:val="24"/>
          <w:szCs w:val="24"/>
        </w:rPr>
        <w:t xml:space="preserve">de primera necesidad y servicios </w:t>
      </w:r>
      <w:r w:rsidR="0088000E">
        <w:rPr>
          <w:rFonts w:ascii="Times New Roman" w:hAnsi="Times New Roman" w:cs="Times New Roman"/>
          <w:sz w:val="24"/>
          <w:szCs w:val="24"/>
        </w:rPr>
        <w:t>públicos,</w:t>
      </w:r>
      <w:r w:rsidR="0011160E">
        <w:rPr>
          <w:rFonts w:ascii="Times New Roman" w:hAnsi="Times New Roman" w:cs="Times New Roman"/>
          <w:sz w:val="24"/>
          <w:szCs w:val="24"/>
        </w:rPr>
        <w:t xml:space="preserve"> ya que </w:t>
      </w:r>
      <w:r w:rsidR="00462727">
        <w:rPr>
          <w:rFonts w:ascii="Times New Roman" w:hAnsi="Times New Roman" w:cs="Times New Roman"/>
          <w:sz w:val="24"/>
          <w:szCs w:val="24"/>
        </w:rPr>
        <w:t xml:space="preserve">dicha herramienta servirá </w:t>
      </w:r>
      <w:r>
        <w:rPr>
          <w:rFonts w:ascii="Times New Roman" w:hAnsi="Times New Roman" w:cs="Times New Roman"/>
          <w:sz w:val="24"/>
          <w:szCs w:val="24"/>
        </w:rPr>
        <w:t xml:space="preserve">para contribuir con la inclusión financiera, además de una mejora en la recaudación de impuestos </w:t>
      </w:r>
      <w:r w:rsidR="00462727">
        <w:rPr>
          <w:rFonts w:ascii="Times New Roman" w:hAnsi="Times New Roman" w:cs="Times New Roman"/>
          <w:sz w:val="24"/>
          <w:szCs w:val="24"/>
        </w:rPr>
        <w:t>e inclusive</w:t>
      </w:r>
      <w:r>
        <w:rPr>
          <w:rFonts w:ascii="Times New Roman" w:hAnsi="Times New Roman" w:cs="Times New Roman"/>
          <w:sz w:val="24"/>
          <w:szCs w:val="24"/>
        </w:rPr>
        <w:t xml:space="preserve"> el control de las pérdidas del gobierno.  </w:t>
      </w:r>
      <w:r w:rsidRPr="008C2D32">
        <w:rPr>
          <w:rFonts w:ascii="Times New Roman" w:hAnsi="Times New Roman" w:cs="Times New Roman"/>
          <w:sz w:val="24"/>
          <w:szCs w:val="24"/>
        </w:rPr>
        <w:t xml:space="preserve"> </w:t>
      </w:r>
      <w:r w:rsidR="00705474">
        <w:rPr>
          <w:rFonts w:ascii="Times New Roman" w:hAnsi="Times New Roman" w:cs="Times New Roman"/>
          <w:sz w:val="24"/>
          <w:szCs w:val="24"/>
        </w:rPr>
        <w:t>“</w:t>
      </w:r>
      <w:r w:rsidR="0055195F" w:rsidRPr="008C2D32">
        <w:rPr>
          <w:rFonts w:ascii="Times New Roman" w:hAnsi="Times New Roman" w:cs="Times New Roman"/>
          <w:sz w:val="24"/>
          <w:szCs w:val="24"/>
        </w:rPr>
        <w:t>S</w:t>
      </w:r>
      <w:r w:rsidR="00BF5E11" w:rsidRPr="008C2D32">
        <w:rPr>
          <w:rFonts w:ascii="Times New Roman" w:hAnsi="Times New Roman" w:cs="Times New Roman"/>
          <w:sz w:val="24"/>
          <w:szCs w:val="24"/>
        </w:rPr>
        <w:t xml:space="preserve">egún el informe de Servicios Financieros Móviles en América Latina y el </w:t>
      </w:r>
      <w:r w:rsidR="0055195F" w:rsidRPr="008C2D32">
        <w:rPr>
          <w:rFonts w:ascii="Times New Roman" w:hAnsi="Times New Roman" w:cs="Times New Roman"/>
          <w:sz w:val="24"/>
          <w:szCs w:val="24"/>
        </w:rPr>
        <w:t>Caribe, El Ecuador es considerado como un mercado hibrido</w:t>
      </w:r>
      <w:r w:rsidR="00705474">
        <w:rPr>
          <w:rFonts w:ascii="Times New Roman" w:hAnsi="Times New Roman" w:cs="Times New Roman"/>
          <w:sz w:val="24"/>
          <w:szCs w:val="24"/>
        </w:rPr>
        <w:t>”</w:t>
      </w:r>
      <w:r w:rsidR="0055195F" w:rsidRPr="008C2D32">
        <w:rPr>
          <w:rFonts w:ascii="Times New Roman" w:hAnsi="Times New Roman" w:cs="Times New Roman"/>
          <w:sz w:val="24"/>
          <w:szCs w:val="24"/>
        </w:rPr>
        <w:t xml:space="preserve"> </w:t>
      </w:r>
      <w:sdt>
        <w:sdtPr>
          <w:rPr>
            <w:rFonts w:ascii="Times New Roman" w:hAnsi="Times New Roman" w:cs="Times New Roman"/>
            <w:sz w:val="24"/>
            <w:szCs w:val="24"/>
          </w:rPr>
          <w:id w:val="-1909913490"/>
          <w:citation/>
        </w:sdtPr>
        <w:sdtEndPr/>
        <w:sdtContent>
          <w:r w:rsidR="0055195F" w:rsidRPr="008C2D32">
            <w:rPr>
              <w:rFonts w:ascii="Times New Roman" w:hAnsi="Times New Roman" w:cs="Times New Roman"/>
              <w:sz w:val="24"/>
              <w:szCs w:val="24"/>
            </w:rPr>
            <w:fldChar w:fldCharType="begin"/>
          </w:r>
          <w:r w:rsidR="006E7B5C">
            <w:rPr>
              <w:rFonts w:ascii="Times New Roman" w:hAnsi="Times New Roman" w:cs="Times New Roman"/>
              <w:sz w:val="24"/>
              <w:szCs w:val="24"/>
            </w:rPr>
            <w:instrText xml:space="preserve">CITATION MIR15 \l 12298 </w:instrText>
          </w:r>
          <w:r w:rsidR="0055195F" w:rsidRPr="008C2D32">
            <w:rPr>
              <w:rFonts w:ascii="Times New Roman" w:hAnsi="Times New Roman" w:cs="Times New Roman"/>
              <w:sz w:val="24"/>
              <w:szCs w:val="24"/>
            </w:rPr>
            <w:fldChar w:fldCharType="separate"/>
          </w:r>
          <w:r w:rsidR="00107211" w:rsidRPr="00107211">
            <w:rPr>
              <w:rFonts w:ascii="Times New Roman" w:hAnsi="Times New Roman" w:cs="Times New Roman"/>
              <w:noProof/>
              <w:sz w:val="24"/>
              <w:szCs w:val="24"/>
            </w:rPr>
            <w:t>(FRYDRYCH, 2015)</w:t>
          </w:r>
          <w:r w:rsidR="0055195F" w:rsidRPr="008C2D32">
            <w:rPr>
              <w:rFonts w:ascii="Times New Roman" w:hAnsi="Times New Roman" w:cs="Times New Roman"/>
              <w:sz w:val="24"/>
              <w:szCs w:val="24"/>
            </w:rPr>
            <w:fldChar w:fldCharType="end"/>
          </w:r>
        </w:sdtContent>
      </w:sdt>
      <w:r w:rsidR="0055195F" w:rsidRPr="008C2D32">
        <w:rPr>
          <w:rFonts w:ascii="Times New Roman" w:hAnsi="Times New Roman" w:cs="Times New Roman"/>
          <w:sz w:val="24"/>
          <w:szCs w:val="24"/>
        </w:rPr>
        <w:t>,  esto puede estar dado por factores regulatorios, condiciones de mercado, modelos comerciales o políticas gubernamentales;</w:t>
      </w:r>
      <w:r w:rsidR="006E7B5C">
        <w:rPr>
          <w:rFonts w:ascii="Times New Roman" w:hAnsi="Times New Roman" w:cs="Times New Roman"/>
          <w:sz w:val="24"/>
          <w:szCs w:val="24"/>
        </w:rPr>
        <w:t xml:space="preserve"> </w:t>
      </w:r>
      <w:r>
        <w:rPr>
          <w:rFonts w:ascii="Times New Roman" w:hAnsi="Times New Roman" w:cs="Times New Roman"/>
          <w:sz w:val="24"/>
          <w:szCs w:val="24"/>
        </w:rPr>
        <w:t xml:space="preserve">es aquí el punto de partida de la Investigación, </w:t>
      </w:r>
      <w:r w:rsidR="00C25DA5">
        <w:rPr>
          <w:rFonts w:ascii="Times New Roman" w:hAnsi="Times New Roman" w:cs="Times New Roman"/>
          <w:sz w:val="24"/>
          <w:szCs w:val="24"/>
        </w:rPr>
        <w:t>el objeto de este trabajo</w:t>
      </w:r>
      <w:r w:rsidR="00462727">
        <w:rPr>
          <w:rFonts w:ascii="Times New Roman" w:hAnsi="Times New Roman" w:cs="Times New Roman"/>
          <w:sz w:val="24"/>
          <w:szCs w:val="24"/>
        </w:rPr>
        <w:t>,</w:t>
      </w:r>
      <w:r w:rsidR="00C25DA5">
        <w:rPr>
          <w:rFonts w:ascii="Times New Roman" w:hAnsi="Times New Roman" w:cs="Times New Roman"/>
          <w:sz w:val="24"/>
          <w:szCs w:val="24"/>
        </w:rPr>
        <w:t xml:space="preserve"> es abordar los fenómenos de consumo </w:t>
      </w:r>
      <w:r>
        <w:rPr>
          <w:rFonts w:ascii="Times New Roman" w:hAnsi="Times New Roman" w:cs="Times New Roman"/>
          <w:sz w:val="24"/>
          <w:szCs w:val="24"/>
        </w:rPr>
        <w:t xml:space="preserve">que causan la decreciente en el uso de los nuevos medios de pago, </w:t>
      </w:r>
      <w:r w:rsidR="00462727">
        <w:rPr>
          <w:rFonts w:ascii="Times New Roman" w:hAnsi="Times New Roman" w:cs="Times New Roman"/>
          <w:sz w:val="24"/>
          <w:szCs w:val="24"/>
        </w:rPr>
        <w:t>¿</w:t>
      </w:r>
      <w:r>
        <w:rPr>
          <w:rFonts w:ascii="Times New Roman" w:hAnsi="Times New Roman" w:cs="Times New Roman"/>
          <w:sz w:val="24"/>
          <w:szCs w:val="24"/>
        </w:rPr>
        <w:t>por qué no se adopta estos mecanismos modernos</w:t>
      </w:r>
      <w:r w:rsidR="00462727">
        <w:rPr>
          <w:rFonts w:ascii="Times New Roman" w:hAnsi="Times New Roman" w:cs="Times New Roman"/>
          <w:sz w:val="24"/>
          <w:szCs w:val="24"/>
        </w:rPr>
        <w:t>?</w:t>
      </w:r>
      <w:r>
        <w:rPr>
          <w:rFonts w:ascii="Times New Roman" w:hAnsi="Times New Roman" w:cs="Times New Roman"/>
          <w:sz w:val="24"/>
          <w:szCs w:val="24"/>
        </w:rPr>
        <w:t>, que es lo que hace falta, o simplemente el desconocimiento hace pensar que el único medio</w:t>
      </w:r>
      <w:r w:rsidR="00810D8F">
        <w:rPr>
          <w:rFonts w:ascii="Times New Roman" w:hAnsi="Times New Roman" w:cs="Times New Roman"/>
          <w:sz w:val="24"/>
          <w:szCs w:val="24"/>
        </w:rPr>
        <w:t xml:space="preserve"> de pago legí</w:t>
      </w:r>
      <w:r>
        <w:rPr>
          <w:rFonts w:ascii="Times New Roman" w:hAnsi="Times New Roman" w:cs="Times New Roman"/>
          <w:sz w:val="24"/>
          <w:szCs w:val="24"/>
        </w:rPr>
        <w:t xml:space="preserve">timo es el dinero físico.    </w:t>
      </w:r>
    </w:p>
    <w:p w:rsidR="00445753" w:rsidRDefault="00445753" w:rsidP="0011160E">
      <w:pPr>
        <w:jc w:val="both"/>
        <w:rPr>
          <w:rFonts w:ascii="Times New Roman" w:hAnsi="Times New Roman" w:cs="Times New Roman"/>
          <w:sz w:val="24"/>
          <w:szCs w:val="24"/>
        </w:rPr>
      </w:pPr>
    </w:p>
    <w:p w:rsidR="00117F9A" w:rsidRPr="00B47FF6" w:rsidRDefault="001F75A2" w:rsidP="009458B9">
      <w:pPr>
        <w:pStyle w:val="Ttulo1"/>
        <w:numPr>
          <w:ilvl w:val="0"/>
          <w:numId w:val="15"/>
        </w:numPr>
        <w:jc w:val="left"/>
      </w:pPr>
      <w:bookmarkStart w:id="2" w:name="_Toc490041669"/>
      <w:r>
        <w:lastRenderedPageBreak/>
        <w:t>JUSTIFICACIÓN</w:t>
      </w:r>
      <w:bookmarkEnd w:id="2"/>
    </w:p>
    <w:p w:rsidR="00180F7A" w:rsidRDefault="00A82E53" w:rsidP="00A11DB1">
      <w:pPr>
        <w:jc w:val="both"/>
        <w:rPr>
          <w:rFonts w:ascii="Times New Roman" w:hAnsi="Times New Roman" w:cs="Times New Roman"/>
          <w:sz w:val="24"/>
          <w:szCs w:val="24"/>
        </w:rPr>
      </w:pPr>
      <w:r w:rsidRPr="00A82E53">
        <w:rPr>
          <w:rFonts w:ascii="Times New Roman" w:hAnsi="Times New Roman" w:cs="Times New Roman"/>
          <w:sz w:val="24"/>
          <w:szCs w:val="24"/>
        </w:rPr>
        <w:t>Ecuador y América Latina se caracterizan por un denominador común, la falta de medios de pago de bajo costo y fácil nivel de acceso. Las estadísticas de la Superintendencia de Bancos y Seguros muestran que a julio de 2011, existían 6,3 millones de cuentas bancarias a nivel nacional y, según las cifras del último Censo Poblacional del 2011, en el país existen aproximadamente 14,5 m</w:t>
      </w:r>
      <w:r w:rsidR="00C12F9C">
        <w:rPr>
          <w:rFonts w:ascii="Times New Roman" w:hAnsi="Times New Roman" w:cs="Times New Roman"/>
          <w:sz w:val="24"/>
          <w:szCs w:val="24"/>
        </w:rPr>
        <w:t>illones de habitantes. Bajo esto</w:t>
      </w:r>
      <w:r w:rsidRPr="00A82E53">
        <w:rPr>
          <w:rFonts w:ascii="Times New Roman" w:hAnsi="Times New Roman" w:cs="Times New Roman"/>
          <w:sz w:val="24"/>
          <w:szCs w:val="24"/>
        </w:rPr>
        <w:t xml:space="preserve">s </w:t>
      </w:r>
      <w:r w:rsidR="00C12F9C" w:rsidRPr="00A82E53">
        <w:rPr>
          <w:rFonts w:ascii="Times New Roman" w:hAnsi="Times New Roman" w:cs="Times New Roman"/>
          <w:sz w:val="24"/>
          <w:szCs w:val="24"/>
        </w:rPr>
        <w:t>indicios</w:t>
      </w:r>
      <w:r w:rsidRPr="00A82E53">
        <w:rPr>
          <w:rFonts w:ascii="Times New Roman" w:hAnsi="Times New Roman" w:cs="Times New Roman"/>
          <w:sz w:val="24"/>
          <w:szCs w:val="24"/>
        </w:rPr>
        <w:t xml:space="preserve"> se puede afirmar que más del 55% de la población no tiene acceso a servicios bancarios tradicionales o posee una cuenta bancaria.</w:t>
      </w:r>
      <w:r>
        <w:rPr>
          <w:rFonts w:ascii="Times New Roman" w:hAnsi="Times New Roman" w:cs="Times New Roman"/>
          <w:sz w:val="24"/>
          <w:szCs w:val="24"/>
        </w:rPr>
        <w:t xml:space="preserve"> </w:t>
      </w:r>
      <w:sdt>
        <w:sdtPr>
          <w:rPr>
            <w:rFonts w:ascii="Times New Roman" w:hAnsi="Times New Roman" w:cs="Times New Roman"/>
            <w:sz w:val="24"/>
            <w:szCs w:val="24"/>
          </w:rPr>
          <w:id w:val="1640073432"/>
          <w:citation/>
        </w:sdtPr>
        <w:sdtEndPr/>
        <w:sdtContent>
          <w:r>
            <w:rPr>
              <w:rFonts w:ascii="Times New Roman" w:hAnsi="Times New Roman" w:cs="Times New Roman"/>
              <w:sz w:val="24"/>
              <w:szCs w:val="24"/>
            </w:rPr>
            <w:fldChar w:fldCharType="begin"/>
          </w:r>
          <w:r w:rsidR="00E11A7A">
            <w:rPr>
              <w:rFonts w:ascii="Times New Roman" w:hAnsi="Times New Roman" w:cs="Times New Roman"/>
              <w:sz w:val="24"/>
              <w:szCs w:val="24"/>
            </w:rPr>
            <w:instrText xml:space="preserve">CITATION abp11 \l 12298 </w:instrText>
          </w:r>
          <w:r>
            <w:rPr>
              <w:rFonts w:ascii="Times New Roman" w:hAnsi="Times New Roman" w:cs="Times New Roman"/>
              <w:sz w:val="24"/>
              <w:szCs w:val="24"/>
            </w:rPr>
            <w:fldChar w:fldCharType="separate"/>
          </w:r>
          <w:r w:rsidR="00107211" w:rsidRPr="00107211">
            <w:rPr>
              <w:rFonts w:ascii="Times New Roman" w:hAnsi="Times New Roman" w:cs="Times New Roman"/>
              <w:noProof/>
              <w:sz w:val="24"/>
              <w:szCs w:val="24"/>
            </w:rPr>
            <w:t>(ABPE/BOLETÍN#17, 2011)</w:t>
          </w:r>
          <w:r>
            <w:rPr>
              <w:rFonts w:ascii="Times New Roman" w:hAnsi="Times New Roman" w:cs="Times New Roman"/>
              <w:sz w:val="24"/>
              <w:szCs w:val="24"/>
            </w:rPr>
            <w:fldChar w:fldCharType="end"/>
          </w:r>
        </w:sdtContent>
      </w:sdt>
      <w:r w:rsidR="00E43B69">
        <w:rPr>
          <w:rFonts w:ascii="Times New Roman" w:hAnsi="Times New Roman" w:cs="Times New Roman"/>
          <w:sz w:val="24"/>
          <w:szCs w:val="24"/>
        </w:rPr>
        <w:t>.</w:t>
      </w:r>
      <w:r w:rsidR="003E7BAC">
        <w:rPr>
          <w:rFonts w:ascii="Times New Roman" w:hAnsi="Times New Roman" w:cs="Times New Roman"/>
          <w:sz w:val="24"/>
          <w:szCs w:val="24"/>
        </w:rPr>
        <w:t xml:space="preserve"> Esto da muestra de una insipiente  inclusión financiera en el Ecuador, </w:t>
      </w:r>
      <w:r w:rsidR="00D11107">
        <w:rPr>
          <w:rFonts w:ascii="Times New Roman" w:hAnsi="Times New Roman" w:cs="Times New Roman"/>
          <w:sz w:val="24"/>
          <w:szCs w:val="24"/>
        </w:rPr>
        <w:t>hasta diciembre del 2015, según el informe de rendición de cuentas de la Superintendencia de Bancos del Ecuador el 81% de la población tiene cobertura por parte de los banco privados, frente a un 16% de cobertura por parte de los bancos públicos a nivel nacional</w:t>
      </w:r>
      <w:r w:rsidR="00F50763">
        <w:rPr>
          <w:rFonts w:ascii="Times New Roman" w:hAnsi="Times New Roman" w:cs="Times New Roman"/>
          <w:sz w:val="24"/>
          <w:szCs w:val="24"/>
        </w:rPr>
        <w:t xml:space="preserve"> </w:t>
      </w:r>
      <w:sdt>
        <w:sdtPr>
          <w:rPr>
            <w:rFonts w:ascii="Times New Roman" w:hAnsi="Times New Roman" w:cs="Times New Roman"/>
            <w:sz w:val="24"/>
            <w:szCs w:val="24"/>
          </w:rPr>
          <w:id w:val="997383335"/>
          <w:citation/>
        </w:sdtPr>
        <w:sdtEndPr/>
        <w:sdtContent>
          <w:r w:rsidR="00F50763">
            <w:rPr>
              <w:rFonts w:ascii="Times New Roman" w:hAnsi="Times New Roman" w:cs="Times New Roman"/>
              <w:sz w:val="24"/>
              <w:szCs w:val="24"/>
            </w:rPr>
            <w:fldChar w:fldCharType="begin"/>
          </w:r>
          <w:r w:rsidR="00F50763">
            <w:rPr>
              <w:rFonts w:ascii="Times New Roman" w:hAnsi="Times New Roman" w:cs="Times New Roman"/>
              <w:sz w:val="24"/>
              <w:szCs w:val="24"/>
            </w:rPr>
            <w:instrText xml:space="preserve"> CITATION SUP15 \l 12298 </w:instrText>
          </w:r>
          <w:r w:rsidR="00F50763">
            <w:rPr>
              <w:rFonts w:ascii="Times New Roman" w:hAnsi="Times New Roman" w:cs="Times New Roman"/>
              <w:sz w:val="24"/>
              <w:szCs w:val="24"/>
            </w:rPr>
            <w:fldChar w:fldCharType="separate"/>
          </w:r>
          <w:r w:rsidR="00107211" w:rsidRPr="00107211">
            <w:rPr>
              <w:rFonts w:ascii="Times New Roman" w:hAnsi="Times New Roman" w:cs="Times New Roman"/>
              <w:noProof/>
              <w:sz w:val="24"/>
              <w:szCs w:val="24"/>
            </w:rPr>
            <w:t>(SUPERINTENDENCIA DE BANCOS , 2015)</w:t>
          </w:r>
          <w:r w:rsidR="00F50763">
            <w:rPr>
              <w:rFonts w:ascii="Times New Roman" w:hAnsi="Times New Roman" w:cs="Times New Roman"/>
              <w:sz w:val="24"/>
              <w:szCs w:val="24"/>
            </w:rPr>
            <w:fldChar w:fldCharType="end"/>
          </w:r>
        </w:sdtContent>
      </w:sdt>
      <w:r w:rsidR="00D11107">
        <w:rPr>
          <w:rFonts w:ascii="Times New Roman" w:hAnsi="Times New Roman" w:cs="Times New Roman"/>
          <w:sz w:val="24"/>
          <w:szCs w:val="24"/>
        </w:rPr>
        <w:t xml:space="preserve">  </w:t>
      </w:r>
    </w:p>
    <w:p w:rsidR="00364400" w:rsidRDefault="00FC3CBF" w:rsidP="00FC3CBF">
      <w:pPr>
        <w:jc w:val="both"/>
        <w:rPr>
          <w:rFonts w:ascii="Times New Roman" w:hAnsi="Times New Roman" w:cs="Times New Roman"/>
          <w:sz w:val="24"/>
          <w:szCs w:val="24"/>
        </w:rPr>
      </w:pPr>
      <w:r>
        <w:rPr>
          <w:rFonts w:ascii="Times New Roman" w:hAnsi="Times New Roman" w:cs="Times New Roman"/>
          <w:sz w:val="24"/>
          <w:szCs w:val="24"/>
        </w:rPr>
        <w:t>Dentro del mercado monetario</w:t>
      </w:r>
      <w:r w:rsidR="00771B8F">
        <w:rPr>
          <w:rFonts w:ascii="Times New Roman" w:hAnsi="Times New Roman" w:cs="Times New Roman"/>
          <w:sz w:val="24"/>
          <w:szCs w:val="24"/>
        </w:rPr>
        <w:t xml:space="preserve"> nacional </w:t>
      </w:r>
      <w:r>
        <w:rPr>
          <w:rFonts w:ascii="Times New Roman" w:hAnsi="Times New Roman" w:cs="Times New Roman"/>
          <w:sz w:val="24"/>
          <w:szCs w:val="24"/>
        </w:rPr>
        <w:t xml:space="preserve">circula con una aceptación moderada  las tarjetas de crédito, de débito y sumado a eso, la aparición de aplicaciones móviles con servicios bancarios básicos, los cuales facilitan la movilidad del dinero, pero todos estos servicios están dados por </w:t>
      </w:r>
      <w:r w:rsidR="00771B8F">
        <w:rPr>
          <w:rFonts w:ascii="Times New Roman" w:hAnsi="Times New Roman" w:cs="Times New Roman"/>
          <w:sz w:val="24"/>
          <w:szCs w:val="24"/>
        </w:rPr>
        <w:t>comisiones económicas</w:t>
      </w:r>
      <w:r>
        <w:rPr>
          <w:rFonts w:ascii="Times New Roman" w:hAnsi="Times New Roman" w:cs="Times New Roman"/>
          <w:sz w:val="24"/>
          <w:szCs w:val="24"/>
        </w:rPr>
        <w:t xml:space="preserve"> de cada uno</w:t>
      </w:r>
      <w:r w:rsidR="00771B8F">
        <w:rPr>
          <w:rFonts w:ascii="Times New Roman" w:hAnsi="Times New Roman" w:cs="Times New Roman"/>
          <w:sz w:val="24"/>
          <w:szCs w:val="24"/>
        </w:rPr>
        <w:t xml:space="preserve"> de ellos, y cobradas por agentes de la banca privada</w:t>
      </w:r>
      <w:r>
        <w:rPr>
          <w:rFonts w:ascii="Times New Roman" w:hAnsi="Times New Roman" w:cs="Times New Roman"/>
          <w:sz w:val="24"/>
          <w:szCs w:val="24"/>
        </w:rPr>
        <w:t>.</w:t>
      </w:r>
      <w:r w:rsidR="00771B8F">
        <w:rPr>
          <w:rFonts w:ascii="Times New Roman" w:hAnsi="Times New Roman" w:cs="Times New Roman"/>
          <w:sz w:val="24"/>
          <w:szCs w:val="24"/>
        </w:rPr>
        <w:t xml:space="preserve"> Según un boletín informativo de la asociación de bancos Privados del </w:t>
      </w:r>
      <w:r w:rsidR="00D40D7F">
        <w:rPr>
          <w:rFonts w:ascii="Times New Roman" w:hAnsi="Times New Roman" w:cs="Times New Roman"/>
          <w:sz w:val="24"/>
          <w:szCs w:val="24"/>
        </w:rPr>
        <w:t xml:space="preserve">Ecuador,  </w:t>
      </w:r>
      <w:r w:rsidR="00771B8F">
        <w:rPr>
          <w:rFonts w:ascii="Times New Roman" w:hAnsi="Times New Roman" w:cs="Times New Roman"/>
          <w:sz w:val="24"/>
          <w:szCs w:val="24"/>
        </w:rPr>
        <w:t>menciona que desde el 2011 “</w:t>
      </w:r>
      <w:r w:rsidR="00771B8F" w:rsidRPr="00771B8F">
        <w:rPr>
          <w:rFonts w:ascii="Times New Roman" w:hAnsi="Times New Roman" w:cs="Times New Roman"/>
          <w:sz w:val="24"/>
          <w:szCs w:val="24"/>
        </w:rPr>
        <w:t>se presentaron las primeras propuestas privadas para crear proyectos de billetera móvil o dinero móvil, como se les denomina en forma genérica en otros países. En ese momento, el Banco Central del Ecuador (BCE) decidió, no sólo no dar trámite a ninguna solicitud relacionada, sino que fue más lejos al limitar que cualquier servicio de ese estilo sea sólo prestado en exclusividad por el BCE.”</w:t>
      </w:r>
      <w:r w:rsidRPr="00771B8F">
        <w:rPr>
          <w:rFonts w:ascii="Times New Roman" w:hAnsi="Times New Roman" w:cs="Times New Roman"/>
          <w:sz w:val="24"/>
          <w:szCs w:val="24"/>
        </w:rPr>
        <w:t xml:space="preserve"> </w:t>
      </w:r>
      <w:sdt>
        <w:sdtPr>
          <w:rPr>
            <w:rFonts w:ascii="Times New Roman" w:hAnsi="Times New Roman" w:cs="Times New Roman"/>
            <w:sz w:val="24"/>
            <w:szCs w:val="24"/>
          </w:rPr>
          <w:id w:val="1620188232"/>
          <w:citation/>
        </w:sdtPr>
        <w:sdtEndPr/>
        <w:sdtContent>
          <w:r w:rsidR="00D40D7F">
            <w:rPr>
              <w:rFonts w:ascii="Times New Roman" w:hAnsi="Times New Roman" w:cs="Times New Roman"/>
              <w:sz w:val="24"/>
              <w:szCs w:val="24"/>
            </w:rPr>
            <w:fldChar w:fldCharType="begin"/>
          </w:r>
          <w:r w:rsidR="00D40D7F">
            <w:rPr>
              <w:rFonts w:ascii="Times New Roman" w:hAnsi="Times New Roman" w:cs="Times New Roman"/>
              <w:sz w:val="24"/>
              <w:szCs w:val="24"/>
            </w:rPr>
            <w:instrText xml:space="preserve"> CITATION ABP16 \l 12298 </w:instrText>
          </w:r>
          <w:r w:rsidR="00D40D7F">
            <w:rPr>
              <w:rFonts w:ascii="Times New Roman" w:hAnsi="Times New Roman" w:cs="Times New Roman"/>
              <w:sz w:val="24"/>
              <w:szCs w:val="24"/>
            </w:rPr>
            <w:fldChar w:fldCharType="separate"/>
          </w:r>
          <w:r w:rsidR="00107211" w:rsidRPr="00107211">
            <w:rPr>
              <w:rFonts w:ascii="Times New Roman" w:hAnsi="Times New Roman" w:cs="Times New Roman"/>
              <w:noProof/>
              <w:sz w:val="24"/>
              <w:szCs w:val="24"/>
            </w:rPr>
            <w:t>(ABPE/BOLETÍN#63, 2016)</w:t>
          </w:r>
          <w:r w:rsidR="00D40D7F">
            <w:rPr>
              <w:rFonts w:ascii="Times New Roman" w:hAnsi="Times New Roman" w:cs="Times New Roman"/>
              <w:sz w:val="24"/>
              <w:szCs w:val="24"/>
            </w:rPr>
            <w:fldChar w:fldCharType="end"/>
          </w:r>
        </w:sdtContent>
      </w:sdt>
      <w:r w:rsidR="00364400">
        <w:rPr>
          <w:rFonts w:ascii="Times New Roman" w:hAnsi="Times New Roman" w:cs="Times New Roman"/>
          <w:sz w:val="24"/>
          <w:szCs w:val="24"/>
        </w:rPr>
        <w:t>.</w:t>
      </w:r>
    </w:p>
    <w:p w:rsidR="00D34CEC" w:rsidRDefault="00B21174" w:rsidP="00A11DB1">
      <w:pPr>
        <w:jc w:val="both"/>
        <w:rPr>
          <w:rFonts w:ascii="Times New Roman" w:hAnsi="Times New Roman" w:cs="Times New Roman"/>
          <w:sz w:val="24"/>
          <w:szCs w:val="24"/>
        </w:rPr>
      </w:pPr>
      <w:r>
        <w:rPr>
          <w:rFonts w:ascii="Times New Roman" w:hAnsi="Times New Roman" w:cs="Times New Roman"/>
          <w:sz w:val="24"/>
          <w:szCs w:val="24"/>
        </w:rPr>
        <w:t>Desde ese momento  nace el dinero electrónico en el Ecuador</w:t>
      </w:r>
      <w:r w:rsidR="00EE5FC2">
        <w:rPr>
          <w:rFonts w:ascii="Times New Roman" w:hAnsi="Times New Roman" w:cs="Times New Roman"/>
          <w:sz w:val="24"/>
          <w:szCs w:val="24"/>
        </w:rPr>
        <w:t xml:space="preserve"> en donde, e</w:t>
      </w:r>
      <w:r w:rsidRPr="00B21174">
        <w:rPr>
          <w:rFonts w:ascii="Times New Roman" w:hAnsi="Times New Roman" w:cs="Times New Roman"/>
          <w:sz w:val="24"/>
          <w:szCs w:val="24"/>
        </w:rPr>
        <w:t>l B</w:t>
      </w:r>
      <w:r w:rsidR="00EE5FC2">
        <w:rPr>
          <w:rFonts w:ascii="Times New Roman" w:hAnsi="Times New Roman" w:cs="Times New Roman"/>
          <w:sz w:val="24"/>
          <w:szCs w:val="24"/>
        </w:rPr>
        <w:t xml:space="preserve">anco </w:t>
      </w:r>
      <w:r w:rsidRPr="00B21174">
        <w:rPr>
          <w:rFonts w:ascii="Times New Roman" w:hAnsi="Times New Roman" w:cs="Times New Roman"/>
          <w:sz w:val="24"/>
          <w:szCs w:val="24"/>
        </w:rPr>
        <w:t>C</w:t>
      </w:r>
      <w:r w:rsidR="00EE5FC2">
        <w:rPr>
          <w:rFonts w:ascii="Times New Roman" w:hAnsi="Times New Roman" w:cs="Times New Roman"/>
          <w:sz w:val="24"/>
          <w:szCs w:val="24"/>
        </w:rPr>
        <w:t xml:space="preserve">entral del </w:t>
      </w:r>
      <w:r w:rsidRPr="00B21174">
        <w:rPr>
          <w:rFonts w:ascii="Times New Roman" w:hAnsi="Times New Roman" w:cs="Times New Roman"/>
          <w:sz w:val="24"/>
          <w:szCs w:val="24"/>
        </w:rPr>
        <w:t>E</w:t>
      </w:r>
      <w:r w:rsidR="00EE5FC2">
        <w:rPr>
          <w:rFonts w:ascii="Times New Roman" w:hAnsi="Times New Roman" w:cs="Times New Roman"/>
          <w:sz w:val="24"/>
          <w:szCs w:val="24"/>
        </w:rPr>
        <w:t>cuador</w:t>
      </w:r>
      <w:r w:rsidRPr="00B21174">
        <w:rPr>
          <w:rFonts w:ascii="Times New Roman" w:hAnsi="Times New Roman" w:cs="Times New Roman"/>
          <w:sz w:val="24"/>
          <w:szCs w:val="24"/>
        </w:rPr>
        <w:t>, de acuerdo con el numeral 9 del artículo 36 del Código Orgánico Monetario y Financiero, establece la siguiente función: “Fomentar la inclusión financiera, incrementando el acceso a servicios financieros de calidad en el ámbito de su competencia”</w:t>
      </w:r>
      <w:r w:rsidR="00EE5FC2">
        <w:rPr>
          <w:rFonts w:ascii="Times New Roman" w:hAnsi="Times New Roman" w:cs="Times New Roman"/>
          <w:sz w:val="24"/>
          <w:szCs w:val="24"/>
        </w:rPr>
        <w:t xml:space="preserve"> </w:t>
      </w:r>
      <w:sdt>
        <w:sdtPr>
          <w:rPr>
            <w:rFonts w:ascii="Times New Roman" w:hAnsi="Times New Roman" w:cs="Times New Roman"/>
            <w:sz w:val="24"/>
            <w:szCs w:val="24"/>
          </w:rPr>
          <w:id w:val="1891680652"/>
          <w:citation/>
        </w:sdtPr>
        <w:sdtEndPr/>
        <w:sdtContent>
          <w:r w:rsidR="00EE5FC2">
            <w:rPr>
              <w:rFonts w:ascii="Times New Roman" w:hAnsi="Times New Roman" w:cs="Times New Roman"/>
              <w:sz w:val="24"/>
              <w:szCs w:val="24"/>
            </w:rPr>
            <w:fldChar w:fldCharType="begin"/>
          </w:r>
          <w:r w:rsidR="00EE5FC2">
            <w:rPr>
              <w:rFonts w:ascii="Times New Roman" w:hAnsi="Times New Roman" w:cs="Times New Roman"/>
              <w:sz w:val="24"/>
              <w:szCs w:val="24"/>
            </w:rPr>
            <w:instrText xml:space="preserve">CITATION Cod14 \l 12298 </w:instrText>
          </w:r>
          <w:r w:rsidR="00EE5FC2">
            <w:rPr>
              <w:rFonts w:ascii="Times New Roman" w:hAnsi="Times New Roman" w:cs="Times New Roman"/>
              <w:sz w:val="24"/>
              <w:szCs w:val="24"/>
            </w:rPr>
            <w:fldChar w:fldCharType="separate"/>
          </w:r>
          <w:r w:rsidR="00107211" w:rsidRPr="00107211">
            <w:rPr>
              <w:rFonts w:ascii="Times New Roman" w:hAnsi="Times New Roman" w:cs="Times New Roman"/>
              <w:noProof/>
              <w:sz w:val="24"/>
              <w:szCs w:val="24"/>
            </w:rPr>
            <w:t>(CÓDIGO, 2014)</w:t>
          </w:r>
          <w:r w:rsidR="00EE5FC2">
            <w:rPr>
              <w:rFonts w:ascii="Times New Roman" w:hAnsi="Times New Roman" w:cs="Times New Roman"/>
              <w:sz w:val="24"/>
              <w:szCs w:val="24"/>
            </w:rPr>
            <w:fldChar w:fldCharType="end"/>
          </w:r>
        </w:sdtContent>
      </w:sdt>
      <w:r w:rsidR="00900FFB">
        <w:rPr>
          <w:rFonts w:ascii="Times New Roman" w:hAnsi="Times New Roman" w:cs="Times New Roman"/>
          <w:sz w:val="24"/>
          <w:szCs w:val="24"/>
        </w:rPr>
        <w:t>.</w:t>
      </w:r>
      <w:r w:rsidR="00D34CEC">
        <w:rPr>
          <w:rFonts w:ascii="Times New Roman" w:hAnsi="Times New Roman" w:cs="Times New Roman"/>
          <w:sz w:val="24"/>
          <w:szCs w:val="24"/>
        </w:rPr>
        <w:t xml:space="preserve"> </w:t>
      </w:r>
    </w:p>
    <w:p w:rsidR="00184EAE" w:rsidRDefault="00900FFB" w:rsidP="00A11DB1">
      <w:pPr>
        <w:jc w:val="both"/>
        <w:rPr>
          <w:rFonts w:ascii="Times New Roman" w:hAnsi="Times New Roman" w:cs="Times New Roman"/>
          <w:sz w:val="24"/>
          <w:szCs w:val="24"/>
        </w:rPr>
      </w:pPr>
      <w:r>
        <w:rPr>
          <w:rFonts w:ascii="Times New Roman" w:hAnsi="Times New Roman" w:cs="Times New Roman"/>
          <w:sz w:val="24"/>
          <w:szCs w:val="24"/>
        </w:rPr>
        <w:t>Como se puede observar</w:t>
      </w:r>
      <w:r w:rsidR="004A78AB">
        <w:rPr>
          <w:rFonts w:ascii="Times New Roman" w:hAnsi="Times New Roman" w:cs="Times New Roman"/>
          <w:sz w:val="24"/>
          <w:szCs w:val="24"/>
        </w:rPr>
        <w:t>,</w:t>
      </w:r>
      <w:r>
        <w:rPr>
          <w:rFonts w:ascii="Times New Roman" w:hAnsi="Times New Roman" w:cs="Times New Roman"/>
          <w:sz w:val="24"/>
          <w:szCs w:val="24"/>
        </w:rPr>
        <w:t xml:space="preserve"> en el país se hace los esfuerzos posibles para la inclusión financiera tanto del lado privado como público, pero </w:t>
      </w:r>
      <w:r w:rsidR="00B21417">
        <w:rPr>
          <w:rFonts w:ascii="Times New Roman" w:hAnsi="Times New Roman" w:cs="Times New Roman"/>
          <w:sz w:val="24"/>
          <w:szCs w:val="24"/>
        </w:rPr>
        <w:t>“</w:t>
      </w:r>
      <w:r>
        <w:rPr>
          <w:rFonts w:ascii="Times New Roman" w:hAnsi="Times New Roman" w:cs="Times New Roman"/>
          <w:sz w:val="24"/>
          <w:szCs w:val="24"/>
        </w:rPr>
        <w:t>e</w:t>
      </w:r>
      <w:r w:rsidR="007D4707" w:rsidRPr="007D4707">
        <w:rPr>
          <w:rFonts w:ascii="Times New Roman" w:hAnsi="Times New Roman" w:cs="Times New Roman"/>
          <w:sz w:val="24"/>
          <w:szCs w:val="24"/>
        </w:rPr>
        <w:t>l Ecuador</w:t>
      </w:r>
      <w:r w:rsidR="007D4707">
        <w:rPr>
          <w:rFonts w:ascii="Times New Roman" w:hAnsi="Times New Roman" w:cs="Times New Roman"/>
          <w:sz w:val="24"/>
          <w:szCs w:val="24"/>
        </w:rPr>
        <w:t xml:space="preserve">, como la mayoría de </w:t>
      </w:r>
      <w:r w:rsidR="00056A54">
        <w:rPr>
          <w:rFonts w:ascii="Times New Roman" w:hAnsi="Times New Roman" w:cs="Times New Roman"/>
          <w:sz w:val="24"/>
          <w:szCs w:val="24"/>
        </w:rPr>
        <w:t xml:space="preserve">países latinoamericanos, carece de una cultura estadística </w:t>
      </w:r>
      <w:r w:rsidR="00A11DB1">
        <w:rPr>
          <w:rFonts w:ascii="Times New Roman" w:hAnsi="Times New Roman" w:cs="Times New Roman"/>
          <w:sz w:val="24"/>
          <w:szCs w:val="24"/>
        </w:rPr>
        <w:t>sólida</w:t>
      </w:r>
      <w:r w:rsidR="00056A54">
        <w:rPr>
          <w:rFonts w:ascii="Times New Roman" w:hAnsi="Times New Roman" w:cs="Times New Roman"/>
          <w:sz w:val="24"/>
          <w:szCs w:val="24"/>
        </w:rPr>
        <w:t xml:space="preserve">  </w:t>
      </w:r>
      <w:r w:rsidR="00A11DB1">
        <w:rPr>
          <w:rFonts w:ascii="Times New Roman" w:hAnsi="Times New Roman" w:cs="Times New Roman"/>
          <w:sz w:val="24"/>
          <w:szCs w:val="24"/>
        </w:rPr>
        <w:t>y eso ha provocado la toma de decisiones, locales, regionales  y nacionales fueran ejecutadas sin tomar en cuenta factores demográficos</w:t>
      </w:r>
      <w:r w:rsidR="00B21417">
        <w:rPr>
          <w:rFonts w:ascii="Times New Roman" w:hAnsi="Times New Roman" w:cs="Times New Roman"/>
          <w:sz w:val="24"/>
          <w:szCs w:val="24"/>
        </w:rPr>
        <w:t>”</w:t>
      </w:r>
      <w:r w:rsidR="00A11DB1">
        <w:rPr>
          <w:rFonts w:ascii="Times New Roman" w:hAnsi="Times New Roman" w:cs="Times New Roman"/>
          <w:sz w:val="24"/>
          <w:szCs w:val="24"/>
        </w:rPr>
        <w:t xml:space="preserve"> </w:t>
      </w:r>
      <w:sdt>
        <w:sdtPr>
          <w:rPr>
            <w:rFonts w:ascii="Times New Roman" w:hAnsi="Times New Roman" w:cs="Times New Roman"/>
            <w:sz w:val="24"/>
            <w:szCs w:val="24"/>
          </w:rPr>
          <w:id w:val="-1890173446"/>
          <w:citation/>
        </w:sdtPr>
        <w:sdtEndPr/>
        <w:sdtContent>
          <w:r w:rsidR="00A11DB1">
            <w:rPr>
              <w:rFonts w:ascii="Times New Roman" w:hAnsi="Times New Roman" w:cs="Times New Roman"/>
              <w:sz w:val="24"/>
              <w:szCs w:val="24"/>
            </w:rPr>
            <w:fldChar w:fldCharType="begin"/>
          </w:r>
          <w:r w:rsidR="000502FD">
            <w:rPr>
              <w:rFonts w:ascii="Times New Roman" w:hAnsi="Times New Roman" w:cs="Times New Roman"/>
              <w:sz w:val="24"/>
              <w:szCs w:val="24"/>
            </w:rPr>
            <w:instrText xml:space="preserve">CITATION VIL12 \l 12298 </w:instrText>
          </w:r>
          <w:r w:rsidR="00A11DB1">
            <w:rPr>
              <w:rFonts w:ascii="Times New Roman" w:hAnsi="Times New Roman" w:cs="Times New Roman"/>
              <w:sz w:val="24"/>
              <w:szCs w:val="24"/>
            </w:rPr>
            <w:fldChar w:fldCharType="separate"/>
          </w:r>
          <w:r w:rsidR="00107211" w:rsidRPr="00107211">
            <w:rPr>
              <w:rFonts w:ascii="Times New Roman" w:hAnsi="Times New Roman" w:cs="Times New Roman"/>
              <w:noProof/>
              <w:sz w:val="24"/>
              <w:szCs w:val="24"/>
            </w:rPr>
            <w:t>(VILLACÍS &amp; CARRILLO, 2012)</w:t>
          </w:r>
          <w:r w:rsidR="00A11DB1">
            <w:rPr>
              <w:rFonts w:ascii="Times New Roman" w:hAnsi="Times New Roman" w:cs="Times New Roman"/>
              <w:sz w:val="24"/>
              <w:szCs w:val="24"/>
            </w:rPr>
            <w:fldChar w:fldCharType="end"/>
          </w:r>
        </w:sdtContent>
      </w:sdt>
      <w:r w:rsidR="00D34CEC">
        <w:rPr>
          <w:rFonts w:ascii="Times New Roman" w:hAnsi="Times New Roman" w:cs="Times New Roman"/>
          <w:sz w:val="24"/>
          <w:szCs w:val="24"/>
        </w:rPr>
        <w:t>. Es así</w:t>
      </w:r>
      <w:r w:rsidR="00C859BE">
        <w:rPr>
          <w:rFonts w:ascii="Times New Roman" w:hAnsi="Times New Roman" w:cs="Times New Roman"/>
          <w:sz w:val="24"/>
          <w:szCs w:val="24"/>
        </w:rPr>
        <w:t xml:space="preserve"> que surgen nuevas interrogantes respecto al consumo y su relación con medios de pagos no tradicionales</w:t>
      </w:r>
      <w:r w:rsidR="004A78AB">
        <w:rPr>
          <w:rFonts w:ascii="Times New Roman" w:hAnsi="Times New Roman" w:cs="Times New Roman"/>
          <w:sz w:val="24"/>
          <w:szCs w:val="24"/>
        </w:rPr>
        <w:t>,</w:t>
      </w:r>
      <w:r w:rsidR="00C859BE">
        <w:rPr>
          <w:rFonts w:ascii="Times New Roman" w:hAnsi="Times New Roman" w:cs="Times New Roman"/>
          <w:sz w:val="24"/>
          <w:szCs w:val="24"/>
        </w:rPr>
        <w:t xml:space="preserve"> pero en aspectos más específicos, y lugares concretos, </w:t>
      </w:r>
      <w:r w:rsidR="00EB5119">
        <w:rPr>
          <w:rFonts w:ascii="Times New Roman" w:hAnsi="Times New Roman" w:cs="Times New Roman"/>
          <w:sz w:val="24"/>
          <w:szCs w:val="24"/>
        </w:rPr>
        <w:t xml:space="preserve">como es la ciudad de Riobamba en donde no se tiene un estudio de cómo se está movilizando el dinero (referido a </w:t>
      </w:r>
      <w:r w:rsidR="004D79FE">
        <w:rPr>
          <w:rFonts w:ascii="Times New Roman" w:hAnsi="Times New Roman" w:cs="Times New Roman"/>
          <w:sz w:val="24"/>
          <w:szCs w:val="24"/>
        </w:rPr>
        <w:t>nuevos medios</w:t>
      </w:r>
      <w:r w:rsidR="00EB5119">
        <w:rPr>
          <w:rFonts w:ascii="Times New Roman" w:hAnsi="Times New Roman" w:cs="Times New Roman"/>
          <w:sz w:val="24"/>
          <w:szCs w:val="24"/>
        </w:rPr>
        <w:t xml:space="preserve"> de pago)</w:t>
      </w:r>
      <w:r w:rsidR="00184EAE">
        <w:rPr>
          <w:rFonts w:ascii="Times New Roman" w:hAnsi="Times New Roman" w:cs="Times New Roman"/>
          <w:sz w:val="24"/>
          <w:szCs w:val="24"/>
        </w:rPr>
        <w:t xml:space="preserve">, el consumidor común  </w:t>
      </w:r>
      <w:r w:rsidR="004A78AB">
        <w:rPr>
          <w:rFonts w:ascii="Times New Roman" w:hAnsi="Times New Roman" w:cs="Times New Roman"/>
          <w:sz w:val="24"/>
          <w:szCs w:val="24"/>
        </w:rPr>
        <w:t>¿cómo</w:t>
      </w:r>
      <w:r w:rsidR="00184EAE">
        <w:rPr>
          <w:rFonts w:ascii="Times New Roman" w:hAnsi="Times New Roman" w:cs="Times New Roman"/>
          <w:sz w:val="24"/>
          <w:szCs w:val="24"/>
        </w:rPr>
        <w:t xml:space="preserve"> lo utiliza</w:t>
      </w:r>
      <w:r w:rsidR="004A78AB">
        <w:rPr>
          <w:rFonts w:ascii="Times New Roman" w:hAnsi="Times New Roman" w:cs="Times New Roman"/>
          <w:sz w:val="24"/>
          <w:szCs w:val="24"/>
        </w:rPr>
        <w:t>?</w:t>
      </w:r>
      <w:r w:rsidR="00184EAE">
        <w:rPr>
          <w:rFonts w:ascii="Times New Roman" w:hAnsi="Times New Roman" w:cs="Times New Roman"/>
          <w:sz w:val="24"/>
          <w:szCs w:val="24"/>
        </w:rPr>
        <w:t xml:space="preserve"> o </w:t>
      </w:r>
      <w:r w:rsidR="004A78AB">
        <w:rPr>
          <w:rFonts w:ascii="Times New Roman" w:hAnsi="Times New Roman" w:cs="Times New Roman"/>
          <w:sz w:val="24"/>
          <w:szCs w:val="24"/>
        </w:rPr>
        <w:t>¿</w:t>
      </w:r>
      <w:r w:rsidR="00184EAE">
        <w:rPr>
          <w:rFonts w:ascii="Times New Roman" w:hAnsi="Times New Roman" w:cs="Times New Roman"/>
          <w:sz w:val="24"/>
          <w:szCs w:val="24"/>
        </w:rPr>
        <w:t>para que lo utiliza</w:t>
      </w:r>
      <w:r w:rsidR="004A78AB">
        <w:rPr>
          <w:rFonts w:ascii="Times New Roman" w:hAnsi="Times New Roman" w:cs="Times New Roman"/>
          <w:sz w:val="24"/>
          <w:szCs w:val="24"/>
        </w:rPr>
        <w:t>?</w:t>
      </w:r>
      <w:r w:rsidR="00184EAE">
        <w:rPr>
          <w:rFonts w:ascii="Times New Roman" w:hAnsi="Times New Roman" w:cs="Times New Roman"/>
          <w:sz w:val="24"/>
          <w:szCs w:val="24"/>
        </w:rPr>
        <w:t xml:space="preserve">, </w:t>
      </w:r>
      <w:r w:rsidR="004A78AB">
        <w:rPr>
          <w:rFonts w:ascii="Times New Roman" w:hAnsi="Times New Roman" w:cs="Times New Roman"/>
          <w:sz w:val="24"/>
          <w:szCs w:val="24"/>
        </w:rPr>
        <w:t>¿cuáles</w:t>
      </w:r>
      <w:r w:rsidR="00184EAE">
        <w:rPr>
          <w:rFonts w:ascii="Times New Roman" w:hAnsi="Times New Roman" w:cs="Times New Roman"/>
          <w:sz w:val="24"/>
          <w:szCs w:val="24"/>
        </w:rPr>
        <w:t xml:space="preserve"> son las restricciones o las ba</w:t>
      </w:r>
      <w:r w:rsidR="004A78AB">
        <w:rPr>
          <w:rFonts w:ascii="Times New Roman" w:hAnsi="Times New Roman" w:cs="Times New Roman"/>
          <w:sz w:val="24"/>
          <w:szCs w:val="24"/>
        </w:rPr>
        <w:t>rreras de entrada para que se dinamice</w:t>
      </w:r>
      <w:r w:rsidR="00184EAE">
        <w:rPr>
          <w:rFonts w:ascii="Times New Roman" w:hAnsi="Times New Roman" w:cs="Times New Roman"/>
          <w:sz w:val="24"/>
          <w:szCs w:val="24"/>
        </w:rPr>
        <w:t xml:space="preserve"> </w:t>
      </w:r>
      <w:r w:rsidR="00F25CB7">
        <w:rPr>
          <w:rFonts w:ascii="Times New Roman" w:hAnsi="Times New Roman" w:cs="Times New Roman"/>
          <w:sz w:val="24"/>
          <w:szCs w:val="24"/>
        </w:rPr>
        <w:t>estos</w:t>
      </w:r>
      <w:r w:rsidR="00184EAE">
        <w:rPr>
          <w:rFonts w:ascii="Times New Roman" w:hAnsi="Times New Roman" w:cs="Times New Roman"/>
          <w:sz w:val="24"/>
          <w:szCs w:val="24"/>
        </w:rPr>
        <w:t xml:space="preserve"> nuevos medios de pago</w:t>
      </w:r>
      <w:r w:rsidR="004A78AB">
        <w:rPr>
          <w:rFonts w:ascii="Times New Roman" w:hAnsi="Times New Roman" w:cs="Times New Roman"/>
          <w:sz w:val="24"/>
          <w:szCs w:val="24"/>
        </w:rPr>
        <w:t>?</w:t>
      </w:r>
    </w:p>
    <w:p w:rsidR="00184EAE" w:rsidRDefault="00184EAE" w:rsidP="00A11DB1">
      <w:pPr>
        <w:jc w:val="both"/>
        <w:rPr>
          <w:rFonts w:ascii="Times New Roman" w:hAnsi="Times New Roman" w:cs="Times New Roman"/>
          <w:sz w:val="24"/>
          <w:szCs w:val="24"/>
        </w:rPr>
      </w:pPr>
    </w:p>
    <w:p w:rsidR="007D4707" w:rsidRPr="00A05806" w:rsidRDefault="00184EAE" w:rsidP="00A11DB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Riobamba, </w:t>
      </w:r>
      <w:r w:rsidR="002A075C">
        <w:rPr>
          <w:rFonts w:ascii="Times New Roman" w:hAnsi="Times New Roman" w:cs="Times New Roman"/>
          <w:sz w:val="24"/>
          <w:szCs w:val="24"/>
        </w:rPr>
        <w:t>es considerada una ciudad m</w:t>
      </w:r>
      <w:r>
        <w:rPr>
          <w:rFonts w:ascii="Times New Roman" w:hAnsi="Times New Roman" w:cs="Times New Roman"/>
          <w:sz w:val="24"/>
          <w:szCs w:val="24"/>
        </w:rPr>
        <w:t>ediana</w:t>
      </w:r>
      <w:r w:rsidR="0032608C">
        <w:rPr>
          <w:rFonts w:ascii="Times New Roman" w:hAnsi="Times New Roman" w:cs="Times New Roman"/>
          <w:sz w:val="24"/>
          <w:szCs w:val="24"/>
        </w:rPr>
        <w:t>, basado en la distribución poblacional  en el territorio según Censo de Población y Vivienda 2010</w:t>
      </w:r>
      <w:r w:rsidR="007D7CC3">
        <w:rPr>
          <w:rFonts w:ascii="Times New Roman" w:hAnsi="Times New Roman" w:cs="Times New Roman"/>
          <w:sz w:val="24"/>
          <w:szCs w:val="24"/>
        </w:rPr>
        <w:t xml:space="preserve"> </w:t>
      </w:r>
      <w:sdt>
        <w:sdtPr>
          <w:rPr>
            <w:rFonts w:ascii="Times New Roman" w:hAnsi="Times New Roman" w:cs="Times New Roman"/>
            <w:sz w:val="24"/>
            <w:szCs w:val="24"/>
          </w:rPr>
          <w:id w:val="10265927"/>
          <w:citation/>
        </w:sdtPr>
        <w:sdtEndPr/>
        <w:sdtContent>
          <w:r w:rsidR="007D7CC3">
            <w:rPr>
              <w:rFonts w:ascii="Times New Roman" w:hAnsi="Times New Roman" w:cs="Times New Roman"/>
              <w:sz w:val="24"/>
              <w:szCs w:val="24"/>
            </w:rPr>
            <w:fldChar w:fldCharType="begin"/>
          </w:r>
          <w:r w:rsidR="00387606">
            <w:rPr>
              <w:rFonts w:ascii="Times New Roman" w:hAnsi="Times New Roman" w:cs="Times New Roman"/>
              <w:sz w:val="24"/>
              <w:szCs w:val="24"/>
            </w:rPr>
            <w:instrText xml:space="preserve">CITATION MIN15 \l 12298 </w:instrText>
          </w:r>
          <w:r w:rsidR="007D7CC3">
            <w:rPr>
              <w:rFonts w:ascii="Times New Roman" w:hAnsi="Times New Roman" w:cs="Times New Roman"/>
              <w:sz w:val="24"/>
              <w:szCs w:val="24"/>
            </w:rPr>
            <w:fldChar w:fldCharType="separate"/>
          </w:r>
          <w:r w:rsidR="00107211" w:rsidRPr="00107211">
            <w:rPr>
              <w:rFonts w:ascii="Times New Roman" w:hAnsi="Times New Roman" w:cs="Times New Roman"/>
              <w:noProof/>
              <w:sz w:val="24"/>
              <w:szCs w:val="24"/>
            </w:rPr>
            <w:t>(MINISTERIO DE DESARROLLO URBANO Y VIVIENDA, 2015)</w:t>
          </w:r>
          <w:r w:rsidR="007D7CC3">
            <w:rPr>
              <w:rFonts w:ascii="Times New Roman" w:hAnsi="Times New Roman" w:cs="Times New Roman"/>
              <w:sz w:val="24"/>
              <w:szCs w:val="24"/>
            </w:rPr>
            <w:fldChar w:fldCharType="end"/>
          </w:r>
        </w:sdtContent>
      </w:sdt>
      <w:r w:rsidR="00C70793">
        <w:rPr>
          <w:rFonts w:ascii="Times New Roman" w:hAnsi="Times New Roman" w:cs="Times New Roman"/>
          <w:sz w:val="24"/>
          <w:szCs w:val="24"/>
        </w:rPr>
        <w:t xml:space="preserve">, </w:t>
      </w:r>
      <w:r w:rsidR="00097D8C">
        <w:rPr>
          <w:rFonts w:ascii="Times New Roman" w:hAnsi="Times New Roman" w:cs="Times New Roman"/>
          <w:sz w:val="24"/>
          <w:szCs w:val="24"/>
        </w:rPr>
        <w:t xml:space="preserve">otro punto de referencia  </w:t>
      </w:r>
      <w:r w:rsidR="00302674">
        <w:rPr>
          <w:rFonts w:ascii="Times New Roman" w:hAnsi="Times New Roman" w:cs="Times New Roman"/>
          <w:sz w:val="24"/>
          <w:szCs w:val="24"/>
        </w:rPr>
        <w:t xml:space="preserve">desde </w:t>
      </w:r>
      <w:r w:rsidR="00097D8C">
        <w:rPr>
          <w:rFonts w:ascii="Times New Roman" w:hAnsi="Times New Roman" w:cs="Times New Roman"/>
          <w:sz w:val="24"/>
          <w:szCs w:val="24"/>
        </w:rPr>
        <w:t>la Banca</w:t>
      </w:r>
      <w:r w:rsidR="00AE70BF">
        <w:rPr>
          <w:rFonts w:ascii="Times New Roman" w:hAnsi="Times New Roman" w:cs="Times New Roman"/>
          <w:sz w:val="24"/>
          <w:szCs w:val="24"/>
        </w:rPr>
        <w:t xml:space="preserve">, </w:t>
      </w:r>
      <w:r w:rsidR="00571574">
        <w:rPr>
          <w:rFonts w:ascii="Times New Roman" w:hAnsi="Times New Roman" w:cs="Times New Roman"/>
          <w:sz w:val="24"/>
          <w:szCs w:val="24"/>
        </w:rPr>
        <w:t>“</w:t>
      </w:r>
      <w:r w:rsidR="004B53A0">
        <w:rPr>
          <w:rFonts w:ascii="Times New Roman" w:hAnsi="Times New Roman" w:cs="Times New Roman"/>
          <w:sz w:val="24"/>
          <w:szCs w:val="24"/>
        </w:rPr>
        <w:t xml:space="preserve">la ciudad de </w:t>
      </w:r>
      <w:r w:rsidR="00097D8C">
        <w:rPr>
          <w:rFonts w:ascii="Times New Roman" w:hAnsi="Times New Roman" w:cs="Times New Roman"/>
          <w:sz w:val="24"/>
          <w:szCs w:val="24"/>
        </w:rPr>
        <w:t>Riobamba está situad</w:t>
      </w:r>
      <w:r w:rsidR="004B53A0">
        <w:rPr>
          <w:rFonts w:ascii="Times New Roman" w:hAnsi="Times New Roman" w:cs="Times New Roman"/>
          <w:sz w:val="24"/>
          <w:szCs w:val="24"/>
        </w:rPr>
        <w:t>a</w:t>
      </w:r>
      <w:r w:rsidR="00097D8C">
        <w:rPr>
          <w:rFonts w:ascii="Times New Roman" w:hAnsi="Times New Roman" w:cs="Times New Roman"/>
          <w:sz w:val="24"/>
          <w:szCs w:val="24"/>
        </w:rPr>
        <w:t xml:space="preserve"> en el puesto 11 del TOP de ciudades  del Ecuador</w:t>
      </w:r>
      <w:r w:rsidR="00A05806">
        <w:rPr>
          <w:rFonts w:ascii="Times New Roman" w:hAnsi="Times New Roman" w:cs="Times New Roman"/>
          <w:sz w:val="24"/>
          <w:szCs w:val="24"/>
        </w:rPr>
        <w:t xml:space="preserve"> en </w:t>
      </w:r>
      <w:r w:rsidR="00A05806" w:rsidRPr="00A05806">
        <w:rPr>
          <w:rFonts w:ascii="Times New Roman" w:hAnsi="Times New Roman" w:cs="Times New Roman"/>
          <w:sz w:val="24"/>
          <w:szCs w:val="24"/>
        </w:rPr>
        <w:t xml:space="preserve">el comportamiento de </w:t>
      </w:r>
      <w:r w:rsidR="00302674">
        <w:rPr>
          <w:rFonts w:ascii="Times New Roman" w:hAnsi="Times New Roman" w:cs="Times New Roman"/>
          <w:sz w:val="24"/>
          <w:szCs w:val="24"/>
        </w:rPr>
        <w:t xml:space="preserve">los depósitos, </w:t>
      </w:r>
      <w:r w:rsidR="005624B9">
        <w:rPr>
          <w:rFonts w:ascii="Times New Roman" w:hAnsi="Times New Roman" w:cs="Times New Roman"/>
          <w:sz w:val="24"/>
          <w:szCs w:val="24"/>
        </w:rPr>
        <w:t>está sobre Lat</w:t>
      </w:r>
      <w:r w:rsidR="00302674">
        <w:rPr>
          <w:rFonts w:ascii="Times New Roman" w:hAnsi="Times New Roman" w:cs="Times New Roman"/>
          <w:sz w:val="24"/>
          <w:szCs w:val="24"/>
        </w:rPr>
        <w:t>acunga y por debajo de Manta</w:t>
      </w:r>
      <w:r w:rsidR="00571574">
        <w:rPr>
          <w:rFonts w:ascii="Times New Roman" w:hAnsi="Times New Roman" w:cs="Times New Roman"/>
          <w:sz w:val="24"/>
          <w:szCs w:val="24"/>
        </w:rPr>
        <w:t>”</w:t>
      </w:r>
      <w:r w:rsidR="005624B9">
        <w:rPr>
          <w:rFonts w:ascii="Times New Roman" w:hAnsi="Times New Roman" w:cs="Times New Roman"/>
          <w:sz w:val="24"/>
          <w:szCs w:val="24"/>
        </w:rPr>
        <w:t xml:space="preserve"> </w:t>
      </w:r>
      <w:sdt>
        <w:sdtPr>
          <w:rPr>
            <w:rFonts w:ascii="Times New Roman" w:hAnsi="Times New Roman" w:cs="Times New Roman"/>
            <w:sz w:val="24"/>
            <w:szCs w:val="24"/>
          </w:rPr>
          <w:id w:val="1516119252"/>
          <w:citation/>
        </w:sdtPr>
        <w:sdtEndPr/>
        <w:sdtContent>
          <w:r w:rsidR="005624B9">
            <w:rPr>
              <w:rFonts w:ascii="Times New Roman" w:hAnsi="Times New Roman" w:cs="Times New Roman"/>
              <w:sz w:val="24"/>
              <w:szCs w:val="24"/>
            </w:rPr>
            <w:fldChar w:fldCharType="begin"/>
          </w:r>
          <w:r w:rsidR="00571574">
            <w:rPr>
              <w:rFonts w:ascii="Times New Roman" w:hAnsi="Times New Roman" w:cs="Times New Roman"/>
              <w:sz w:val="24"/>
              <w:szCs w:val="24"/>
            </w:rPr>
            <w:instrText xml:space="preserve">CITATION ABP161 \p 2 \l 12298 </w:instrText>
          </w:r>
          <w:r w:rsidR="005624B9">
            <w:rPr>
              <w:rFonts w:ascii="Times New Roman" w:hAnsi="Times New Roman" w:cs="Times New Roman"/>
              <w:sz w:val="24"/>
              <w:szCs w:val="24"/>
            </w:rPr>
            <w:fldChar w:fldCharType="separate"/>
          </w:r>
          <w:r w:rsidR="00107211" w:rsidRPr="00107211">
            <w:rPr>
              <w:rFonts w:ascii="Times New Roman" w:hAnsi="Times New Roman" w:cs="Times New Roman"/>
              <w:noProof/>
              <w:sz w:val="24"/>
              <w:szCs w:val="24"/>
            </w:rPr>
            <w:t>(ABPE/BOLETÍN#61, 2016, pág. 2)</w:t>
          </w:r>
          <w:r w:rsidR="005624B9">
            <w:rPr>
              <w:rFonts w:ascii="Times New Roman" w:hAnsi="Times New Roman" w:cs="Times New Roman"/>
              <w:sz w:val="24"/>
              <w:szCs w:val="24"/>
            </w:rPr>
            <w:fldChar w:fldCharType="end"/>
          </w:r>
        </w:sdtContent>
      </w:sdt>
      <w:r w:rsidR="00302674">
        <w:rPr>
          <w:rFonts w:ascii="Times New Roman" w:hAnsi="Times New Roman" w:cs="Times New Roman"/>
          <w:sz w:val="24"/>
          <w:szCs w:val="24"/>
        </w:rPr>
        <w:t xml:space="preserve"> ; </w:t>
      </w:r>
      <w:r w:rsidR="00657B6F">
        <w:rPr>
          <w:rFonts w:ascii="Times New Roman" w:hAnsi="Times New Roman" w:cs="Times New Roman"/>
          <w:sz w:val="24"/>
          <w:szCs w:val="24"/>
        </w:rPr>
        <w:t>¿</w:t>
      </w:r>
      <w:r w:rsidR="00657B6F" w:rsidRPr="00A05806">
        <w:rPr>
          <w:rFonts w:ascii="Times New Roman" w:hAnsi="Times New Roman" w:cs="Times New Roman"/>
          <w:sz w:val="24"/>
          <w:szCs w:val="24"/>
        </w:rPr>
        <w:t>cuáles</w:t>
      </w:r>
      <w:r w:rsidR="00A05806" w:rsidRPr="00A05806">
        <w:rPr>
          <w:rFonts w:ascii="Times New Roman" w:hAnsi="Times New Roman" w:cs="Times New Roman"/>
          <w:sz w:val="24"/>
          <w:szCs w:val="24"/>
        </w:rPr>
        <w:t xml:space="preserve"> son las</w:t>
      </w:r>
      <w:r w:rsidR="004B53A0">
        <w:rPr>
          <w:rFonts w:ascii="Times New Roman" w:hAnsi="Times New Roman" w:cs="Times New Roman"/>
          <w:sz w:val="24"/>
          <w:szCs w:val="24"/>
        </w:rPr>
        <w:t xml:space="preserve"> ciudades </w:t>
      </w:r>
      <w:r w:rsidR="00A05806" w:rsidRPr="00A05806">
        <w:rPr>
          <w:rFonts w:ascii="Times New Roman" w:hAnsi="Times New Roman" w:cs="Times New Roman"/>
          <w:sz w:val="24"/>
          <w:szCs w:val="24"/>
        </w:rPr>
        <w:t xml:space="preserve"> de mayor desempeño y desarrollo económico en los últimos años</w:t>
      </w:r>
      <w:r w:rsidR="00657B6F">
        <w:rPr>
          <w:rFonts w:ascii="Times New Roman" w:hAnsi="Times New Roman" w:cs="Times New Roman"/>
          <w:sz w:val="24"/>
          <w:szCs w:val="24"/>
        </w:rPr>
        <w:t xml:space="preserve">?, desde un punto de vista del número de cuenta ahorristas se puede mencionar que </w:t>
      </w:r>
      <w:r w:rsidR="00571574">
        <w:rPr>
          <w:rFonts w:ascii="Times New Roman" w:hAnsi="Times New Roman" w:cs="Times New Roman"/>
          <w:sz w:val="24"/>
          <w:szCs w:val="24"/>
        </w:rPr>
        <w:t>“</w:t>
      </w:r>
      <w:r w:rsidR="00657B6F">
        <w:rPr>
          <w:rFonts w:ascii="Times New Roman" w:hAnsi="Times New Roman" w:cs="Times New Roman"/>
          <w:sz w:val="24"/>
          <w:szCs w:val="24"/>
        </w:rPr>
        <w:t>de diciembre de 2013 a diciembre de 2015 se produjo un incremento del  24% aproximadamente  pasando de 107.778  a 127.678 cuentas o clientes respectivamente en el sector financiero</w:t>
      </w:r>
      <w:r w:rsidR="00571574">
        <w:rPr>
          <w:rFonts w:ascii="Times New Roman" w:hAnsi="Times New Roman" w:cs="Times New Roman"/>
          <w:sz w:val="24"/>
          <w:szCs w:val="24"/>
        </w:rPr>
        <w:t>”</w:t>
      </w:r>
      <w:r w:rsidR="00657B6F">
        <w:rPr>
          <w:rFonts w:ascii="Times New Roman" w:hAnsi="Times New Roman" w:cs="Times New Roman"/>
          <w:sz w:val="24"/>
          <w:szCs w:val="24"/>
        </w:rPr>
        <w:t xml:space="preserve"> </w:t>
      </w:r>
      <w:sdt>
        <w:sdtPr>
          <w:rPr>
            <w:rFonts w:ascii="Times New Roman" w:hAnsi="Times New Roman" w:cs="Times New Roman"/>
            <w:sz w:val="24"/>
            <w:szCs w:val="24"/>
          </w:rPr>
          <w:id w:val="375748321"/>
          <w:citation/>
        </w:sdtPr>
        <w:sdtEndPr/>
        <w:sdtContent>
          <w:r w:rsidR="00657B6F">
            <w:rPr>
              <w:rFonts w:ascii="Times New Roman" w:hAnsi="Times New Roman" w:cs="Times New Roman"/>
              <w:sz w:val="24"/>
              <w:szCs w:val="24"/>
            </w:rPr>
            <w:fldChar w:fldCharType="begin"/>
          </w:r>
          <w:r w:rsidR="00571574">
            <w:rPr>
              <w:rFonts w:ascii="Times New Roman" w:hAnsi="Times New Roman" w:cs="Times New Roman"/>
              <w:sz w:val="24"/>
              <w:szCs w:val="24"/>
            </w:rPr>
            <w:instrText xml:space="preserve">CITATION ABP161 \p 2 \l 12298 </w:instrText>
          </w:r>
          <w:r w:rsidR="00657B6F">
            <w:rPr>
              <w:rFonts w:ascii="Times New Roman" w:hAnsi="Times New Roman" w:cs="Times New Roman"/>
              <w:sz w:val="24"/>
              <w:szCs w:val="24"/>
            </w:rPr>
            <w:fldChar w:fldCharType="separate"/>
          </w:r>
          <w:r w:rsidR="00107211" w:rsidRPr="00107211">
            <w:rPr>
              <w:rFonts w:ascii="Times New Roman" w:hAnsi="Times New Roman" w:cs="Times New Roman"/>
              <w:noProof/>
              <w:sz w:val="24"/>
              <w:szCs w:val="24"/>
            </w:rPr>
            <w:t>(ABPE/BOLETÍN#61, 2016, pág. 2)</w:t>
          </w:r>
          <w:r w:rsidR="00657B6F">
            <w:rPr>
              <w:rFonts w:ascii="Times New Roman" w:hAnsi="Times New Roman" w:cs="Times New Roman"/>
              <w:sz w:val="24"/>
              <w:szCs w:val="24"/>
            </w:rPr>
            <w:fldChar w:fldCharType="end"/>
          </w:r>
        </w:sdtContent>
      </w:sdt>
      <w:r w:rsidR="00657B6F">
        <w:rPr>
          <w:rFonts w:ascii="Times New Roman" w:hAnsi="Times New Roman" w:cs="Times New Roman"/>
          <w:sz w:val="24"/>
          <w:szCs w:val="24"/>
        </w:rPr>
        <w:t xml:space="preserve">. </w:t>
      </w:r>
      <w:r w:rsidR="004B53A0">
        <w:rPr>
          <w:rFonts w:ascii="Times New Roman" w:hAnsi="Times New Roman" w:cs="Times New Roman"/>
          <w:sz w:val="24"/>
          <w:szCs w:val="24"/>
        </w:rPr>
        <w:t>Se puede determinar por tanto, que</w:t>
      </w:r>
      <w:r w:rsidR="00062C73">
        <w:rPr>
          <w:rFonts w:ascii="Times New Roman" w:hAnsi="Times New Roman" w:cs="Times New Roman"/>
          <w:sz w:val="24"/>
          <w:szCs w:val="24"/>
        </w:rPr>
        <w:t xml:space="preserve"> existe un incremento favorable para el área financiera dando muestras que el ciudadano tiene una cultura de ahorro</w:t>
      </w:r>
      <w:r w:rsidR="008E72D0">
        <w:rPr>
          <w:rFonts w:ascii="Times New Roman" w:hAnsi="Times New Roman" w:cs="Times New Roman"/>
          <w:sz w:val="24"/>
          <w:szCs w:val="24"/>
        </w:rPr>
        <w:t xml:space="preserve"> y consumo, sin embargo si se toma como punto de partida a toda la població</w:t>
      </w:r>
      <w:r w:rsidR="004B53A0">
        <w:rPr>
          <w:rFonts w:ascii="Times New Roman" w:hAnsi="Times New Roman" w:cs="Times New Roman"/>
          <w:sz w:val="24"/>
          <w:szCs w:val="24"/>
        </w:rPr>
        <w:t>n del cantón Riobamba, se notará</w:t>
      </w:r>
      <w:r w:rsidR="008E72D0">
        <w:rPr>
          <w:rFonts w:ascii="Times New Roman" w:hAnsi="Times New Roman" w:cs="Times New Roman"/>
          <w:sz w:val="24"/>
          <w:szCs w:val="24"/>
        </w:rPr>
        <w:t xml:space="preserve"> que todavía hay un desfase </w:t>
      </w:r>
      <w:r w:rsidR="004B53A0">
        <w:rPr>
          <w:rFonts w:ascii="Times New Roman" w:hAnsi="Times New Roman" w:cs="Times New Roman"/>
          <w:sz w:val="24"/>
          <w:szCs w:val="24"/>
        </w:rPr>
        <w:t>en</w:t>
      </w:r>
      <w:r w:rsidR="00062C73">
        <w:rPr>
          <w:rFonts w:ascii="Times New Roman" w:hAnsi="Times New Roman" w:cs="Times New Roman"/>
          <w:sz w:val="24"/>
          <w:szCs w:val="24"/>
        </w:rPr>
        <w:t xml:space="preserve"> </w:t>
      </w:r>
      <w:r w:rsidR="008E72D0">
        <w:rPr>
          <w:rFonts w:ascii="Times New Roman" w:hAnsi="Times New Roman" w:cs="Times New Roman"/>
          <w:sz w:val="24"/>
          <w:szCs w:val="24"/>
        </w:rPr>
        <w:t xml:space="preserve">cuanto a inclusión financiera. </w:t>
      </w:r>
    </w:p>
    <w:p w:rsidR="002E2D4B" w:rsidRDefault="002F1825" w:rsidP="00EE28CC">
      <w:pPr>
        <w:jc w:val="both"/>
        <w:rPr>
          <w:rFonts w:ascii="Times New Roman" w:hAnsi="Times New Roman" w:cs="Times New Roman"/>
          <w:sz w:val="24"/>
          <w:szCs w:val="24"/>
        </w:rPr>
      </w:pPr>
      <w:r>
        <w:rPr>
          <w:rFonts w:ascii="Times New Roman" w:hAnsi="Times New Roman" w:cs="Times New Roman"/>
          <w:sz w:val="24"/>
          <w:szCs w:val="24"/>
        </w:rPr>
        <w:t>Este documento asume el obje</w:t>
      </w:r>
      <w:r w:rsidR="00EE28CC">
        <w:rPr>
          <w:rFonts w:ascii="Times New Roman" w:hAnsi="Times New Roman" w:cs="Times New Roman"/>
          <w:sz w:val="24"/>
          <w:szCs w:val="24"/>
        </w:rPr>
        <w:t>tivo de realizar un diagnóstico</w:t>
      </w:r>
      <w:r>
        <w:rPr>
          <w:rFonts w:ascii="Times New Roman" w:hAnsi="Times New Roman" w:cs="Times New Roman"/>
          <w:sz w:val="24"/>
          <w:szCs w:val="24"/>
        </w:rPr>
        <w:t xml:space="preserve"> de la situación</w:t>
      </w:r>
      <w:r w:rsidR="00EE28CC">
        <w:rPr>
          <w:rFonts w:ascii="Times New Roman" w:hAnsi="Times New Roman" w:cs="Times New Roman"/>
          <w:sz w:val="24"/>
          <w:szCs w:val="24"/>
        </w:rPr>
        <w:t xml:space="preserve"> del consumo </w:t>
      </w:r>
      <w:r w:rsidR="002E2D4B">
        <w:rPr>
          <w:rFonts w:ascii="Times New Roman" w:hAnsi="Times New Roman" w:cs="Times New Roman"/>
          <w:sz w:val="24"/>
          <w:szCs w:val="24"/>
        </w:rPr>
        <w:t xml:space="preserve">frente a nuevos medios de pago; cuales son las variables importantes que corresponde a crédito de consumo por parte de la banca privada y a la utilización del dinero electrónico, implementado por el BCE, identificar los factores de rechazo o aceptación </w:t>
      </w:r>
      <w:r w:rsidR="00585361">
        <w:rPr>
          <w:rFonts w:ascii="Times New Roman" w:hAnsi="Times New Roman" w:cs="Times New Roman"/>
          <w:sz w:val="24"/>
          <w:szCs w:val="24"/>
        </w:rPr>
        <w:t xml:space="preserve">del mismo.  </w:t>
      </w:r>
      <w:r w:rsidR="002E2D4B">
        <w:rPr>
          <w:rFonts w:ascii="Times New Roman" w:hAnsi="Times New Roman" w:cs="Times New Roman"/>
          <w:sz w:val="24"/>
          <w:szCs w:val="24"/>
        </w:rPr>
        <w:t xml:space="preserve"> </w:t>
      </w:r>
    </w:p>
    <w:p w:rsidR="000C36AD" w:rsidRDefault="004F75EE" w:rsidP="00395A1C">
      <w:pPr>
        <w:rPr>
          <w:rFonts w:ascii="Times New Roman" w:hAnsi="Times New Roman" w:cs="Times New Roman"/>
          <w:sz w:val="24"/>
          <w:szCs w:val="24"/>
        </w:rPr>
      </w:pPr>
      <w:r>
        <w:rPr>
          <w:rFonts w:ascii="Times New Roman" w:hAnsi="Times New Roman" w:cs="Times New Roman"/>
          <w:sz w:val="24"/>
          <w:szCs w:val="24"/>
        </w:rPr>
        <w:tab/>
      </w:r>
    </w:p>
    <w:p w:rsidR="001F4C8A" w:rsidRPr="00395A1C" w:rsidRDefault="001F4C8A" w:rsidP="00395A1C">
      <w:pPr>
        <w:rPr>
          <w:rFonts w:ascii="Times New Roman" w:hAnsi="Times New Roman" w:cs="Times New Roman"/>
          <w:sz w:val="24"/>
          <w:szCs w:val="24"/>
        </w:rPr>
      </w:pPr>
    </w:p>
    <w:p w:rsidR="00117F9A" w:rsidRPr="00895FC9" w:rsidRDefault="001F75A2" w:rsidP="009458B9">
      <w:pPr>
        <w:pStyle w:val="Ttulo1"/>
        <w:numPr>
          <w:ilvl w:val="0"/>
          <w:numId w:val="15"/>
        </w:numPr>
        <w:jc w:val="left"/>
      </w:pPr>
      <w:bookmarkStart w:id="3" w:name="_Toc490041670"/>
      <w:r w:rsidRPr="00895FC9">
        <w:t>OBJETIVOS</w:t>
      </w:r>
      <w:bookmarkEnd w:id="3"/>
      <w:r w:rsidRPr="00895FC9">
        <w:t xml:space="preserve"> </w:t>
      </w:r>
    </w:p>
    <w:p w:rsidR="00117F9A" w:rsidRPr="00A71984" w:rsidRDefault="00D2582F" w:rsidP="00367239">
      <w:pPr>
        <w:pStyle w:val="Ttulo2"/>
        <w:numPr>
          <w:ilvl w:val="1"/>
          <w:numId w:val="15"/>
        </w:numPr>
        <w:ind w:left="426" w:hanging="426"/>
      </w:pPr>
      <w:r>
        <w:t xml:space="preserve"> </w:t>
      </w:r>
      <w:bookmarkStart w:id="4" w:name="_Toc490041671"/>
      <w:r w:rsidR="00895FC9" w:rsidRPr="00895FC9">
        <w:t>Objetivo</w:t>
      </w:r>
      <w:r w:rsidR="00895FC9">
        <w:t xml:space="preserve"> </w:t>
      </w:r>
      <w:r w:rsidR="00117F9A" w:rsidRPr="00A71984">
        <w:t>General</w:t>
      </w:r>
      <w:bookmarkEnd w:id="4"/>
    </w:p>
    <w:p w:rsidR="00B47FF6" w:rsidRPr="0037485A" w:rsidRDefault="0037485A" w:rsidP="0037485A">
      <w:pPr>
        <w:pStyle w:val="Prrafodelista"/>
        <w:numPr>
          <w:ilvl w:val="0"/>
          <w:numId w:val="3"/>
        </w:numPr>
        <w:rPr>
          <w:rFonts w:ascii="Times New Roman" w:hAnsi="Times New Roman" w:cs="Times New Roman"/>
          <w:sz w:val="24"/>
          <w:szCs w:val="24"/>
        </w:rPr>
      </w:pPr>
      <w:r w:rsidRPr="0037485A">
        <w:rPr>
          <w:rFonts w:ascii="Times New Roman" w:hAnsi="Times New Roman" w:cs="Times New Roman"/>
          <w:sz w:val="24"/>
          <w:szCs w:val="24"/>
        </w:rPr>
        <w:t>Evaluar e</w:t>
      </w:r>
      <w:r w:rsidR="00700237" w:rsidRPr="0037485A">
        <w:rPr>
          <w:rFonts w:ascii="Times New Roman" w:hAnsi="Times New Roman" w:cs="Times New Roman"/>
          <w:sz w:val="24"/>
          <w:szCs w:val="24"/>
        </w:rPr>
        <w:t xml:space="preserve">l consumo </w:t>
      </w:r>
      <w:r w:rsidR="00810D8F">
        <w:rPr>
          <w:rFonts w:ascii="Times New Roman" w:hAnsi="Times New Roman" w:cs="Times New Roman"/>
          <w:sz w:val="24"/>
          <w:szCs w:val="24"/>
        </w:rPr>
        <w:t>con</w:t>
      </w:r>
      <w:r w:rsidR="00700237" w:rsidRPr="0037485A">
        <w:rPr>
          <w:rFonts w:ascii="Times New Roman" w:hAnsi="Times New Roman" w:cs="Times New Roman"/>
          <w:sz w:val="24"/>
          <w:szCs w:val="24"/>
        </w:rPr>
        <w:t xml:space="preserve"> medios de pago no tradicionales en la ciudad de Riobamba en el año 2016”</w:t>
      </w:r>
    </w:p>
    <w:p w:rsidR="00117F9A" w:rsidRPr="00A71984" w:rsidRDefault="00D2582F" w:rsidP="00D2582F">
      <w:pPr>
        <w:pStyle w:val="Ttulo2"/>
        <w:numPr>
          <w:ilvl w:val="1"/>
          <w:numId w:val="15"/>
        </w:numPr>
      </w:pPr>
      <w:r>
        <w:t xml:space="preserve"> </w:t>
      </w:r>
      <w:bookmarkStart w:id="5" w:name="_Toc490041672"/>
      <w:r w:rsidR="00895FC9">
        <w:t xml:space="preserve">Objetivo </w:t>
      </w:r>
      <w:r w:rsidR="00117F9A" w:rsidRPr="00A71984">
        <w:t>Específicos</w:t>
      </w:r>
      <w:bookmarkEnd w:id="5"/>
      <w:r w:rsidR="00117F9A" w:rsidRPr="00A71984">
        <w:t xml:space="preserve"> </w:t>
      </w:r>
    </w:p>
    <w:p w:rsidR="00D556BD" w:rsidRPr="00A269DB" w:rsidRDefault="001237FD" w:rsidP="002D2C21">
      <w:pPr>
        <w:pStyle w:val="Prrafodelista"/>
        <w:numPr>
          <w:ilvl w:val="0"/>
          <w:numId w:val="3"/>
        </w:numPr>
        <w:rPr>
          <w:rFonts w:ascii="Times New Roman" w:hAnsi="Times New Roman" w:cs="Times New Roman"/>
          <w:sz w:val="24"/>
          <w:szCs w:val="24"/>
        </w:rPr>
      </w:pPr>
      <w:r>
        <w:rPr>
          <w:rFonts w:ascii="Times New Roman" w:hAnsi="Times New Roman" w:cs="Times New Roman"/>
          <w:sz w:val="24"/>
          <w:szCs w:val="24"/>
        </w:rPr>
        <w:t xml:space="preserve">Identificar </w:t>
      </w:r>
      <w:r w:rsidR="00D556BD" w:rsidRPr="00A269DB">
        <w:rPr>
          <w:rFonts w:ascii="Times New Roman" w:hAnsi="Times New Roman" w:cs="Times New Roman"/>
          <w:sz w:val="24"/>
          <w:szCs w:val="24"/>
        </w:rPr>
        <w:t xml:space="preserve"> un instrumento</w:t>
      </w:r>
      <w:r w:rsidR="00A71984" w:rsidRPr="00A269DB">
        <w:rPr>
          <w:rFonts w:ascii="Times New Roman" w:hAnsi="Times New Roman" w:cs="Times New Roman"/>
          <w:sz w:val="24"/>
          <w:szCs w:val="24"/>
        </w:rPr>
        <w:t xml:space="preserve"> que determine el comportamiento del consumo  frente a los medios de pago no tradicionales </w:t>
      </w:r>
      <w:r w:rsidR="002D2C21" w:rsidRPr="00A269DB">
        <w:rPr>
          <w:rFonts w:ascii="Times New Roman" w:hAnsi="Times New Roman" w:cs="Times New Roman"/>
          <w:sz w:val="24"/>
          <w:szCs w:val="24"/>
        </w:rPr>
        <w:t xml:space="preserve"> </w:t>
      </w:r>
    </w:p>
    <w:p w:rsidR="00D556BD" w:rsidRPr="00A269DB" w:rsidRDefault="00A269DB" w:rsidP="002D2C21">
      <w:pPr>
        <w:pStyle w:val="Prrafodelista"/>
        <w:numPr>
          <w:ilvl w:val="0"/>
          <w:numId w:val="3"/>
        </w:numPr>
        <w:rPr>
          <w:rFonts w:ascii="Times New Roman" w:hAnsi="Times New Roman" w:cs="Times New Roman"/>
          <w:sz w:val="24"/>
          <w:szCs w:val="24"/>
        </w:rPr>
      </w:pPr>
      <w:r>
        <w:rPr>
          <w:rFonts w:ascii="Times New Roman" w:hAnsi="Times New Roman" w:cs="Times New Roman"/>
          <w:sz w:val="24"/>
          <w:szCs w:val="24"/>
        </w:rPr>
        <w:t>Evaluar</w:t>
      </w:r>
      <w:r w:rsidR="00A71984" w:rsidRPr="00A269DB">
        <w:rPr>
          <w:rFonts w:ascii="Times New Roman" w:hAnsi="Times New Roman" w:cs="Times New Roman"/>
          <w:sz w:val="24"/>
          <w:szCs w:val="24"/>
        </w:rPr>
        <w:t xml:space="preserve"> los fenómenos producidos frente al consumo y utilización de medios de pago no tradicionales </w:t>
      </w:r>
    </w:p>
    <w:p w:rsidR="00117F9A" w:rsidRDefault="00117F9A" w:rsidP="00395A1C">
      <w:pPr>
        <w:rPr>
          <w:rFonts w:ascii="Times New Roman" w:hAnsi="Times New Roman" w:cs="Times New Roman"/>
          <w:sz w:val="24"/>
          <w:szCs w:val="24"/>
        </w:rPr>
      </w:pPr>
    </w:p>
    <w:p w:rsidR="001F4C8A" w:rsidRDefault="001F4C8A" w:rsidP="00395A1C">
      <w:pPr>
        <w:rPr>
          <w:rFonts w:ascii="Times New Roman" w:hAnsi="Times New Roman" w:cs="Times New Roman"/>
          <w:sz w:val="24"/>
          <w:szCs w:val="24"/>
        </w:rPr>
      </w:pPr>
    </w:p>
    <w:p w:rsidR="0067667D" w:rsidRDefault="0067667D" w:rsidP="00395A1C">
      <w:pPr>
        <w:rPr>
          <w:rFonts w:ascii="Times New Roman" w:hAnsi="Times New Roman" w:cs="Times New Roman"/>
          <w:sz w:val="24"/>
          <w:szCs w:val="24"/>
        </w:rPr>
      </w:pPr>
    </w:p>
    <w:p w:rsidR="001F4C8A" w:rsidRDefault="001F4C8A" w:rsidP="00395A1C">
      <w:pPr>
        <w:rPr>
          <w:rFonts w:ascii="Times New Roman" w:hAnsi="Times New Roman" w:cs="Times New Roman"/>
          <w:sz w:val="24"/>
          <w:szCs w:val="24"/>
        </w:rPr>
      </w:pPr>
    </w:p>
    <w:p w:rsidR="00117F9A" w:rsidRDefault="001F75A2" w:rsidP="009458B9">
      <w:pPr>
        <w:pStyle w:val="Ttulo1"/>
        <w:numPr>
          <w:ilvl w:val="0"/>
          <w:numId w:val="15"/>
        </w:numPr>
        <w:jc w:val="left"/>
      </w:pPr>
      <w:bookmarkStart w:id="6" w:name="_Toc490041673"/>
      <w:r w:rsidRPr="00267B31">
        <w:lastRenderedPageBreak/>
        <w:t>MARCO TEÓRICO</w:t>
      </w:r>
      <w:bookmarkEnd w:id="6"/>
    </w:p>
    <w:p w:rsidR="009A0A93" w:rsidRPr="009A0A93" w:rsidRDefault="009A0A93" w:rsidP="009A0A93">
      <w:pPr>
        <w:rPr>
          <w:lang w:eastAsia="es-EC"/>
        </w:rPr>
      </w:pPr>
    </w:p>
    <w:p w:rsidR="00EC667E" w:rsidRDefault="00FB55B6" w:rsidP="001F75A2">
      <w:pPr>
        <w:pStyle w:val="Ttulo2"/>
        <w:numPr>
          <w:ilvl w:val="1"/>
          <w:numId w:val="15"/>
        </w:numPr>
      </w:pPr>
      <w:r>
        <w:t xml:space="preserve"> </w:t>
      </w:r>
      <w:bookmarkStart w:id="7" w:name="_Toc490041674"/>
      <w:r w:rsidR="001F75A2" w:rsidRPr="006B5172">
        <w:t>EL MERCADO MONETARIO</w:t>
      </w:r>
      <w:bookmarkEnd w:id="7"/>
      <w:r w:rsidR="001F75A2" w:rsidRPr="006B5172">
        <w:t xml:space="preserve">  </w:t>
      </w:r>
    </w:p>
    <w:p w:rsidR="006B5172" w:rsidRPr="006B5172" w:rsidRDefault="00D1609A" w:rsidP="009D4F44">
      <w:pPr>
        <w:pStyle w:val="Prrafodelista"/>
        <w:ind w:left="0"/>
        <w:jc w:val="both"/>
        <w:rPr>
          <w:rFonts w:ascii="Times New Roman" w:eastAsia="Times New Roman" w:hAnsi="Times New Roman" w:cs="Times New Roman"/>
          <w:color w:val="000000"/>
          <w:sz w:val="24"/>
          <w:szCs w:val="24"/>
          <w:lang w:eastAsia="es-EC"/>
        </w:rPr>
      </w:pPr>
      <w:r>
        <w:rPr>
          <w:rFonts w:ascii="Times New Roman" w:hAnsi="Times New Roman" w:cs="Times New Roman"/>
          <w:color w:val="000000"/>
          <w:sz w:val="24"/>
          <w:szCs w:val="24"/>
          <w:shd w:val="clear" w:color="auto" w:fill="FFFFFF"/>
        </w:rPr>
        <w:t>“</w:t>
      </w:r>
      <w:r w:rsidR="006B5172" w:rsidRPr="006B5172">
        <w:rPr>
          <w:rFonts w:ascii="Times New Roman" w:hAnsi="Times New Roman" w:cs="Times New Roman"/>
          <w:color w:val="000000"/>
          <w:sz w:val="24"/>
          <w:szCs w:val="24"/>
          <w:shd w:val="clear" w:color="auto" w:fill="FFFFFF"/>
        </w:rPr>
        <w:t>Los mercados monetarios o</w:t>
      </w:r>
      <w:r w:rsidR="006B5172" w:rsidRPr="006B5172">
        <w:rPr>
          <w:rStyle w:val="apple-converted-space"/>
          <w:rFonts w:ascii="Times New Roman" w:hAnsi="Times New Roman" w:cs="Times New Roman"/>
          <w:color w:val="000000"/>
          <w:sz w:val="24"/>
          <w:szCs w:val="24"/>
          <w:shd w:val="clear" w:color="auto" w:fill="FFFFFF"/>
        </w:rPr>
        <w:t> </w:t>
      </w:r>
      <w:r w:rsidR="006B5172" w:rsidRPr="006B5172">
        <w:rPr>
          <w:rFonts w:ascii="Times New Roman" w:hAnsi="Times New Roman" w:cs="Times New Roman"/>
          <w:sz w:val="24"/>
          <w:szCs w:val="24"/>
          <w:shd w:val="clear" w:color="auto" w:fill="FFFFFF"/>
        </w:rPr>
        <w:t>mercados de dinero</w:t>
      </w:r>
      <w:r w:rsidR="006B5172" w:rsidRPr="006B5172">
        <w:rPr>
          <w:rFonts w:ascii="Times New Roman" w:hAnsi="Times New Roman" w:cs="Times New Roman"/>
          <w:color w:val="000000"/>
          <w:sz w:val="24"/>
          <w:szCs w:val="24"/>
          <w:shd w:val="clear" w:color="auto" w:fill="FFFFFF"/>
        </w:rPr>
        <w:t>, son mercados en los que se negocian activos a corto plazo (vencimiento igual o inferior a un año, si bien pueden negociarse activos con plazos mayores)</w:t>
      </w:r>
      <w:r>
        <w:rPr>
          <w:rFonts w:ascii="Times New Roman" w:hAnsi="Times New Roman" w:cs="Times New Roman"/>
          <w:color w:val="000000"/>
          <w:sz w:val="24"/>
          <w:szCs w:val="24"/>
          <w:shd w:val="clear" w:color="auto" w:fill="FFFFFF"/>
        </w:rPr>
        <w:t>”</w:t>
      </w:r>
      <w:r w:rsidR="00ED0243">
        <w:rPr>
          <w:rFonts w:ascii="Times New Roman" w:hAnsi="Times New Roman" w:cs="Times New Roman"/>
          <w:color w:val="000000"/>
          <w:sz w:val="24"/>
          <w:szCs w:val="24"/>
          <w:shd w:val="clear" w:color="auto" w:fill="FFFFFF"/>
        </w:rPr>
        <w:t xml:space="preserve"> </w:t>
      </w:r>
      <w:sdt>
        <w:sdtPr>
          <w:rPr>
            <w:rFonts w:ascii="Times New Roman" w:hAnsi="Times New Roman" w:cs="Times New Roman"/>
            <w:color w:val="000000"/>
            <w:sz w:val="24"/>
            <w:szCs w:val="24"/>
            <w:shd w:val="clear" w:color="auto" w:fill="FFFFFF"/>
          </w:rPr>
          <w:id w:val="1663348434"/>
          <w:citation/>
        </w:sdtPr>
        <w:sdtEndPr/>
        <w:sdtContent>
          <w:r w:rsidR="00ED0243">
            <w:rPr>
              <w:rFonts w:ascii="Times New Roman" w:hAnsi="Times New Roman" w:cs="Times New Roman"/>
              <w:color w:val="000000"/>
              <w:sz w:val="24"/>
              <w:szCs w:val="24"/>
              <w:shd w:val="clear" w:color="auto" w:fill="FFFFFF"/>
            </w:rPr>
            <w:fldChar w:fldCharType="begin"/>
          </w:r>
          <w:r w:rsidR="00705474">
            <w:rPr>
              <w:rFonts w:ascii="Times New Roman" w:hAnsi="Times New Roman" w:cs="Times New Roman"/>
              <w:color w:val="000000"/>
              <w:sz w:val="24"/>
              <w:szCs w:val="24"/>
              <w:shd w:val="clear" w:color="auto" w:fill="FFFFFF"/>
            </w:rPr>
            <w:instrText xml:space="preserve">CITATION Ran12 \l 12298 </w:instrText>
          </w:r>
          <w:r w:rsidR="00ED0243">
            <w:rPr>
              <w:rFonts w:ascii="Times New Roman" w:hAnsi="Times New Roman" w:cs="Times New Roman"/>
              <w:color w:val="000000"/>
              <w:sz w:val="24"/>
              <w:szCs w:val="24"/>
              <w:shd w:val="clear" w:color="auto" w:fill="FFFFFF"/>
            </w:rPr>
            <w:fldChar w:fldCharType="separate"/>
          </w:r>
          <w:r w:rsidR="00107211" w:rsidRPr="00107211">
            <w:rPr>
              <w:rFonts w:ascii="Times New Roman" w:hAnsi="Times New Roman" w:cs="Times New Roman"/>
              <w:noProof/>
              <w:color w:val="000000"/>
              <w:sz w:val="24"/>
              <w:szCs w:val="24"/>
              <w:shd w:val="clear" w:color="auto" w:fill="FFFFFF"/>
            </w:rPr>
            <w:t>(DODD, 2012)</w:t>
          </w:r>
          <w:r w:rsidR="00ED0243">
            <w:rPr>
              <w:rFonts w:ascii="Times New Roman" w:hAnsi="Times New Roman" w:cs="Times New Roman"/>
              <w:color w:val="000000"/>
              <w:sz w:val="24"/>
              <w:szCs w:val="24"/>
              <w:shd w:val="clear" w:color="auto" w:fill="FFFFFF"/>
            </w:rPr>
            <w:fldChar w:fldCharType="end"/>
          </w:r>
        </w:sdtContent>
      </w:sdt>
      <w:r w:rsidR="006B5172" w:rsidRPr="006B5172">
        <w:rPr>
          <w:rFonts w:ascii="Times New Roman" w:hAnsi="Times New Roman" w:cs="Times New Roman"/>
          <w:color w:val="000000"/>
          <w:sz w:val="24"/>
          <w:szCs w:val="24"/>
          <w:shd w:val="clear" w:color="auto" w:fill="FFFFFF"/>
        </w:rPr>
        <w:t>. Estos activos tienen la característica de elevada liquidez y bajo riesgo.</w:t>
      </w:r>
      <w:r w:rsidR="009D4F44">
        <w:rPr>
          <w:rFonts w:ascii="Times New Roman" w:hAnsi="Times New Roman" w:cs="Times New Roman"/>
          <w:color w:val="000000"/>
          <w:sz w:val="24"/>
          <w:szCs w:val="24"/>
          <w:shd w:val="clear" w:color="auto" w:fill="FFFFFF"/>
        </w:rPr>
        <w:t xml:space="preserve"> </w:t>
      </w:r>
      <w:r w:rsidR="006B5172" w:rsidRPr="006B5172">
        <w:rPr>
          <w:rFonts w:ascii="Times New Roman" w:eastAsia="Times New Roman" w:hAnsi="Times New Roman" w:cs="Times New Roman"/>
          <w:color w:val="000000"/>
          <w:sz w:val="24"/>
          <w:szCs w:val="24"/>
          <w:lang w:eastAsia="es-EC"/>
        </w:rPr>
        <w:t>A diferencia de los mercados organizados (como las bolsas de valores) los mercados de dinero son en gran medida no regulados e informales donde la mayoría de las transacciones se realizan a través del teléfono, fax, o en línea. En contraposición, los mercados a largo plazo de empréstitos y préstamos son llamados mercados de capitales.</w:t>
      </w:r>
      <w:r w:rsidR="009D4F44">
        <w:rPr>
          <w:rFonts w:ascii="Times New Roman" w:eastAsia="Times New Roman" w:hAnsi="Times New Roman" w:cs="Times New Roman"/>
          <w:color w:val="000000"/>
          <w:sz w:val="24"/>
          <w:szCs w:val="24"/>
          <w:lang w:eastAsia="es-EC"/>
        </w:rPr>
        <w:t xml:space="preserve"> </w:t>
      </w:r>
    </w:p>
    <w:p w:rsidR="006B5172" w:rsidRPr="006B5172" w:rsidRDefault="006B5172" w:rsidP="006703A2">
      <w:pPr>
        <w:spacing w:before="100" w:beforeAutospacing="1" w:after="100" w:afterAutospacing="1"/>
        <w:ind w:left="75"/>
        <w:jc w:val="both"/>
        <w:rPr>
          <w:rFonts w:ascii="Times New Roman" w:eastAsia="Times New Roman" w:hAnsi="Times New Roman" w:cs="Times New Roman"/>
          <w:color w:val="000000"/>
          <w:sz w:val="24"/>
          <w:szCs w:val="24"/>
          <w:lang w:eastAsia="es-EC"/>
        </w:rPr>
      </w:pPr>
      <w:r w:rsidRPr="006B5172">
        <w:rPr>
          <w:rFonts w:ascii="Times New Roman" w:eastAsia="Times New Roman" w:hAnsi="Times New Roman" w:cs="Times New Roman"/>
          <w:color w:val="000000"/>
          <w:sz w:val="24"/>
          <w:szCs w:val="24"/>
          <w:lang w:eastAsia="es-EC"/>
        </w:rPr>
        <w:t>Dentro del mercado monetario podemos encontrar la siguiente clasificación:</w:t>
      </w:r>
    </w:p>
    <w:p w:rsidR="006B5172" w:rsidRPr="006B5172" w:rsidRDefault="006B5172" w:rsidP="006703A2">
      <w:pPr>
        <w:numPr>
          <w:ilvl w:val="0"/>
          <w:numId w:val="6"/>
        </w:numPr>
        <w:spacing w:before="100" w:beforeAutospacing="1" w:after="100" w:afterAutospacing="1"/>
        <w:jc w:val="both"/>
        <w:rPr>
          <w:rFonts w:ascii="Times New Roman" w:eastAsia="Times New Roman" w:hAnsi="Times New Roman" w:cs="Times New Roman"/>
          <w:color w:val="000000"/>
          <w:sz w:val="24"/>
          <w:szCs w:val="24"/>
          <w:lang w:eastAsia="es-EC"/>
        </w:rPr>
      </w:pPr>
      <w:r w:rsidRPr="006B5172">
        <w:rPr>
          <w:rFonts w:ascii="Times New Roman" w:eastAsia="Times New Roman" w:hAnsi="Times New Roman" w:cs="Times New Roman"/>
          <w:color w:val="000000"/>
          <w:sz w:val="24"/>
          <w:szCs w:val="24"/>
          <w:lang w:eastAsia="es-EC"/>
        </w:rPr>
        <w:t>Los Mercados de Crédito a Corto Plazo: préstamos, descuento, créditos, etc.</w:t>
      </w:r>
    </w:p>
    <w:p w:rsidR="006B5172" w:rsidRPr="006B5172" w:rsidRDefault="006B5172" w:rsidP="006703A2">
      <w:pPr>
        <w:numPr>
          <w:ilvl w:val="0"/>
          <w:numId w:val="6"/>
        </w:numPr>
        <w:spacing w:before="100" w:beforeAutospacing="1" w:after="100" w:afterAutospacing="1"/>
        <w:jc w:val="both"/>
        <w:rPr>
          <w:rFonts w:ascii="Times New Roman" w:eastAsia="Times New Roman" w:hAnsi="Times New Roman" w:cs="Times New Roman"/>
          <w:color w:val="000000"/>
          <w:sz w:val="24"/>
          <w:szCs w:val="24"/>
          <w:lang w:eastAsia="es-EC"/>
        </w:rPr>
      </w:pPr>
      <w:r w:rsidRPr="006B5172">
        <w:rPr>
          <w:rFonts w:ascii="Times New Roman" w:eastAsia="Times New Roman" w:hAnsi="Times New Roman" w:cs="Times New Roman"/>
          <w:color w:val="000000"/>
          <w:sz w:val="24"/>
          <w:szCs w:val="24"/>
          <w:lang w:eastAsia="es-EC"/>
        </w:rPr>
        <w:t xml:space="preserve">Los Mercados de Títulos: en los que </w:t>
      </w:r>
      <w:r w:rsidR="00B1331F">
        <w:rPr>
          <w:rFonts w:ascii="Times New Roman" w:eastAsia="Times New Roman" w:hAnsi="Times New Roman" w:cs="Times New Roman"/>
          <w:color w:val="000000"/>
          <w:sz w:val="24"/>
          <w:szCs w:val="24"/>
          <w:lang w:eastAsia="es-EC"/>
        </w:rPr>
        <w:t xml:space="preserve">se negocian activos líquidos ya sean en mercados primarios o secundarios, los cuales dotan de liquidez a los títulos en el mercado primario.  </w:t>
      </w:r>
    </w:p>
    <w:p w:rsidR="006B5172" w:rsidRPr="006B5172" w:rsidRDefault="006B5172" w:rsidP="006703A2">
      <w:pPr>
        <w:spacing w:before="100" w:beforeAutospacing="1" w:after="100" w:afterAutospacing="1"/>
        <w:ind w:left="75"/>
        <w:jc w:val="both"/>
        <w:rPr>
          <w:rFonts w:ascii="Times New Roman" w:eastAsia="Times New Roman" w:hAnsi="Times New Roman" w:cs="Times New Roman"/>
          <w:color w:val="000000"/>
          <w:sz w:val="24"/>
          <w:szCs w:val="24"/>
          <w:lang w:eastAsia="es-EC"/>
        </w:rPr>
      </w:pPr>
      <w:r w:rsidRPr="006B5172">
        <w:rPr>
          <w:rFonts w:ascii="Times New Roman" w:eastAsia="Times New Roman" w:hAnsi="Times New Roman" w:cs="Times New Roman"/>
          <w:color w:val="000000"/>
          <w:sz w:val="24"/>
          <w:szCs w:val="24"/>
          <w:lang w:eastAsia="es-EC"/>
        </w:rPr>
        <w:t>Si bien, de forma más general, se puede decir que el mercado monetario estaría compuesto por dos grandes bloques definidos por el mercado interbancario y por el resto de mercados de dinero.</w:t>
      </w:r>
    </w:p>
    <w:p w:rsidR="00683FAC" w:rsidRDefault="006B5172" w:rsidP="001F75A2">
      <w:pPr>
        <w:pStyle w:val="Ttulo3"/>
        <w:numPr>
          <w:ilvl w:val="2"/>
          <w:numId w:val="15"/>
        </w:numPr>
        <w:rPr>
          <w:rFonts w:eastAsia="Times New Roman"/>
          <w:lang w:eastAsia="es-EC"/>
        </w:rPr>
      </w:pPr>
      <w:bookmarkStart w:id="8" w:name="_Toc490041675"/>
      <w:r w:rsidRPr="006B5172">
        <w:rPr>
          <w:rFonts w:eastAsia="Times New Roman"/>
          <w:lang w:eastAsia="es-EC"/>
        </w:rPr>
        <w:t>Razones para invertir en un mercado monetario</w:t>
      </w:r>
      <w:bookmarkEnd w:id="8"/>
    </w:p>
    <w:p w:rsidR="006B5172" w:rsidRPr="006B5172" w:rsidRDefault="006B5172" w:rsidP="00683FAC">
      <w:pPr>
        <w:shd w:val="clear" w:color="auto" w:fill="FFFFFF"/>
        <w:spacing w:after="300"/>
        <w:jc w:val="both"/>
        <w:outlineLvl w:val="1"/>
        <w:rPr>
          <w:rFonts w:ascii="Times New Roman" w:eastAsia="Times New Roman" w:hAnsi="Times New Roman" w:cs="Times New Roman"/>
          <w:sz w:val="24"/>
          <w:szCs w:val="24"/>
          <w:lang w:eastAsia="es-EC"/>
        </w:rPr>
      </w:pPr>
      <w:bookmarkStart w:id="9" w:name="_Toc489326086"/>
      <w:bookmarkStart w:id="10" w:name="_Toc489420171"/>
      <w:bookmarkStart w:id="11" w:name="_Toc489949066"/>
      <w:bookmarkStart w:id="12" w:name="_Toc490040868"/>
      <w:bookmarkStart w:id="13" w:name="_Toc490041676"/>
      <w:r w:rsidRPr="006B5172">
        <w:rPr>
          <w:rFonts w:ascii="Times New Roman" w:eastAsia="Times New Roman" w:hAnsi="Times New Roman" w:cs="Times New Roman"/>
          <w:sz w:val="24"/>
          <w:szCs w:val="24"/>
          <w:lang w:eastAsia="es-EC"/>
        </w:rPr>
        <w:t>El objetivo de invertir en el mercado monetario es el de preservar el capital invertido y darle seguridad a través de diversificar la inversión en diferentes activos financieros del mercado monetario con gran liquidez y a corto plazo.</w:t>
      </w:r>
      <w:r w:rsidR="00043504">
        <w:rPr>
          <w:rFonts w:ascii="Times New Roman" w:eastAsia="Times New Roman" w:hAnsi="Times New Roman" w:cs="Times New Roman"/>
          <w:sz w:val="24"/>
          <w:szCs w:val="24"/>
          <w:lang w:eastAsia="es-EC"/>
        </w:rPr>
        <w:t xml:space="preserve"> </w:t>
      </w:r>
      <w:r w:rsidRPr="006B5172">
        <w:rPr>
          <w:rFonts w:ascii="Times New Roman" w:eastAsia="Times New Roman" w:hAnsi="Times New Roman" w:cs="Times New Roman"/>
          <w:sz w:val="24"/>
          <w:szCs w:val="24"/>
          <w:lang w:eastAsia="es-EC"/>
        </w:rPr>
        <w:t>A la hora de invertir en el mercado monetario hay que tener en cuenta una serie de razones:</w:t>
      </w:r>
      <w:bookmarkEnd w:id="9"/>
      <w:bookmarkEnd w:id="10"/>
      <w:bookmarkEnd w:id="11"/>
      <w:bookmarkEnd w:id="12"/>
      <w:bookmarkEnd w:id="13"/>
    </w:p>
    <w:p w:rsidR="006B5172" w:rsidRPr="006B5172" w:rsidRDefault="006B5172" w:rsidP="000F186C">
      <w:pPr>
        <w:shd w:val="clear" w:color="auto" w:fill="FFFFFF"/>
        <w:spacing w:after="0"/>
        <w:ind w:left="851"/>
        <w:jc w:val="both"/>
        <w:rPr>
          <w:rFonts w:ascii="Times New Roman" w:eastAsia="Times New Roman" w:hAnsi="Times New Roman" w:cs="Times New Roman"/>
          <w:sz w:val="24"/>
          <w:szCs w:val="24"/>
          <w:lang w:eastAsia="es-EC"/>
        </w:rPr>
      </w:pPr>
      <w:r w:rsidRPr="0037027E">
        <w:rPr>
          <w:rFonts w:ascii="Times New Roman" w:eastAsia="Times New Roman" w:hAnsi="Times New Roman" w:cs="Times New Roman"/>
          <w:b/>
          <w:bCs/>
          <w:i/>
          <w:sz w:val="24"/>
          <w:szCs w:val="24"/>
          <w:lang w:eastAsia="es-EC"/>
        </w:rPr>
        <w:t>Seguridad:</w:t>
      </w:r>
      <w:r w:rsidRPr="001C5BBE">
        <w:rPr>
          <w:rFonts w:ascii="Times New Roman" w:eastAsia="Times New Roman" w:hAnsi="Times New Roman" w:cs="Times New Roman"/>
          <w:sz w:val="24"/>
          <w:szCs w:val="24"/>
          <w:lang w:eastAsia="es-EC"/>
        </w:rPr>
        <w:t> </w:t>
      </w:r>
      <w:r w:rsidRPr="006B5172">
        <w:rPr>
          <w:rFonts w:ascii="Times New Roman" w:eastAsia="Times New Roman" w:hAnsi="Times New Roman" w:cs="Times New Roman"/>
          <w:sz w:val="24"/>
          <w:szCs w:val="24"/>
          <w:lang w:eastAsia="es-EC"/>
        </w:rPr>
        <w:t>La alta liquidez con la que cuentan estos instrumentos del mercado monetario confiere una gran seguridad al capital de los inversores.</w:t>
      </w:r>
    </w:p>
    <w:p w:rsidR="006B5172" w:rsidRPr="006B5172" w:rsidRDefault="006B5172" w:rsidP="000F186C">
      <w:pPr>
        <w:shd w:val="clear" w:color="auto" w:fill="FFFFFF"/>
        <w:spacing w:after="0"/>
        <w:ind w:left="851"/>
        <w:jc w:val="both"/>
        <w:rPr>
          <w:rFonts w:ascii="Times New Roman" w:eastAsia="Times New Roman" w:hAnsi="Times New Roman" w:cs="Times New Roman"/>
          <w:sz w:val="24"/>
          <w:szCs w:val="24"/>
          <w:lang w:eastAsia="es-EC"/>
        </w:rPr>
      </w:pPr>
      <w:r w:rsidRPr="0037027E">
        <w:rPr>
          <w:rFonts w:ascii="Times New Roman" w:eastAsia="Times New Roman" w:hAnsi="Times New Roman" w:cs="Times New Roman"/>
          <w:b/>
          <w:bCs/>
          <w:i/>
          <w:sz w:val="24"/>
          <w:szCs w:val="24"/>
          <w:lang w:eastAsia="es-EC"/>
        </w:rPr>
        <w:t>Liquidez</w:t>
      </w:r>
      <w:r w:rsidRPr="0037027E">
        <w:rPr>
          <w:rFonts w:ascii="Times New Roman" w:eastAsia="Times New Roman" w:hAnsi="Times New Roman" w:cs="Times New Roman"/>
          <w:i/>
          <w:sz w:val="24"/>
          <w:szCs w:val="24"/>
          <w:lang w:eastAsia="es-EC"/>
        </w:rPr>
        <w:t>:</w:t>
      </w:r>
      <w:r w:rsidRPr="006B5172">
        <w:rPr>
          <w:rFonts w:ascii="Times New Roman" w:eastAsia="Times New Roman" w:hAnsi="Times New Roman" w:cs="Times New Roman"/>
          <w:sz w:val="24"/>
          <w:szCs w:val="24"/>
          <w:lang w:eastAsia="es-EC"/>
        </w:rPr>
        <w:t xml:space="preserve"> Estos instrumentos son accesibles diariamente, por lo que los inversores tienen acceso a liquidez en el momento en que la necesiten.</w:t>
      </w:r>
    </w:p>
    <w:p w:rsidR="005442A3" w:rsidRPr="005442A3" w:rsidRDefault="006B5172" w:rsidP="005442A3">
      <w:pPr>
        <w:shd w:val="clear" w:color="auto" w:fill="FFFFFF"/>
        <w:spacing w:after="0"/>
        <w:ind w:left="851"/>
        <w:jc w:val="both"/>
        <w:rPr>
          <w:rFonts w:ascii="Times New Roman" w:eastAsia="Times New Roman" w:hAnsi="Times New Roman" w:cs="Times New Roman"/>
          <w:sz w:val="24"/>
          <w:szCs w:val="24"/>
          <w:lang w:eastAsia="es-EC"/>
        </w:rPr>
      </w:pPr>
      <w:r w:rsidRPr="0037027E">
        <w:rPr>
          <w:rFonts w:ascii="Times New Roman" w:eastAsia="Times New Roman" w:hAnsi="Times New Roman" w:cs="Times New Roman"/>
          <w:b/>
          <w:bCs/>
          <w:i/>
          <w:sz w:val="24"/>
          <w:szCs w:val="24"/>
          <w:lang w:eastAsia="es-EC"/>
        </w:rPr>
        <w:t>Flexibilidad</w:t>
      </w:r>
      <w:r w:rsidRPr="0037027E">
        <w:rPr>
          <w:rFonts w:ascii="Times New Roman" w:eastAsia="Times New Roman" w:hAnsi="Times New Roman" w:cs="Times New Roman"/>
          <w:i/>
          <w:sz w:val="24"/>
          <w:szCs w:val="24"/>
          <w:lang w:eastAsia="es-EC"/>
        </w:rPr>
        <w:t>:</w:t>
      </w:r>
      <w:r w:rsidRPr="006B5172">
        <w:rPr>
          <w:rFonts w:ascii="Times New Roman" w:eastAsia="Times New Roman" w:hAnsi="Times New Roman" w:cs="Times New Roman"/>
          <w:sz w:val="24"/>
          <w:szCs w:val="24"/>
          <w:lang w:eastAsia="es-EC"/>
        </w:rPr>
        <w:t xml:space="preserve"> El inversor del mercado monetario tiene flexibilidad para invertir en una amplia cartera de títulos y valores, lo que hará que diversifique su riesgo y con ello reduzca las posibilidades </w:t>
      </w:r>
      <w:r w:rsidR="005442A3">
        <w:rPr>
          <w:rFonts w:ascii="Times New Roman" w:eastAsia="Times New Roman" w:hAnsi="Times New Roman" w:cs="Times New Roman"/>
          <w:sz w:val="24"/>
          <w:szCs w:val="24"/>
          <w:lang w:eastAsia="es-EC"/>
        </w:rPr>
        <w:t>de no obtener rentabilidad.</w:t>
      </w:r>
    </w:p>
    <w:p w:rsidR="005E3B67" w:rsidRDefault="005E3B67" w:rsidP="006B5172">
      <w:pPr>
        <w:pStyle w:val="Prrafodelista"/>
        <w:rPr>
          <w:rFonts w:ascii="Times New Roman" w:hAnsi="Times New Roman" w:cs="Times New Roman"/>
          <w:sz w:val="24"/>
          <w:szCs w:val="24"/>
        </w:rPr>
      </w:pPr>
    </w:p>
    <w:p w:rsidR="005220F0" w:rsidRPr="005220F0" w:rsidRDefault="00020F9D" w:rsidP="00020F9D">
      <w:pPr>
        <w:pStyle w:val="Ttulo2"/>
        <w:numPr>
          <w:ilvl w:val="1"/>
          <w:numId w:val="15"/>
        </w:numPr>
      </w:pPr>
      <w:r>
        <w:t xml:space="preserve"> </w:t>
      </w:r>
      <w:bookmarkStart w:id="14" w:name="_Toc490041677"/>
      <w:r>
        <w:t>INNOVACIONES EN EL DINERO</w:t>
      </w:r>
      <w:bookmarkEnd w:id="14"/>
    </w:p>
    <w:p w:rsidR="005220F0" w:rsidRDefault="005220F0" w:rsidP="005220F0">
      <w:pPr>
        <w:pStyle w:val="Prrafodelista"/>
        <w:rPr>
          <w:rFonts w:ascii="Times New Roman" w:hAnsi="Times New Roman" w:cs="Times New Roman"/>
          <w:b/>
          <w:i/>
          <w:sz w:val="24"/>
          <w:szCs w:val="24"/>
        </w:rPr>
      </w:pPr>
    </w:p>
    <w:p w:rsidR="000E2954" w:rsidRDefault="005220F0" w:rsidP="006B43F4">
      <w:pPr>
        <w:pStyle w:val="Prrafodelista"/>
        <w:ind w:left="0"/>
        <w:jc w:val="both"/>
        <w:rPr>
          <w:rFonts w:ascii="Times New Roman" w:hAnsi="Times New Roman" w:cs="Times New Roman"/>
          <w:sz w:val="24"/>
          <w:szCs w:val="24"/>
        </w:rPr>
      </w:pPr>
      <w:r w:rsidRPr="005220F0">
        <w:rPr>
          <w:rFonts w:ascii="Times New Roman" w:hAnsi="Times New Roman" w:cs="Times New Roman"/>
          <w:sz w:val="24"/>
          <w:szCs w:val="24"/>
        </w:rPr>
        <w:t xml:space="preserve">Existe un fenómeno que desde hace mucho tiempo y de manera muy peculiar ha atraído la atención de los filósofos sociales y de los economistas prácticos; se trata del hecho de que ciertas mercancías (que en las civilizaciones desarrolladas adoptaron la forma de </w:t>
      </w:r>
      <w:r w:rsidRPr="005220F0">
        <w:rPr>
          <w:rFonts w:ascii="Times New Roman" w:hAnsi="Times New Roman" w:cs="Times New Roman"/>
          <w:sz w:val="24"/>
          <w:szCs w:val="24"/>
        </w:rPr>
        <w:lastRenderedPageBreak/>
        <w:t>piezas acuñadas de oro y plata, junto con documentos que, con posterioridad, representaron a esas monedas) se convirtieron en medios de cambio universalmente aceptables</w:t>
      </w:r>
      <w:r>
        <w:rPr>
          <w:rFonts w:ascii="Times New Roman" w:hAnsi="Times New Roman" w:cs="Times New Roman"/>
          <w:sz w:val="24"/>
          <w:szCs w:val="24"/>
        </w:rPr>
        <w:t xml:space="preserve"> </w:t>
      </w:r>
      <w:sdt>
        <w:sdtPr>
          <w:rPr>
            <w:rFonts w:ascii="Times New Roman" w:hAnsi="Times New Roman" w:cs="Times New Roman"/>
            <w:sz w:val="24"/>
            <w:szCs w:val="24"/>
          </w:rPr>
          <w:id w:val="-199248998"/>
          <w:citation/>
        </w:sdtPr>
        <w:sdtEndPr/>
        <w:sdtContent>
          <w:r w:rsidR="006B43F4">
            <w:rPr>
              <w:rFonts w:ascii="Times New Roman" w:hAnsi="Times New Roman" w:cs="Times New Roman"/>
              <w:sz w:val="24"/>
              <w:szCs w:val="24"/>
            </w:rPr>
            <w:fldChar w:fldCharType="begin"/>
          </w:r>
          <w:r w:rsidR="00B059DE">
            <w:rPr>
              <w:rFonts w:ascii="Times New Roman" w:hAnsi="Times New Roman" w:cs="Times New Roman"/>
              <w:sz w:val="24"/>
              <w:szCs w:val="24"/>
            </w:rPr>
            <w:instrText xml:space="preserve">CITATION Car \l 12298 </w:instrText>
          </w:r>
          <w:r w:rsidR="006B43F4">
            <w:rPr>
              <w:rFonts w:ascii="Times New Roman" w:hAnsi="Times New Roman" w:cs="Times New Roman"/>
              <w:sz w:val="24"/>
              <w:szCs w:val="24"/>
            </w:rPr>
            <w:fldChar w:fldCharType="separate"/>
          </w:r>
          <w:r w:rsidR="00107211" w:rsidRPr="00107211">
            <w:rPr>
              <w:rFonts w:ascii="Times New Roman" w:hAnsi="Times New Roman" w:cs="Times New Roman"/>
              <w:noProof/>
              <w:sz w:val="24"/>
              <w:szCs w:val="24"/>
            </w:rPr>
            <w:t>(CARL, 2013)</w:t>
          </w:r>
          <w:r w:rsidR="006B43F4">
            <w:rPr>
              <w:rFonts w:ascii="Times New Roman" w:hAnsi="Times New Roman" w:cs="Times New Roman"/>
              <w:sz w:val="24"/>
              <w:szCs w:val="24"/>
            </w:rPr>
            <w:fldChar w:fldCharType="end"/>
          </w:r>
        </w:sdtContent>
      </w:sdt>
      <w:r w:rsidRPr="005220F0">
        <w:rPr>
          <w:rFonts w:ascii="Times New Roman" w:hAnsi="Times New Roman" w:cs="Times New Roman"/>
          <w:sz w:val="24"/>
          <w:szCs w:val="24"/>
        </w:rPr>
        <w:t>.</w:t>
      </w:r>
      <w:r w:rsidRPr="005220F0">
        <w:rPr>
          <w:rFonts w:ascii="Times New Roman" w:hAnsi="Times New Roman" w:cs="Times New Roman"/>
          <w:b/>
          <w:i/>
          <w:color w:val="FFFFFF" w:themeColor="background1"/>
          <w:sz w:val="24"/>
          <w:szCs w:val="24"/>
        </w:rPr>
        <w:t xml:space="preserve"> </w:t>
      </w:r>
      <w:r w:rsidR="0027748D">
        <w:rPr>
          <w:rFonts w:ascii="Times New Roman" w:hAnsi="Times New Roman" w:cs="Times New Roman"/>
          <w:sz w:val="24"/>
          <w:szCs w:val="24"/>
        </w:rPr>
        <w:t>La descripción del trueque  hasta la llegada de la tecnología</w:t>
      </w:r>
      <w:r w:rsidR="00960A16">
        <w:rPr>
          <w:rFonts w:ascii="Times New Roman" w:hAnsi="Times New Roman" w:cs="Times New Roman"/>
          <w:sz w:val="24"/>
          <w:szCs w:val="24"/>
        </w:rPr>
        <w:t xml:space="preserve"> como medios de pago</w:t>
      </w:r>
      <w:r w:rsidR="00264431">
        <w:rPr>
          <w:rFonts w:ascii="Times New Roman" w:hAnsi="Times New Roman" w:cs="Times New Roman"/>
          <w:sz w:val="24"/>
          <w:szCs w:val="24"/>
        </w:rPr>
        <w:t>, ha tenido una innovación temporal</w:t>
      </w:r>
      <w:r w:rsidR="00960A16">
        <w:rPr>
          <w:rFonts w:ascii="Times New Roman" w:hAnsi="Times New Roman" w:cs="Times New Roman"/>
          <w:sz w:val="24"/>
          <w:szCs w:val="24"/>
        </w:rPr>
        <w:t xml:space="preserve"> y muy marcada, en particular en dinero está experimentando cambios sustanciales con el avance y la penetración</w:t>
      </w:r>
      <w:r w:rsidR="00A30DD1">
        <w:rPr>
          <w:rFonts w:ascii="Times New Roman" w:hAnsi="Times New Roman" w:cs="Times New Roman"/>
          <w:sz w:val="24"/>
          <w:szCs w:val="24"/>
        </w:rPr>
        <w:t xml:space="preserve"> </w:t>
      </w:r>
      <w:r w:rsidR="00025C65">
        <w:rPr>
          <w:rFonts w:ascii="Times New Roman" w:hAnsi="Times New Roman" w:cs="Times New Roman"/>
          <w:sz w:val="24"/>
          <w:szCs w:val="24"/>
        </w:rPr>
        <w:t>de dispositivos y tecnologías móviles, ha impulsado nuevas formas de intercambio de valor  y ha propiciado el surgimiento de nuevos servicios financieros</w:t>
      </w:r>
      <w:r w:rsidR="0045700E">
        <w:rPr>
          <w:rFonts w:ascii="Times New Roman" w:hAnsi="Times New Roman" w:cs="Times New Roman"/>
          <w:sz w:val="24"/>
          <w:szCs w:val="24"/>
        </w:rPr>
        <w:t>, “</w:t>
      </w:r>
      <w:r w:rsidR="0045700E" w:rsidRPr="0045700E">
        <w:rPr>
          <w:rFonts w:ascii="Times New Roman" w:hAnsi="Times New Roman" w:cs="Times New Roman"/>
          <w:sz w:val="24"/>
          <w:szCs w:val="24"/>
        </w:rPr>
        <w:t>En la actualidad, el dinero está experimentando una marcada disrupción con un alcance global y masivo, profundos cambios en el ecosistema y el surgimiento de nuevas tecnologías que desafían el statu quo</w:t>
      </w:r>
      <w:r w:rsidR="0045700E">
        <w:rPr>
          <w:rFonts w:ascii="Times New Roman" w:hAnsi="Times New Roman" w:cs="Times New Roman"/>
          <w:sz w:val="24"/>
          <w:szCs w:val="24"/>
        </w:rPr>
        <w:t>”</w:t>
      </w:r>
      <w:r w:rsidR="000E2954">
        <w:rPr>
          <w:rFonts w:ascii="Times New Roman" w:hAnsi="Times New Roman" w:cs="Times New Roman"/>
          <w:sz w:val="24"/>
          <w:szCs w:val="24"/>
        </w:rPr>
        <w:t xml:space="preserve">, </w:t>
      </w:r>
      <w:sdt>
        <w:sdtPr>
          <w:rPr>
            <w:rFonts w:ascii="Times New Roman" w:hAnsi="Times New Roman" w:cs="Times New Roman"/>
            <w:sz w:val="24"/>
            <w:szCs w:val="24"/>
          </w:rPr>
          <w:id w:val="1005552563"/>
          <w:citation/>
        </w:sdtPr>
        <w:sdtEndPr/>
        <w:sdtContent>
          <w:r w:rsidR="00C23898">
            <w:rPr>
              <w:rFonts w:ascii="Times New Roman" w:hAnsi="Times New Roman" w:cs="Times New Roman"/>
              <w:sz w:val="24"/>
              <w:szCs w:val="24"/>
            </w:rPr>
            <w:fldChar w:fldCharType="begin"/>
          </w:r>
          <w:r w:rsidR="00C23898">
            <w:rPr>
              <w:rFonts w:ascii="Times New Roman" w:hAnsi="Times New Roman" w:cs="Times New Roman"/>
              <w:sz w:val="24"/>
              <w:szCs w:val="24"/>
            </w:rPr>
            <w:instrText xml:space="preserve"> CITATION Pri17 \l 12298 </w:instrText>
          </w:r>
          <w:r w:rsidR="00C23898">
            <w:rPr>
              <w:rFonts w:ascii="Times New Roman" w:hAnsi="Times New Roman" w:cs="Times New Roman"/>
              <w:sz w:val="24"/>
              <w:szCs w:val="24"/>
            </w:rPr>
            <w:fldChar w:fldCharType="separate"/>
          </w:r>
          <w:r w:rsidR="00107211" w:rsidRPr="00107211">
            <w:rPr>
              <w:rFonts w:ascii="Times New Roman" w:hAnsi="Times New Roman" w:cs="Times New Roman"/>
              <w:noProof/>
              <w:sz w:val="24"/>
              <w:szCs w:val="24"/>
            </w:rPr>
            <w:t>( Prince &amp; Jolías , 2017)</w:t>
          </w:r>
          <w:r w:rsidR="00C23898">
            <w:rPr>
              <w:rFonts w:ascii="Times New Roman" w:hAnsi="Times New Roman" w:cs="Times New Roman"/>
              <w:sz w:val="24"/>
              <w:szCs w:val="24"/>
            </w:rPr>
            <w:fldChar w:fldCharType="end"/>
          </w:r>
        </w:sdtContent>
      </w:sdt>
      <w:r w:rsidR="005635E9">
        <w:rPr>
          <w:rFonts w:ascii="Times New Roman" w:hAnsi="Times New Roman" w:cs="Times New Roman"/>
          <w:sz w:val="24"/>
          <w:szCs w:val="24"/>
        </w:rPr>
        <w:t>.</w:t>
      </w:r>
      <w:r w:rsidR="000E2954">
        <w:rPr>
          <w:rFonts w:ascii="Times New Roman" w:hAnsi="Times New Roman" w:cs="Times New Roman"/>
          <w:sz w:val="24"/>
          <w:szCs w:val="24"/>
        </w:rPr>
        <w:t xml:space="preserve"> </w:t>
      </w:r>
    </w:p>
    <w:p w:rsidR="00025C65" w:rsidRDefault="00025C65" w:rsidP="006B43F4">
      <w:pPr>
        <w:pStyle w:val="Prrafodelista"/>
        <w:ind w:left="0"/>
        <w:jc w:val="both"/>
        <w:rPr>
          <w:rFonts w:ascii="Times New Roman" w:hAnsi="Times New Roman" w:cs="Times New Roman"/>
          <w:sz w:val="24"/>
          <w:szCs w:val="24"/>
        </w:rPr>
      </w:pPr>
    </w:p>
    <w:p w:rsidR="001A2867" w:rsidRDefault="00025C65" w:rsidP="001A2867">
      <w:pPr>
        <w:pStyle w:val="Prrafodelista"/>
        <w:keepNext/>
        <w:ind w:left="0"/>
        <w:jc w:val="center"/>
      </w:pPr>
      <w:r>
        <w:rPr>
          <w:rFonts w:ascii="Times New Roman" w:hAnsi="Times New Roman" w:cs="Times New Roman"/>
          <w:noProof/>
          <w:sz w:val="24"/>
          <w:szCs w:val="24"/>
          <w:lang w:eastAsia="es-EC"/>
        </w:rPr>
        <w:drawing>
          <wp:inline distT="0" distB="0" distL="0" distR="0" wp14:anchorId="2936C7E2" wp14:editId="359EECEA">
            <wp:extent cx="3944680" cy="5869607"/>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fía-mediosdepago-def-e1394039857470.png"/>
                    <pic:cNvPicPr/>
                  </pic:nvPicPr>
                  <pic:blipFill rotWithShape="1">
                    <a:blip r:embed="rId15">
                      <a:extLst>
                        <a:ext uri="{28A0092B-C50C-407E-A947-70E740481C1C}">
                          <a14:useLocalDpi xmlns:a14="http://schemas.microsoft.com/office/drawing/2010/main" val="0"/>
                        </a:ext>
                      </a:extLst>
                    </a:blip>
                    <a:srcRect t="17846" b="59028"/>
                    <a:stretch/>
                  </pic:blipFill>
                  <pic:spPr bwMode="auto">
                    <a:xfrm>
                      <a:off x="0" y="0"/>
                      <a:ext cx="3950042" cy="5877586"/>
                    </a:xfrm>
                    <a:prstGeom prst="rect">
                      <a:avLst/>
                    </a:prstGeom>
                    <a:ln>
                      <a:noFill/>
                    </a:ln>
                    <a:extLst>
                      <a:ext uri="{53640926-AAD7-44D8-BBD7-CCE9431645EC}">
                        <a14:shadowObscured xmlns:a14="http://schemas.microsoft.com/office/drawing/2010/main"/>
                      </a:ext>
                    </a:extLst>
                  </pic:spPr>
                </pic:pic>
              </a:graphicData>
            </a:graphic>
          </wp:inline>
        </w:drawing>
      </w:r>
    </w:p>
    <w:p w:rsidR="000E2954" w:rsidRPr="00967FD8" w:rsidRDefault="001A2867" w:rsidP="00233675">
      <w:pPr>
        <w:pStyle w:val="Sinespaciado"/>
        <w:jc w:val="both"/>
        <w:rPr>
          <w:rStyle w:val="Referenciasutil"/>
        </w:rPr>
      </w:pPr>
      <w:bookmarkStart w:id="15" w:name="_Toc490041541"/>
      <w:r w:rsidRPr="00967FD8">
        <w:rPr>
          <w:rStyle w:val="Referenciasutil"/>
        </w:rPr>
        <w:t xml:space="preserve">Ilustración </w:t>
      </w:r>
      <w:r w:rsidRPr="00967FD8">
        <w:rPr>
          <w:rStyle w:val="Referenciasutil"/>
        </w:rPr>
        <w:fldChar w:fldCharType="begin"/>
      </w:r>
      <w:r w:rsidRPr="00967FD8">
        <w:rPr>
          <w:rStyle w:val="Referenciasutil"/>
        </w:rPr>
        <w:instrText xml:space="preserve"> SEQ Ilustración \* ARABIC </w:instrText>
      </w:r>
      <w:r w:rsidRPr="00967FD8">
        <w:rPr>
          <w:rStyle w:val="Referenciasutil"/>
        </w:rPr>
        <w:fldChar w:fldCharType="separate"/>
      </w:r>
      <w:r w:rsidR="00FB382A">
        <w:rPr>
          <w:rStyle w:val="Referenciasutil"/>
          <w:noProof/>
        </w:rPr>
        <w:t>1</w:t>
      </w:r>
      <w:r w:rsidRPr="00967FD8">
        <w:rPr>
          <w:rStyle w:val="Referenciasutil"/>
        </w:rPr>
        <w:fldChar w:fldCharType="end"/>
      </w:r>
      <w:r w:rsidRPr="00967FD8">
        <w:rPr>
          <w:rStyle w:val="Referenciasutil"/>
        </w:rPr>
        <w:t>. Evolución del Dinero y Medios de Pago</w:t>
      </w:r>
      <w:bookmarkEnd w:id="15"/>
    </w:p>
    <w:p w:rsidR="000E2954" w:rsidRDefault="00967FD8" w:rsidP="00D5606F">
      <w:pPr>
        <w:pStyle w:val="Cita"/>
        <w:rPr>
          <w:i w:val="0"/>
        </w:rPr>
      </w:pPr>
      <w:r w:rsidRPr="009F7D9A">
        <w:rPr>
          <w:i w:val="0"/>
        </w:rPr>
        <w:t xml:space="preserve">Fuente: </w:t>
      </w:r>
      <w:sdt>
        <w:sdtPr>
          <w:rPr>
            <w:i w:val="0"/>
          </w:rPr>
          <w:id w:val="1861156423"/>
          <w:citation/>
        </w:sdtPr>
        <w:sdtEndPr/>
        <w:sdtContent>
          <w:r w:rsidRPr="009F7D9A">
            <w:rPr>
              <w:i w:val="0"/>
            </w:rPr>
            <w:fldChar w:fldCharType="begin"/>
          </w:r>
          <w:r w:rsidR="009F7D9A" w:rsidRPr="009F7D9A">
            <w:rPr>
              <w:i w:val="0"/>
            </w:rPr>
            <w:instrText xml:space="preserve">CITATION TEL14 \l 12298 </w:instrText>
          </w:r>
          <w:r w:rsidRPr="009F7D9A">
            <w:rPr>
              <w:i w:val="0"/>
            </w:rPr>
            <w:fldChar w:fldCharType="separate"/>
          </w:r>
          <w:r w:rsidR="00107211">
            <w:rPr>
              <w:noProof/>
            </w:rPr>
            <w:t>(TELEFONICA, 2014)</w:t>
          </w:r>
          <w:r w:rsidRPr="009F7D9A">
            <w:rPr>
              <w:i w:val="0"/>
            </w:rPr>
            <w:fldChar w:fldCharType="end"/>
          </w:r>
        </w:sdtContent>
      </w:sdt>
      <w:r w:rsidR="009F7D9A" w:rsidRPr="009F7D9A">
        <w:rPr>
          <w:i w:val="0"/>
        </w:rPr>
        <w:t>, TELEFONICA. (12 de 02 de 2014).</w:t>
      </w:r>
      <w:r w:rsidR="009F7D9A">
        <w:t xml:space="preserve"> </w:t>
      </w:r>
      <w:r w:rsidR="009F7D9A" w:rsidRPr="009F7D9A">
        <w:t>Infografía sobre medios de pago</w:t>
      </w:r>
      <w:r w:rsidR="009F7D9A">
        <w:t xml:space="preserve">. </w:t>
      </w:r>
      <w:r w:rsidR="009F7D9A" w:rsidRPr="009F7D9A">
        <w:rPr>
          <w:i w:val="0"/>
        </w:rPr>
        <w:t xml:space="preserve">Obtenido de </w:t>
      </w:r>
      <w:proofErr w:type="spellStart"/>
      <w:r w:rsidR="009F7D9A" w:rsidRPr="009F7D9A">
        <w:rPr>
          <w:i w:val="0"/>
        </w:rPr>
        <w:t>aunclicdelastic</w:t>
      </w:r>
      <w:proofErr w:type="spellEnd"/>
      <w:r w:rsidR="009F7D9A" w:rsidRPr="009F7D9A">
        <w:rPr>
          <w:i w:val="0"/>
        </w:rPr>
        <w:t>: http://aunclicdelastic.blogthinkbig.com/infografia-sobre-medios-de-pago/</w:t>
      </w:r>
    </w:p>
    <w:p w:rsidR="00233675" w:rsidRDefault="00233675" w:rsidP="008F398E">
      <w:pPr>
        <w:pStyle w:val="Prrafodelista"/>
        <w:ind w:left="0"/>
        <w:jc w:val="both"/>
        <w:rPr>
          <w:rFonts w:ascii="Times New Roman" w:hAnsi="Times New Roman" w:cs="Times New Roman"/>
          <w:sz w:val="24"/>
          <w:szCs w:val="24"/>
        </w:rPr>
      </w:pPr>
    </w:p>
    <w:p w:rsidR="00CD6FA1" w:rsidRDefault="00490753" w:rsidP="008F398E">
      <w:pPr>
        <w:pStyle w:val="Prrafodelista"/>
        <w:ind w:left="0"/>
        <w:jc w:val="both"/>
        <w:rPr>
          <w:rFonts w:ascii="Times New Roman" w:hAnsi="Times New Roman" w:cs="Times New Roman"/>
          <w:sz w:val="24"/>
          <w:szCs w:val="24"/>
        </w:rPr>
      </w:pPr>
      <w:r w:rsidRPr="00490753">
        <w:rPr>
          <w:rFonts w:ascii="Times New Roman" w:hAnsi="Times New Roman" w:cs="Times New Roman"/>
          <w:sz w:val="24"/>
          <w:szCs w:val="24"/>
        </w:rPr>
        <w:t>La creciente proliferación</w:t>
      </w:r>
      <w:r>
        <w:rPr>
          <w:rFonts w:ascii="Times New Roman" w:hAnsi="Times New Roman" w:cs="Times New Roman"/>
          <w:sz w:val="24"/>
          <w:szCs w:val="24"/>
        </w:rPr>
        <w:t xml:space="preserve"> de los pagos, en el ámbito transaccional y comercial </w:t>
      </w:r>
      <w:r w:rsidR="003545F6">
        <w:rPr>
          <w:rFonts w:ascii="Times New Roman" w:hAnsi="Times New Roman" w:cs="Times New Roman"/>
          <w:sz w:val="24"/>
          <w:szCs w:val="24"/>
        </w:rPr>
        <w:t>a</w:t>
      </w:r>
      <w:r>
        <w:rPr>
          <w:rFonts w:ascii="Times New Roman" w:hAnsi="Times New Roman" w:cs="Times New Roman"/>
          <w:sz w:val="24"/>
          <w:szCs w:val="24"/>
        </w:rPr>
        <w:t xml:space="preserve"> través de medios no físicos, está cambiando la fisonomía de la industria, el comercio, el consumo en todo el mundo</w:t>
      </w:r>
      <w:r w:rsidR="00364098">
        <w:rPr>
          <w:rFonts w:ascii="Times New Roman" w:hAnsi="Times New Roman" w:cs="Times New Roman"/>
          <w:sz w:val="24"/>
          <w:szCs w:val="24"/>
        </w:rPr>
        <w:t>, en esta batalla donde la fronteras de los negocios se van acortando</w:t>
      </w:r>
      <w:r w:rsidR="0006772B">
        <w:rPr>
          <w:rFonts w:ascii="Times New Roman" w:hAnsi="Times New Roman" w:cs="Times New Roman"/>
          <w:sz w:val="24"/>
          <w:szCs w:val="24"/>
        </w:rPr>
        <w:t>, y donde las entidades bancarias</w:t>
      </w:r>
      <w:r w:rsidR="008F398E">
        <w:rPr>
          <w:rFonts w:ascii="Times New Roman" w:hAnsi="Times New Roman" w:cs="Times New Roman"/>
          <w:sz w:val="24"/>
          <w:szCs w:val="24"/>
        </w:rPr>
        <w:t xml:space="preserve"> toman más importancia como intermediario de transacciones diarias y cotidianas, como punto de observación, los bancos  no solo tienen que defender sus nichos de negocios actuales, como son</w:t>
      </w:r>
      <w:r w:rsidR="007C56EF">
        <w:rPr>
          <w:rFonts w:ascii="Times New Roman" w:hAnsi="Times New Roman" w:cs="Times New Roman"/>
          <w:sz w:val="24"/>
          <w:szCs w:val="24"/>
        </w:rPr>
        <w:t xml:space="preserve"> el efectivo, transacciones, tarjetas, entre otras, sino que pueden atacar  otros territorios de ingresos </w:t>
      </w:r>
      <w:r w:rsidR="00DA4A37">
        <w:rPr>
          <w:rFonts w:ascii="Times New Roman" w:hAnsi="Times New Roman" w:cs="Times New Roman"/>
          <w:sz w:val="24"/>
          <w:szCs w:val="24"/>
        </w:rPr>
        <w:t xml:space="preserve">que están siendo una tendencia creciente en los nuevos consumidores a nivel mundial, como son pagos móviles, los monederos electrónicos o la facturación electrónica. </w:t>
      </w:r>
    </w:p>
    <w:p w:rsidR="00CD6FA1" w:rsidRDefault="00CD6FA1" w:rsidP="008F398E">
      <w:pPr>
        <w:pStyle w:val="Prrafodelista"/>
        <w:ind w:left="0"/>
        <w:jc w:val="both"/>
        <w:rPr>
          <w:rFonts w:ascii="Times New Roman" w:hAnsi="Times New Roman" w:cs="Times New Roman"/>
          <w:sz w:val="24"/>
          <w:szCs w:val="24"/>
        </w:rPr>
      </w:pPr>
      <w:r>
        <w:rPr>
          <w:rFonts w:ascii="Times New Roman" w:hAnsi="Times New Roman" w:cs="Times New Roman"/>
          <w:sz w:val="24"/>
          <w:szCs w:val="24"/>
        </w:rPr>
        <w:tab/>
      </w:r>
    </w:p>
    <w:p w:rsidR="00683FAC" w:rsidRDefault="00532053" w:rsidP="00020F9D">
      <w:pPr>
        <w:pStyle w:val="Ttulo3"/>
        <w:numPr>
          <w:ilvl w:val="2"/>
          <w:numId w:val="15"/>
        </w:numPr>
      </w:pPr>
      <w:bookmarkStart w:id="16" w:name="_Toc490041678"/>
      <w:r w:rsidRPr="00C913E9">
        <w:t>El dinero  y sus protagonistas como medio de pago</w:t>
      </w:r>
      <w:bookmarkEnd w:id="16"/>
      <w:r w:rsidRPr="00C913E9">
        <w:t xml:space="preserve"> </w:t>
      </w:r>
    </w:p>
    <w:p w:rsidR="005442A3" w:rsidRDefault="005442A3" w:rsidP="008F398E">
      <w:pPr>
        <w:pStyle w:val="Prrafodelista"/>
        <w:ind w:left="0"/>
        <w:jc w:val="both"/>
        <w:rPr>
          <w:rFonts w:ascii="Times New Roman" w:hAnsi="Times New Roman" w:cs="Times New Roman"/>
          <w:b/>
          <w:sz w:val="24"/>
          <w:szCs w:val="24"/>
        </w:rPr>
      </w:pPr>
    </w:p>
    <w:p w:rsidR="00C913E9" w:rsidRDefault="00026581" w:rsidP="008F398E">
      <w:pPr>
        <w:pStyle w:val="Prrafodelista"/>
        <w:ind w:left="0"/>
        <w:jc w:val="both"/>
        <w:rPr>
          <w:rFonts w:ascii="Times New Roman" w:hAnsi="Times New Roman" w:cs="Times New Roman"/>
          <w:sz w:val="24"/>
          <w:szCs w:val="24"/>
        </w:rPr>
      </w:pPr>
      <w:r w:rsidRPr="00026581">
        <w:rPr>
          <w:rFonts w:ascii="Times New Roman" w:hAnsi="Times New Roman" w:cs="Times New Roman"/>
          <w:sz w:val="24"/>
          <w:szCs w:val="24"/>
        </w:rPr>
        <w:t xml:space="preserve">Tanto en el mercado monetario como </w:t>
      </w:r>
      <w:r>
        <w:rPr>
          <w:rFonts w:ascii="Times New Roman" w:hAnsi="Times New Roman" w:cs="Times New Roman"/>
          <w:sz w:val="24"/>
          <w:szCs w:val="24"/>
        </w:rPr>
        <w:t>en el comercio</w:t>
      </w:r>
      <w:r w:rsidR="00683FAC">
        <w:rPr>
          <w:rFonts w:ascii="Times New Roman" w:hAnsi="Times New Roman" w:cs="Times New Roman"/>
          <w:sz w:val="24"/>
          <w:szCs w:val="24"/>
        </w:rPr>
        <w:t xml:space="preserve"> y financiero y sea</w:t>
      </w:r>
      <w:r>
        <w:rPr>
          <w:rFonts w:ascii="Times New Roman" w:hAnsi="Times New Roman" w:cs="Times New Roman"/>
          <w:sz w:val="24"/>
          <w:szCs w:val="24"/>
        </w:rPr>
        <w:t xml:space="preserve"> formal </w:t>
      </w:r>
      <w:r w:rsidR="00683FAC">
        <w:rPr>
          <w:rFonts w:ascii="Times New Roman" w:hAnsi="Times New Roman" w:cs="Times New Roman"/>
          <w:sz w:val="24"/>
          <w:szCs w:val="24"/>
        </w:rPr>
        <w:t xml:space="preserve">o </w:t>
      </w:r>
      <w:r>
        <w:rPr>
          <w:rFonts w:ascii="Times New Roman" w:hAnsi="Times New Roman" w:cs="Times New Roman"/>
          <w:sz w:val="24"/>
          <w:szCs w:val="24"/>
        </w:rPr>
        <w:t xml:space="preserve">informal, existen entidades que funcionan como intermediarios, para pagos y cobros de divisas transaccionales, </w:t>
      </w:r>
      <w:r w:rsidR="00683FAC">
        <w:rPr>
          <w:rFonts w:ascii="Times New Roman" w:hAnsi="Times New Roman" w:cs="Times New Roman"/>
          <w:sz w:val="24"/>
          <w:szCs w:val="24"/>
        </w:rPr>
        <w:t>dentro de una ardua indagación dentro de los protagonistas diferentes autores manifiestas un sin</w:t>
      </w:r>
      <w:r w:rsidR="009D58B0">
        <w:rPr>
          <w:rFonts w:ascii="Times New Roman" w:hAnsi="Times New Roman" w:cs="Times New Roman"/>
          <w:sz w:val="24"/>
          <w:szCs w:val="24"/>
        </w:rPr>
        <w:t xml:space="preserve"> fin</w:t>
      </w:r>
      <w:r w:rsidR="00683FAC">
        <w:rPr>
          <w:rFonts w:ascii="Times New Roman" w:hAnsi="Times New Roman" w:cs="Times New Roman"/>
          <w:sz w:val="24"/>
          <w:szCs w:val="24"/>
        </w:rPr>
        <w:t xml:space="preserve"> de intermediarios, pero a continuación presentamos un resumen</w:t>
      </w:r>
      <w:r>
        <w:rPr>
          <w:rFonts w:ascii="Times New Roman" w:hAnsi="Times New Roman" w:cs="Times New Roman"/>
          <w:sz w:val="24"/>
          <w:szCs w:val="24"/>
        </w:rPr>
        <w:t xml:space="preserve"> </w:t>
      </w:r>
      <w:r w:rsidR="00683FAC">
        <w:rPr>
          <w:rFonts w:ascii="Times New Roman" w:hAnsi="Times New Roman" w:cs="Times New Roman"/>
          <w:sz w:val="24"/>
          <w:szCs w:val="24"/>
        </w:rPr>
        <w:t>de los cuales destacamos los siguientes:</w:t>
      </w:r>
    </w:p>
    <w:p w:rsidR="00683FAC" w:rsidRDefault="00683FAC" w:rsidP="008F398E">
      <w:pPr>
        <w:pStyle w:val="Prrafodelista"/>
        <w:ind w:left="0"/>
        <w:jc w:val="both"/>
        <w:rPr>
          <w:rFonts w:ascii="Times New Roman" w:hAnsi="Times New Roman" w:cs="Times New Roman"/>
          <w:sz w:val="24"/>
          <w:szCs w:val="24"/>
        </w:rPr>
      </w:pPr>
    </w:p>
    <w:p w:rsidR="00ED4E60" w:rsidRDefault="00BD654C" w:rsidP="00BD654C">
      <w:pPr>
        <w:pStyle w:val="Prrafodelista"/>
        <w:numPr>
          <w:ilvl w:val="0"/>
          <w:numId w:val="14"/>
        </w:numPr>
        <w:jc w:val="both"/>
        <w:rPr>
          <w:rFonts w:ascii="Times New Roman" w:hAnsi="Times New Roman" w:cs="Times New Roman"/>
          <w:sz w:val="24"/>
          <w:szCs w:val="24"/>
        </w:rPr>
      </w:pPr>
      <w:r w:rsidRPr="0068560E">
        <w:rPr>
          <w:rFonts w:ascii="Times New Roman" w:hAnsi="Times New Roman" w:cs="Times New Roman"/>
          <w:b/>
          <w:i/>
          <w:sz w:val="24"/>
          <w:szCs w:val="24"/>
        </w:rPr>
        <w:t>Los Bancos.-</w:t>
      </w:r>
      <w:r>
        <w:rPr>
          <w:rFonts w:ascii="Times New Roman" w:hAnsi="Times New Roman" w:cs="Times New Roman"/>
          <w:sz w:val="24"/>
          <w:szCs w:val="24"/>
        </w:rPr>
        <w:t xml:space="preserve">  </w:t>
      </w:r>
      <w:r w:rsidR="00326BD6">
        <w:rPr>
          <w:rFonts w:ascii="Times New Roman" w:hAnsi="Times New Roman" w:cs="Times New Roman"/>
          <w:sz w:val="24"/>
          <w:szCs w:val="24"/>
        </w:rPr>
        <w:t xml:space="preserve">“hacen </w:t>
      </w:r>
      <w:r w:rsidR="00BC01FC">
        <w:rPr>
          <w:rFonts w:ascii="Times New Roman" w:hAnsi="Times New Roman" w:cs="Times New Roman"/>
          <w:sz w:val="24"/>
          <w:szCs w:val="24"/>
        </w:rPr>
        <w:t xml:space="preserve"> </w:t>
      </w:r>
      <w:r w:rsidR="00326BD6">
        <w:rPr>
          <w:rFonts w:ascii="Times New Roman" w:hAnsi="Times New Roman" w:cs="Times New Roman"/>
          <w:sz w:val="24"/>
          <w:szCs w:val="24"/>
        </w:rPr>
        <w:t xml:space="preserve">muchas cosas, pero su función principal es captar fondos </w:t>
      </w:r>
      <w:r w:rsidR="00326BD6" w:rsidRPr="00326BD6">
        <w:rPr>
          <w:rFonts w:ascii="Times New Roman" w:hAnsi="Times New Roman" w:cs="Times New Roman"/>
          <w:sz w:val="24"/>
          <w:szCs w:val="24"/>
        </w:rPr>
        <w:t>—depósitos— de gente con dinero, aglomerarlos y prestarlos a quienes los necesitan</w:t>
      </w:r>
      <w:r w:rsidR="00326BD6">
        <w:rPr>
          <w:rFonts w:ascii="Times New Roman" w:hAnsi="Times New Roman" w:cs="Times New Roman"/>
          <w:sz w:val="24"/>
          <w:szCs w:val="24"/>
        </w:rPr>
        <w:t xml:space="preserve">” </w:t>
      </w:r>
      <w:sdt>
        <w:sdtPr>
          <w:rPr>
            <w:rFonts w:ascii="Times New Roman" w:hAnsi="Times New Roman" w:cs="Times New Roman"/>
            <w:sz w:val="24"/>
            <w:szCs w:val="24"/>
          </w:rPr>
          <w:id w:val="-1033572583"/>
          <w:citation/>
        </w:sdtPr>
        <w:sdtEndPr/>
        <w:sdtContent>
          <w:r w:rsidR="00326BD6">
            <w:rPr>
              <w:rFonts w:ascii="Times New Roman" w:hAnsi="Times New Roman" w:cs="Times New Roman"/>
              <w:sz w:val="24"/>
              <w:szCs w:val="24"/>
            </w:rPr>
            <w:fldChar w:fldCharType="begin"/>
          </w:r>
          <w:r w:rsidR="00326BD6">
            <w:rPr>
              <w:rFonts w:ascii="Times New Roman" w:hAnsi="Times New Roman" w:cs="Times New Roman"/>
              <w:sz w:val="24"/>
              <w:szCs w:val="24"/>
            </w:rPr>
            <w:instrText xml:space="preserve">CITATION Gob \p 1 \l 12298 </w:instrText>
          </w:r>
          <w:r w:rsidR="00326BD6">
            <w:rPr>
              <w:rFonts w:ascii="Times New Roman" w:hAnsi="Times New Roman" w:cs="Times New Roman"/>
              <w:sz w:val="24"/>
              <w:szCs w:val="24"/>
            </w:rPr>
            <w:fldChar w:fldCharType="separate"/>
          </w:r>
          <w:r w:rsidR="00326BD6" w:rsidRPr="00326BD6">
            <w:rPr>
              <w:rFonts w:ascii="Times New Roman" w:hAnsi="Times New Roman" w:cs="Times New Roman"/>
              <w:noProof/>
              <w:sz w:val="24"/>
              <w:szCs w:val="24"/>
            </w:rPr>
            <w:t>(Gobat, pág. 1)</w:t>
          </w:r>
          <w:r w:rsidR="00326BD6">
            <w:rPr>
              <w:rFonts w:ascii="Times New Roman" w:hAnsi="Times New Roman" w:cs="Times New Roman"/>
              <w:sz w:val="24"/>
              <w:szCs w:val="24"/>
            </w:rPr>
            <w:fldChar w:fldCharType="end"/>
          </w:r>
        </w:sdtContent>
      </w:sdt>
      <w:r>
        <w:rPr>
          <w:rFonts w:ascii="Times New Roman" w:hAnsi="Times New Roman" w:cs="Times New Roman"/>
          <w:sz w:val="24"/>
          <w:szCs w:val="24"/>
        </w:rPr>
        <w:t>.</w:t>
      </w:r>
      <w:r w:rsidR="00050DEC">
        <w:rPr>
          <w:rFonts w:ascii="Times New Roman" w:hAnsi="Times New Roman" w:cs="Times New Roman"/>
          <w:sz w:val="24"/>
          <w:szCs w:val="24"/>
        </w:rPr>
        <w:t xml:space="preserve"> En general ellos trabajan con dos tipos  de operaciones bancarias, las pasivas y las activas; las pasivas son encargadas de captar dinero directamente de las personas</w:t>
      </w:r>
      <w:r w:rsidR="00326BD6">
        <w:rPr>
          <w:rFonts w:ascii="Times New Roman" w:hAnsi="Times New Roman" w:cs="Times New Roman"/>
          <w:sz w:val="24"/>
          <w:szCs w:val="24"/>
        </w:rPr>
        <w:t xml:space="preserve">, </w:t>
      </w:r>
      <w:r w:rsidR="00050DEC">
        <w:rPr>
          <w:rFonts w:ascii="Times New Roman" w:hAnsi="Times New Roman" w:cs="Times New Roman"/>
          <w:sz w:val="24"/>
          <w:szCs w:val="24"/>
        </w:rPr>
        <w:t xml:space="preserve"> </w:t>
      </w:r>
      <w:r w:rsidR="00265085">
        <w:rPr>
          <w:rFonts w:ascii="Times New Roman" w:hAnsi="Times New Roman" w:cs="Times New Roman"/>
          <w:sz w:val="24"/>
          <w:szCs w:val="24"/>
        </w:rPr>
        <w:t>y</w:t>
      </w:r>
      <w:r w:rsidR="00050DEC">
        <w:rPr>
          <w:rFonts w:ascii="Times New Roman" w:hAnsi="Times New Roman" w:cs="Times New Roman"/>
          <w:sz w:val="24"/>
          <w:szCs w:val="24"/>
        </w:rPr>
        <w:t xml:space="preserve"> se transforman en ahorro y por lo </w:t>
      </w:r>
      <w:r w:rsidR="00326BD6">
        <w:rPr>
          <w:rFonts w:ascii="Times New Roman" w:hAnsi="Times New Roman" w:cs="Times New Roman"/>
          <w:sz w:val="24"/>
          <w:szCs w:val="24"/>
        </w:rPr>
        <w:t>común</w:t>
      </w:r>
      <w:r w:rsidR="00050DEC">
        <w:rPr>
          <w:rFonts w:ascii="Times New Roman" w:hAnsi="Times New Roman" w:cs="Times New Roman"/>
          <w:sz w:val="24"/>
          <w:szCs w:val="24"/>
        </w:rPr>
        <w:t xml:space="preserve"> de su operación se lo realiza de forma </w:t>
      </w:r>
      <w:r w:rsidR="00265085">
        <w:rPr>
          <w:rFonts w:ascii="Times New Roman" w:hAnsi="Times New Roman" w:cs="Times New Roman"/>
          <w:sz w:val="24"/>
          <w:szCs w:val="24"/>
        </w:rPr>
        <w:t>directa</w:t>
      </w:r>
      <w:r w:rsidR="00050DEC">
        <w:rPr>
          <w:rFonts w:ascii="Times New Roman" w:hAnsi="Times New Roman" w:cs="Times New Roman"/>
          <w:sz w:val="24"/>
          <w:szCs w:val="24"/>
        </w:rPr>
        <w:t xml:space="preserve"> o virtual</w:t>
      </w:r>
      <w:r w:rsidR="00B41AD6">
        <w:rPr>
          <w:rFonts w:ascii="Times New Roman" w:hAnsi="Times New Roman" w:cs="Times New Roman"/>
          <w:sz w:val="24"/>
          <w:szCs w:val="24"/>
        </w:rPr>
        <w:t xml:space="preserve"> y por la cual recibe un interés sobre el capital; en cambio  las operaciones activas </w:t>
      </w:r>
      <w:r w:rsidR="00ED4E60">
        <w:rPr>
          <w:rFonts w:ascii="Times New Roman" w:hAnsi="Times New Roman" w:cs="Times New Roman"/>
          <w:sz w:val="24"/>
          <w:szCs w:val="24"/>
        </w:rPr>
        <w:t>permiten ubicar ese dinero depositado y que viene de las pasivas  en nuevo circulante en la economía, a través de  préstamos a personas o a empresas</w:t>
      </w:r>
      <w:r w:rsidR="008C57DA">
        <w:rPr>
          <w:rFonts w:ascii="Times New Roman" w:hAnsi="Times New Roman" w:cs="Times New Roman"/>
          <w:sz w:val="24"/>
          <w:szCs w:val="24"/>
        </w:rPr>
        <w:t>.</w:t>
      </w:r>
    </w:p>
    <w:p w:rsidR="00BD654C" w:rsidRDefault="00BD654C" w:rsidP="008F398E">
      <w:pPr>
        <w:pStyle w:val="Prrafodelista"/>
        <w:ind w:left="0"/>
        <w:jc w:val="both"/>
        <w:rPr>
          <w:rFonts w:ascii="Times New Roman" w:hAnsi="Times New Roman" w:cs="Times New Roman"/>
          <w:sz w:val="24"/>
          <w:szCs w:val="24"/>
        </w:rPr>
      </w:pPr>
    </w:p>
    <w:p w:rsidR="00AF251E" w:rsidRDefault="00BD654C" w:rsidP="00BD654C">
      <w:pPr>
        <w:pStyle w:val="Prrafodelista"/>
        <w:numPr>
          <w:ilvl w:val="0"/>
          <w:numId w:val="14"/>
        </w:numPr>
        <w:jc w:val="both"/>
        <w:rPr>
          <w:rFonts w:ascii="Times New Roman" w:hAnsi="Times New Roman" w:cs="Times New Roman"/>
          <w:sz w:val="24"/>
          <w:szCs w:val="24"/>
        </w:rPr>
      </w:pPr>
      <w:r w:rsidRPr="0068560E">
        <w:rPr>
          <w:rFonts w:ascii="Times New Roman" w:hAnsi="Times New Roman" w:cs="Times New Roman"/>
          <w:b/>
          <w:i/>
          <w:sz w:val="24"/>
          <w:szCs w:val="24"/>
        </w:rPr>
        <w:t>Empresas de Tarjetas.-</w:t>
      </w:r>
      <w:r>
        <w:rPr>
          <w:rFonts w:ascii="Times New Roman" w:hAnsi="Times New Roman" w:cs="Times New Roman"/>
          <w:sz w:val="24"/>
          <w:szCs w:val="24"/>
        </w:rPr>
        <w:t xml:space="preserve"> </w:t>
      </w:r>
      <w:r w:rsidR="00C53B8E">
        <w:rPr>
          <w:rFonts w:ascii="Times New Roman" w:hAnsi="Times New Roman" w:cs="Times New Roman"/>
          <w:sz w:val="24"/>
          <w:szCs w:val="24"/>
        </w:rPr>
        <w:t xml:space="preserve"> </w:t>
      </w:r>
      <w:r w:rsidR="00FB55B6">
        <w:rPr>
          <w:rFonts w:ascii="Times New Roman" w:hAnsi="Times New Roman" w:cs="Times New Roman"/>
          <w:sz w:val="24"/>
          <w:szCs w:val="24"/>
        </w:rPr>
        <w:t>“</w:t>
      </w:r>
      <w:r w:rsidR="00C53B8E">
        <w:rPr>
          <w:rFonts w:ascii="Times New Roman" w:hAnsi="Times New Roman" w:cs="Times New Roman"/>
          <w:sz w:val="24"/>
          <w:szCs w:val="24"/>
        </w:rPr>
        <w:t>son entes empresariales que buscan personas de consumo de bienes y servicios y por  lo general gastan más de lo que pueden pagar</w:t>
      </w:r>
      <w:r>
        <w:rPr>
          <w:rFonts w:ascii="Times New Roman" w:hAnsi="Times New Roman" w:cs="Times New Roman"/>
          <w:sz w:val="24"/>
          <w:szCs w:val="24"/>
        </w:rPr>
        <w:t>, pero no tanto  que entren en incumplimiento de pago</w:t>
      </w:r>
      <w:r w:rsidR="00FB55B6">
        <w:rPr>
          <w:rFonts w:ascii="Times New Roman" w:hAnsi="Times New Roman" w:cs="Times New Roman"/>
          <w:sz w:val="24"/>
          <w:szCs w:val="24"/>
        </w:rPr>
        <w:t>”</w:t>
      </w:r>
      <w:r w:rsidR="00F52742">
        <w:rPr>
          <w:rFonts w:ascii="Times New Roman" w:hAnsi="Times New Roman" w:cs="Times New Roman"/>
          <w:sz w:val="24"/>
          <w:szCs w:val="24"/>
        </w:rPr>
        <w:t xml:space="preserve"> </w:t>
      </w:r>
      <w:sdt>
        <w:sdtPr>
          <w:rPr>
            <w:rFonts w:ascii="Times New Roman" w:hAnsi="Times New Roman" w:cs="Times New Roman"/>
            <w:sz w:val="24"/>
            <w:szCs w:val="24"/>
          </w:rPr>
          <w:id w:val="1837500302"/>
          <w:citation/>
        </w:sdtPr>
        <w:sdtEndPr/>
        <w:sdtContent>
          <w:r w:rsidR="00F52742">
            <w:rPr>
              <w:rFonts w:ascii="Times New Roman" w:hAnsi="Times New Roman" w:cs="Times New Roman"/>
              <w:sz w:val="24"/>
              <w:szCs w:val="24"/>
            </w:rPr>
            <w:fldChar w:fldCharType="begin"/>
          </w:r>
          <w:r w:rsidR="00E53323">
            <w:rPr>
              <w:rFonts w:ascii="Times New Roman" w:hAnsi="Times New Roman" w:cs="Times New Roman"/>
              <w:sz w:val="24"/>
              <w:szCs w:val="24"/>
            </w:rPr>
            <w:instrText xml:space="preserve">CITATION MarcadorDePosición1 \l 12298 </w:instrText>
          </w:r>
          <w:r w:rsidR="00F52742">
            <w:rPr>
              <w:rFonts w:ascii="Times New Roman" w:hAnsi="Times New Roman" w:cs="Times New Roman"/>
              <w:sz w:val="24"/>
              <w:szCs w:val="24"/>
            </w:rPr>
            <w:fldChar w:fldCharType="separate"/>
          </w:r>
          <w:r w:rsidR="00E53323" w:rsidRPr="00E53323">
            <w:rPr>
              <w:rFonts w:ascii="Times New Roman" w:hAnsi="Times New Roman" w:cs="Times New Roman"/>
              <w:noProof/>
              <w:sz w:val="24"/>
              <w:szCs w:val="24"/>
            </w:rPr>
            <w:t>(elfinanciero, s/f)</w:t>
          </w:r>
          <w:r w:rsidR="00F52742">
            <w:rPr>
              <w:rFonts w:ascii="Times New Roman" w:hAnsi="Times New Roman" w:cs="Times New Roman"/>
              <w:sz w:val="24"/>
              <w:szCs w:val="24"/>
            </w:rPr>
            <w:fldChar w:fldCharType="end"/>
          </w:r>
        </w:sdtContent>
      </w:sdt>
      <w:r w:rsidR="00C53B8E">
        <w:rPr>
          <w:rFonts w:ascii="Times New Roman" w:hAnsi="Times New Roman" w:cs="Times New Roman"/>
          <w:sz w:val="24"/>
          <w:szCs w:val="24"/>
        </w:rPr>
        <w:t xml:space="preserve">; en </w:t>
      </w:r>
      <w:r>
        <w:rPr>
          <w:rFonts w:ascii="Times New Roman" w:hAnsi="Times New Roman" w:cs="Times New Roman"/>
          <w:sz w:val="24"/>
          <w:szCs w:val="24"/>
        </w:rPr>
        <w:t xml:space="preserve"> realidad son los emisores de tarjetas, los cuales se benefician  cobrando comisiones de uso de las mismas tanto al usuario de la tarjeta como al comercio por utilizar  el servicio de pago</w:t>
      </w:r>
      <w:r w:rsidR="00AF251E">
        <w:rPr>
          <w:rFonts w:ascii="Times New Roman" w:hAnsi="Times New Roman" w:cs="Times New Roman"/>
          <w:sz w:val="24"/>
          <w:szCs w:val="24"/>
        </w:rPr>
        <w:t xml:space="preserve">. Estos fomentan la coordinación y colaboración entre bancos, operadoras de telefonía móvil, redes de pago existentes y otros actores en la cadena de valor del pago no físico.   </w:t>
      </w:r>
    </w:p>
    <w:p w:rsidR="00AF251E" w:rsidRPr="0068560E" w:rsidRDefault="00AF251E" w:rsidP="00AF251E">
      <w:pPr>
        <w:pStyle w:val="Prrafodelista"/>
        <w:rPr>
          <w:rFonts w:ascii="Times New Roman" w:hAnsi="Times New Roman" w:cs="Times New Roman"/>
          <w:i/>
          <w:sz w:val="24"/>
          <w:szCs w:val="24"/>
        </w:rPr>
      </w:pPr>
    </w:p>
    <w:p w:rsidR="00AF251E" w:rsidRDefault="007804C9" w:rsidP="00BD654C">
      <w:pPr>
        <w:pStyle w:val="Prrafodelista"/>
        <w:numPr>
          <w:ilvl w:val="0"/>
          <w:numId w:val="14"/>
        </w:numPr>
        <w:jc w:val="both"/>
        <w:rPr>
          <w:rFonts w:ascii="Times New Roman" w:hAnsi="Times New Roman" w:cs="Times New Roman"/>
          <w:sz w:val="24"/>
          <w:szCs w:val="24"/>
        </w:rPr>
      </w:pPr>
      <w:r w:rsidRPr="0068560E">
        <w:rPr>
          <w:rFonts w:ascii="Times New Roman" w:hAnsi="Times New Roman" w:cs="Times New Roman"/>
          <w:b/>
          <w:i/>
          <w:sz w:val="24"/>
          <w:szCs w:val="24"/>
        </w:rPr>
        <w:t xml:space="preserve">Los </w:t>
      </w:r>
      <w:proofErr w:type="spellStart"/>
      <w:r w:rsidRPr="0068560E">
        <w:rPr>
          <w:rFonts w:ascii="Times New Roman" w:hAnsi="Times New Roman" w:cs="Times New Roman"/>
          <w:b/>
          <w:i/>
          <w:sz w:val="24"/>
          <w:szCs w:val="24"/>
        </w:rPr>
        <w:t>R</w:t>
      </w:r>
      <w:r w:rsidR="00AF251E" w:rsidRPr="0068560E">
        <w:rPr>
          <w:rFonts w:ascii="Times New Roman" w:hAnsi="Times New Roman" w:cs="Times New Roman"/>
          <w:b/>
          <w:i/>
          <w:sz w:val="24"/>
          <w:szCs w:val="24"/>
        </w:rPr>
        <w:t>e</w:t>
      </w:r>
      <w:r w:rsidR="009D58B0">
        <w:rPr>
          <w:rFonts w:ascii="Times New Roman" w:hAnsi="Times New Roman" w:cs="Times New Roman"/>
          <w:b/>
          <w:i/>
          <w:sz w:val="24"/>
          <w:szCs w:val="24"/>
        </w:rPr>
        <w:t>t</w:t>
      </w:r>
      <w:r w:rsidR="00AF251E" w:rsidRPr="0068560E">
        <w:rPr>
          <w:rFonts w:ascii="Times New Roman" w:hAnsi="Times New Roman" w:cs="Times New Roman"/>
          <w:b/>
          <w:i/>
          <w:sz w:val="24"/>
          <w:szCs w:val="24"/>
        </w:rPr>
        <w:t>ailers</w:t>
      </w:r>
      <w:proofErr w:type="spellEnd"/>
      <w:r w:rsidR="00AF251E" w:rsidRPr="0068560E">
        <w:rPr>
          <w:rFonts w:ascii="Times New Roman" w:hAnsi="Times New Roman" w:cs="Times New Roman"/>
          <w:b/>
          <w:i/>
          <w:sz w:val="24"/>
          <w:szCs w:val="24"/>
        </w:rPr>
        <w:t>.-</w:t>
      </w:r>
      <w:r w:rsidR="00AF251E">
        <w:rPr>
          <w:rFonts w:ascii="Times New Roman" w:hAnsi="Times New Roman" w:cs="Times New Roman"/>
          <w:sz w:val="24"/>
          <w:szCs w:val="24"/>
        </w:rPr>
        <w:t xml:space="preserve"> </w:t>
      </w:r>
      <w:r w:rsidR="001D1BDD">
        <w:rPr>
          <w:rFonts w:ascii="Times New Roman" w:hAnsi="Times New Roman" w:cs="Times New Roman"/>
          <w:sz w:val="24"/>
          <w:szCs w:val="24"/>
        </w:rPr>
        <w:t xml:space="preserve"> por lo general “es un negocio que vende productos y servicios al consumidor final, se trata del último eslabón en el canal  de distribución que une a fabricantes, con compradores” </w:t>
      </w:r>
      <w:sdt>
        <w:sdtPr>
          <w:rPr>
            <w:rFonts w:ascii="Times New Roman" w:hAnsi="Times New Roman" w:cs="Times New Roman"/>
            <w:sz w:val="24"/>
            <w:szCs w:val="24"/>
          </w:rPr>
          <w:id w:val="36480181"/>
          <w:citation/>
        </w:sdtPr>
        <w:sdtEndPr/>
        <w:sdtContent>
          <w:r w:rsidR="001D1BDD">
            <w:rPr>
              <w:rFonts w:ascii="Times New Roman" w:hAnsi="Times New Roman" w:cs="Times New Roman"/>
              <w:sz w:val="24"/>
              <w:szCs w:val="24"/>
            </w:rPr>
            <w:fldChar w:fldCharType="begin"/>
          </w:r>
          <w:r w:rsidR="001D1BDD">
            <w:rPr>
              <w:rFonts w:ascii="Times New Roman" w:hAnsi="Times New Roman" w:cs="Times New Roman"/>
              <w:sz w:val="24"/>
              <w:szCs w:val="24"/>
            </w:rPr>
            <w:instrText xml:space="preserve">CITATION DeJ05 \p 139 \l 12298 </w:instrText>
          </w:r>
          <w:r w:rsidR="001D1BDD">
            <w:rPr>
              <w:rFonts w:ascii="Times New Roman" w:hAnsi="Times New Roman" w:cs="Times New Roman"/>
              <w:sz w:val="24"/>
              <w:szCs w:val="24"/>
            </w:rPr>
            <w:fldChar w:fldCharType="separate"/>
          </w:r>
          <w:r w:rsidR="001D1BDD" w:rsidRPr="001D1BDD">
            <w:rPr>
              <w:rFonts w:ascii="Times New Roman" w:hAnsi="Times New Roman" w:cs="Times New Roman"/>
              <w:noProof/>
              <w:sz w:val="24"/>
              <w:szCs w:val="24"/>
            </w:rPr>
            <w:t>(De Juan Vigaray, 2005, pág. 139)</w:t>
          </w:r>
          <w:r w:rsidR="001D1BDD">
            <w:rPr>
              <w:rFonts w:ascii="Times New Roman" w:hAnsi="Times New Roman" w:cs="Times New Roman"/>
              <w:sz w:val="24"/>
              <w:szCs w:val="24"/>
            </w:rPr>
            <w:fldChar w:fldCharType="end"/>
          </w:r>
        </w:sdtContent>
      </w:sdt>
      <w:r w:rsidR="00C34012">
        <w:rPr>
          <w:rFonts w:ascii="Times New Roman" w:hAnsi="Times New Roman" w:cs="Times New Roman"/>
          <w:sz w:val="24"/>
          <w:szCs w:val="24"/>
        </w:rPr>
        <w:t xml:space="preserve">, estos </w:t>
      </w:r>
      <w:r w:rsidR="00AF251E">
        <w:rPr>
          <w:rFonts w:ascii="Times New Roman" w:hAnsi="Times New Roman" w:cs="Times New Roman"/>
          <w:sz w:val="24"/>
          <w:szCs w:val="24"/>
        </w:rPr>
        <w:t>no crean su propia moneda sino que crean sistemas  alternativos de pago</w:t>
      </w:r>
      <w:r w:rsidR="00C34012">
        <w:rPr>
          <w:rFonts w:ascii="Times New Roman" w:hAnsi="Times New Roman" w:cs="Times New Roman"/>
          <w:sz w:val="24"/>
          <w:szCs w:val="24"/>
        </w:rPr>
        <w:t xml:space="preserve"> y son muy usuales  en las cadenas de supermercados </w:t>
      </w:r>
      <w:r w:rsidR="00AF251E">
        <w:rPr>
          <w:rFonts w:ascii="Times New Roman" w:hAnsi="Times New Roman" w:cs="Times New Roman"/>
          <w:sz w:val="24"/>
          <w:szCs w:val="24"/>
        </w:rPr>
        <w:t xml:space="preserve"> que trabajan independient</w:t>
      </w:r>
      <w:r w:rsidR="00C34012">
        <w:rPr>
          <w:rFonts w:ascii="Times New Roman" w:hAnsi="Times New Roman" w:cs="Times New Roman"/>
          <w:sz w:val="24"/>
          <w:szCs w:val="24"/>
        </w:rPr>
        <w:t xml:space="preserve">emente de </w:t>
      </w:r>
      <w:r w:rsidR="00C34012">
        <w:rPr>
          <w:rFonts w:ascii="Times New Roman" w:hAnsi="Times New Roman" w:cs="Times New Roman"/>
          <w:sz w:val="24"/>
          <w:szCs w:val="24"/>
        </w:rPr>
        <w:lastRenderedPageBreak/>
        <w:t>los entes financieros</w:t>
      </w:r>
      <w:r w:rsidR="00AF251E">
        <w:rPr>
          <w:rFonts w:ascii="Times New Roman" w:hAnsi="Times New Roman" w:cs="Times New Roman"/>
          <w:sz w:val="24"/>
          <w:szCs w:val="24"/>
        </w:rPr>
        <w:t>, ocasionando que las comisiones que genera este servi</w:t>
      </w:r>
      <w:r w:rsidR="00C34012">
        <w:rPr>
          <w:rFonts w:ascii="Times New Roman" w:hAnsi="Times New Roman" w:cs="Times New Roman"/>
          <w:sz w:val="24"/>
          <w:szCs w:val="24"/>
        </w:rPr>
        <w:t>cio se queden en el mismo local</w:t>
      </w:r>
      <w:r w:rsidR="00AF251E">
        <w:rPr>
          <w:rFonts w:ascii="Times New Roman" w:hAnsi="Times New Roman" w:cs="Times New Roman"/>
          <w:sz w:val="24"/>
          <w:szCs w:val="24"/>
        </w:rPr>
        <w:t xml:space="preserve">. </w:t>
      </w:r>
    </w:p>
    <w:p w:rsidR="00AF251E" w:rsidRPr="00AF251E" w:rsidRDefault="00AF251E" w:rsidP="00AF251E">
      <w:pPr>
        <w:pStyle w:val="Prrafodelista"/>
        <w:rPr>
          <w:rFonts w:ascii="Times New Roman" w:hAnsi="Times New Roman" w:cs="Times New Roman"/>
          <w:sz w:val="24"/>
          <w:szCs w:val="24"/>
        </w:rPr>
      </w:pPr>
    </w:p>
    <w:p w:rsidR="00073DA2" w:rsidRPr="00020F9D" w:rsidRDefault="00AF251E" w:rsidP="002B0296">
      <w:pPr>
        <w:pStyle w:val="Prrafodelista"/>
        <w:numPr>
          <w:ilvl w:val="0"/>
          <w:numId w:val="14"/>
        </w:numPr>
        <w:shd w:val="clear" w:color="auto" w:fill="FFFFFF"/>
        <w:spacing w:after="240" w:line="240" w:lineRule="auto"/>
        <w:jc w:val="both"/>
        <w:rPr>
          <w:rFonts w:ascii="Times New Roman" w:hAnsi="Times New Roman" w:cs="Times New Roman"/>
          <w:sz w:val="24"/>
          <w:szCs w:val="24"/>
        </w:rPr>
      </w:pPr>
      <w:r w:rsidRPr="00020F9D">
        <w:rPr>
          <w:rFonts w:ascii="Times New Roman" w:hAnsi="Times New Roman" w:cs="Times New Roman"/>
          <w:sz w:val="24"/>
          <w:szCs w:val="24"/>
        </w:rPr>
        <w:t xml:space="preserve"> </w:t>
      </w:r>
      <w:r w:rsidR="00BD654C" w:rsidRPr="00020F9D">
        <w:rPr>
          <w:rFonts w:ascii="Times New Roman" w:hAnsi="Times New Roman" w:cs="Times New Roman"/>
          <w:sz w:val="24"/>
          <w:szCs w:val="24"/>
        </w:rPr>
        <w:t xml:space="preserve"> </w:t>
      </w:r>
      <w:r w:rsidRPr="0068560E">
        <w:rPr>
          <w:rFonts w:ascii="Times New Roman" w:hAnsi="Times New Roman" w:cs="Times New Roman"/>
          <w:b/>
          <w:i/>
          <w:sz w:val="24"/>
          <w:szCs w:val="24"/>
        </w:rPr>
        <w:t>Moneda Virtual.-</w:t>
      </w:r>
      <w:r w:rsidRPr="00020F9D">
        <w:rPr>
          <w:rFonts w:ascii="Times New Roman" w:hAnsi="Times New Roman" w:cs="Times New Roman"/>
          <w:sz w:val="24"/>
          <w:szCs w:val="24"/>
        </w:rPr>
        <w:t xml:space="preserve"> </w:t>
      </w:r>
      <w:r w:rsidR="002B0296" w:rsidRPr="00020F9D">
        <w:rPr>
          <w:rFonts w:ascii="Times New Roman" w:hAnsi="Times New Roman" w:cs="Times New Roman"/>
          <w:sz w:val="24"/>
          <w:szCs w:val="24"/>
        </w:rPr>
        <w:t xml:space="preserve"> </w:t>
      </w:r>
      <w:r w:rsidR="00073DA2" w:rsidRPr="00020F9D">
        <w:rPr>
          <w:rFonts w:ascii="Times New Roman" w:eastAsia="Times New Roman" w:hAnsi="Times New Roman" w:cs="Times New Roman"/>
          <w:sz w:val="24"/>
          <w:szCs w:val="24"/>
          <w:lang w:eastAsia="es-EC"/>
        </w:rPr>
        <w:t>Las monedas virtuales, o </w:t>
      </w:r>
      <w:proofErr w:type="spellStart"/>
      <w:r w:rsidR="00073DA2" w:rsidRPr="00020F9D">
        <w:rPr>
          <w:rFonts w:ascii="Times New Roman" w:eastAsia="Times New Roman" w:hAnsi="Times New Roman" w:cs="Times New Roman"/>
          <w:bCs/>
          <w:sz w:val="24"/>
          <w:szCs w:val="24"/>
          <w:lang w:eastAsia="es-EC"/>
        </w:rPr>
        <w:t>criptodivisas</w:t>
      </w:r>
      <w:proofErr w:type="spellEnd"/>
      <w:r w:rsidR="00073DA2" w:rsidRPr="00020F9D">
        <w:rPr>
          <w:rFonts w:ascii="Times New Roman" w:eastAsia="Times New Roman" w:hAnsi="Times New Roman" w:cs="Times New Roman"/>
          <w:sz w:val="24"/>
          <w:szCs w:val="24"/>
          <w:lang w:eastAsia="es-EC"/>
        </w:rPr>
        <w:t>, aparecen de forma cada vez más frecuente en los medios de comunicación en general. Una definición simple sobre </w:t>
      </w:r>
      <w:r w:rsidR="00073DA2" w:rsidRPr="00020F9D">
        <w:rPr>
          <w:rFonts w:ascii="Times New Roman" w:eastAsia="Times New Roman" w:hAnsi="Times New Roman" w:cs="Times New Roman"/>
          <w:bCs/>
          <w:sz w:val="24"/>
          <w:szCs w:val="24"/>
          <w:lang w:eastAsia="es-EC"/>
        </w:rPr>
        <w:t>qué es un moneda virtual</w:t>
      </w:r>
      <w:r w:rsidR="00073DA2" w:rsidRPr="00020F9D">
        <w:rPr>
          <w:rFonts w:ascii="Times New Roman" w:eastAsia="Times New Roman" w:hAnsi="Times New Roman" w:cs="Times New Roman"/>
          <w:sz w:val="24"/>
          <w:szCs w:val="24"/>
          <w:lang w:eastAsia="es-EC"/>
        </w:rPr>
        <w:t> es que es un “medio digital de intercambio”, es decir, es dinero virtual, y puesto que está relativamente aceptado, se puede utilizar para comprar y vender productos y servicios. La mayor </w:t>
      </w:r>
      <w:r w:rsidR="00073DA2" w:rsidRPr="00020F9D">
        <w:rPr>
          <w:rFonts w:ascii="Times New Roman" w:eastAsia="Times New Roman" w:hAnsi="Times New Roman" w:cs="Times New Roman"/>
          <w:bCs/>
          <w:sz w:val="24"/>
          <w:szCs w:val="24"/>
          <w:lang w:eastAsia="es-EC"/>
        </w:rPr>
        <w:t>diferencia</w:t>
      </w:r>
      <w:r w:rsidR="00073DA2" w:rsidRPr="00020F9D">
        <w:rPr>
          <w:rFonts w:ascii="Times New Roman" w:eastAsia="Times New Roman" w:hAnsi="Times New Roman" w:cs="Times New Roman"/>
          <w:sz w:val="24"/>
          <w:szCs w:val="24"/>
          <w:lang w:eastAsia="es-EC"/>
        </w:rPr>
        <w:t> con respecto a las monedas tradicionales es que no están sujetas a la supervisión y control de ningún gobierno o emisor central, como el Banco Central</w:t>
      </w:r>
      <w:r w:rsidR="00654547" w:rsidRPr="00020F9D">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184213344"/>
          <w:citation/>
        </w:sdtPr>
        <w:sdtEndPr/>
        <w:sdtContent>
          <w:r w:rsidR="00654547" w:rsidRPr="00020F9D">
            <w:rPr>
              <w:rFonts w:ascii="Times New Roman" w:eastAsia="Times New Roman" w:hAnsi="Times New Roman" w:cs="Times New Roman"/>
              <w:sz w:val="24"/>
              <w:szCs w:val="24"/>
              <w:lang w:eastAsia="es-EC"/>
            </w:rPr>
            <w:fldChar w:fldCharType="begin"/>
          </w:r>
          <w:r w:rsidR="00A56095" w:rsidRPr="00020F9D">
            <w:rPr>
              <w:rFonts w:ascii="Times New Roman" w:eastAsia="Times New Roman" w:hAnsi="Times New Roman" w:cs="Times New Roman"/>
              <w:sz w:val="24"/>
              <w:szCs w:val="24"/>
              <w:lang w:eastAsia="es-EC"/>
            </w:rPr>
            <w:instrText xml:space="preserve">CITATION Jes14 \l 12298 </w:instrText>
          </w:r>
          <w:r w:rsidR="00654547" w:rsidRPr="00020F9D">
            <w:rPr>
              <w:rFonts w:ascii="Times New Roman" w:eastAsia="Times New Roman" w:hAnsi="Times New Roman" w:cs="Times New Roman"/>
              <w:sz w:val="24"/>
              <w:szCs w:val="24"/>
              <w:lang w:eastAsia="es-EC"/>
            </w:rPr>
            <w:fldChar w:fldCharType="separate"/>
          </w:r>
          <w:r w:rsidR="00107211" w:rsidRPr="00107211">
            <w:rPr>
              <w:rFonts w:ascii="Times New Roman" w:eastAsia="Times New Roman" w:hAnsi="Times New Roman" w:cs="Times New Roman"/>
              <w:noProof/>
              <w:sz w:val="24"/>
              <w:szCs w:val="24"/>
              <w:lang w:eastAsia="es-EC"/>
            </w:rPr>
            <w:t>(NAVARRO, 2014)</w:t>
          </w:r>
          <w:r w:rsidR="00654547" w:rsidRPr="00020F9D">
            <w:rPr>
              <w:rFonts w:ascii="Times New Roman" w:eastAsia="Times New Roman" w:hAnsi="Times New Roman" w:cs="Times New Roman"/>
              <w:sz w:val="24"/>
              <w:szCs w:val="24"/>
              <w:lang w:eastAsia="es-EC"/>
            </w:rPr>
            <w:fldChar w:fldCharType="end"/>
          </w:r>
        </w:sdtContent>
      </w:sdt>
      <w:r w:rsidR="002B0296" w:rsidRPr="00020F9D">
        <w:rPr>
          <w:rFonts w:ascii="Times New Roman" w:eastAsia="Times New Roman" w:hAnsi="Times New Roman" w:cs="Times New Roman"/>
          <w:sz w:val="24"/>
          <w:szCs w:val="24"/>
          <w:lang w:eastAsia="es-EC"/>
        </w:rPr>
        <w:t>, ese factor es muy relevante a la hora  de la desconfianza en usarlo  entre los usuarios comunes.</w:t>
      </w:r>
      <w:r w:rsidR="001B3500">
        <w:rPr>
          <w:rFonts w:ascii="Times New Roman" w:eastAsia="Times New Roman" w:hAnsi="Times New Roman" w:cs="Times New Roman"/>
          <w:sz w:val="24"/>
          <w:szCs w:val="24"/>
          <w:lang w:eastAsia="es-EC"/>
        </w:rPr>
        <w:t xml:space="preserve">  Según el Banco de Inglaterra, existen cuatro tipos de innovaciones en materia de pagos electrónicos  que a menudo se confunden entre ellos</w:t>
      </w:r>
      <w:r w:rsidR="00EA56DD">
        <w:rPr>
          <w:rFonts w:ascii="Times New Roman" w:eastAsia="Times New Roman" w:hAnsi="Times New Roman" w:cs="Times New Roman"/>
          <w:sz w:val="24"/>
          <w:szCs w:val="24"/>
          <w:lang w:eastAsia="es-EC"/>
        </w:rPr>
        <w:t xml:space="preserve">: i. carteras digitales (tipo Google </w:t>
      </w:r>
      <w:proofErr w:type="spellStart"/>
      <w:r w:rsidR="00EA56DD">
        <w:rPr>
          <w:rFonts w:ascii="Times New Roman" w:eastAsia="Times New Roman" w:hAnsi="Times New Roman" w:cs="Times New Roman"/>
          <w:sz w:val="24"/>
          <w:szCs w:val="24"/>
          <w:lang w:eastAsia="es-EC"/>
        </w:rPr>
        <w:t>wallet</w:t>
      </w:r>
      <w:proofErr w:type="spellEnd"/>
      <w:r w:rsidR="00EA56DD">
        <w:rPr>
          <w:rFonts w:ascii="Times New Roman" w:eastAsia="Times New Roman" w:hAnsi="Times New Roman" w:cs="Times New Roman"/>
          <w:sz w:val="24"/>
          <w:szCs w:val="24"/>
          <w:lang w:eastAsia="es-EC"/>
        </w:rPr>
        <w:t xml:space="preserve">, Apple </w:t>
      </w:r>
      <w:proofErr w:type="spellStart"/>
      <w:r w:rsidR="00EA56DD">
        <w:rPr>
          <w:rFonts w:ascii="Times New Roman" w:eastAsia="Times New Roman" w:hAnsi="Times New Roman" w:cs="Times New Roman"/>
          <w:sz w:val="24"/>
          <w:szCs w:val="24"/>
          <w:lang w:eastAsia="es-EC"/>
        </w:rPr>
        <w:t>pay</w:t>
      </w:r>
      <w:proofErr w:type="spellEnd"/>
      <w:r w:rsidR="00EA56DD">
        <w:rPr>
          <w:rFonts w:ascii="Times New Roman" w:eastAsia="Times New Roman" w:hAnsi="Times New Roman" w:cs="Times New Roman"/>
          <w:sz w:val="24"/>
          <w:szCs w:val="24"/>
          <w:lang w:eastAsia="es-EC"/>
        </w:rPr>
        <w:t>, entre otros), ii. dinero virtual</w:t>
      </w:r>
      <w:r w:rsidR="001B3500">
        <w:rPr>
          <w:rFonts w:ascii="Times New Roman" w:eastAsia="Times New Roman" w:hAnsi="Times New Roman" w:cs="Times New Roman"/>
          <w:sz w:val="24"/>
          <w:szCs w:val="24"/>
          <w:lang w:eastAsia="es-EC"/>
        </w:rPr>
        <w:t xml:space="preserve"> </w:t>
      </w:r>
      <w:r w:rsidR="002B0296" w:rsidRPr="00020F9D">
        <w:rPr>
          <w:rFonts w:ascii="Times New Roman" w:eastAsia="Times New Roman" w:hAnsi="Times New Roman" w:cs="Times New Roman"/>
          <w:sz w:val="24"/>
          <w:szCs w:val="24"/>
          <w:lang w:eastAsia="es-EC"/>
        </w:rPr>
        <w:t xml:space="preserve"> </w:t>
      </w:r>
      <w:r w:rsidR="00EA56DD">
        <w:rPr>
          <w:rFonts w:ascii="Times New Roman" w:eastAsia="Times New Roman" w:hAnsi="Times New Roman" w:cs="Times New Roman"/>
          <w:sz w:val="24"/>
          <w:szCs w:val="24"/>
          <w:lang w:eastAsia="es-EC"/>
        </w:rPr>
        <w:t xml:space="preserve">(son créditos en juegos o monedas  de uso local), iii. dinero móvil (es aquel que se transmite a través del teléfono) y iv. monedas digitales (son las conocidas  </w:t>
      </w:r>
      <w:proofErr w:type="spellStart"/>
      <w:r w:rsidR="00EA56DD">
        <w:rPr>
          <w:rFonts w:ascii="Times New Roman" w:eastAsia="Times New Roman" w:hAnsi="Times New Roman" w:cs="Times New Roman"/>
          <w:sz w:val="24"/>
          <w:szCs w:val="24"/>
          <w:lang w:eastAsia="es-EC"/>
        </w:rPr>
        <w:t>bitcoins</w:t>
      </w:r>
      <w:proofErr w:type="spellEnd"/>
      <w:r w:rsidR="00EA56DD">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1133700854"/>
          <w:citation/>
        </w:sdtPr>
        <w:sdtEndPr/>
        <w:sdtContent>
          <w:r w:rsidR="00EA56DD">
            <w:rPr>
              <w:rFonts w:ascii="Times New Roman" w:eastAsia="Times New Roman" w:hAnsi="Times New Roman" w:cs="Times New Roman"/>
              <w:sz w:val="24"/>
              <w:szCs w:val="24"/>
              <w:lang w:eastAsia="es-EC"/>
            </w:rPr>
            <w:fldChar w:fldCharType="begin"/>
          </w:r>
          <w:r w:rsidR="00EA56DD">
            <w:rPr>
              <w:rFonts w:ascii="Times New Roman" w:eastAsia="Times New Roman" w:hAnsi="Times New Roman" w:cs="Times New Roman"/>
              <w:sz w:val="24"/>
              <w:szCs w:val="24"/>
              <w:lang w:eastAsia="es-EC"/>
            </w:rPr>
            <w:instrText xml:space="preserve">CITATION Inn15 \l 12298 </w:instrText>
          </w:r>
          <w:r w:rsidR="00EA56DD">
            <w:rPr>
              <w:rFonts w:ascii="Times New Roman" w:eastAsia="Times New Roman" w:hAnsi="Times New Roman" w:cs="Times New Roman"/>
              <w:sz w:val="24"/>
              <w:szCs w:val="24"/>
              <w:lang w:eastAsia="es-EC"/>
            </w:rPr>
            <w:fldChar w:fldCharType="separate"/>
          </w:r>
          <w:r w:rsidR="00EA56DD" w:rsidRPr="00EA56DD">
            <w:rPr>
              <w:rFonts w:ascii="Times New Roman" w:eastAsia="Times New Roman" w:hAnsi="Times New Roman" w:cs="Times New Roman"/>
              <w:noProof/>
              <w:sz w:val="24"/>
              <w:szCs w:val="24"/>
              <w:lang w:eastAsia="es-EC"/>
            </w:rPr>
            <w:t>(Innovation edge, 2015)</w:t>
          </w:r>
          <w:r w:rsidR="00EA56DD">
            <w:rPr>
              <w:rFonts w:ascii="Times New Roman" w:eastAsia="Times New Roman" w:hAnsi="Times New Roman" w:cs="Times New Roman"/>
              <w:sz w:val="24"/>
              <w:szCs w:val="24"/>
              <w:lang w:eastAsia="es-EC"/>
            </w:rPr>
            <w:fldChar w:fldCharType="end"/>
          </w:r>
        </w:sdtContent>
      </w:sdt>
      <w:r w:rsidR="00EA56DD">
        <w:rPr>
          <w:rFonts w:ascii="Times New Roman" w:eastAsia="Times New Roman" w:hAnsi="Times New Roman" w:cs="Times New Roman"/>
          <w:sz w:val="24"/>
          <w:szCs w:val="24"/>
          <w:lang w:eastAsia="es-EC"/>
        </w:rPr>
        <w:t xml:space="preserve">. </w:t>
      </w:r>
    </w:p>
    <w:p w:rsidR="00490753" w:rsidRPr="007A2D17" w:rsidRDefault="00BD654C" w:rsidP="005442A3">
      <w:pPr>
        <w:pStyle w:val="Prrafodelista"/>
        <w:ind w:left="0"/>
        <w:jc w:val="both"/>
        <w:rPr>
          <w:rFonts w:ascii="Times New Roman" w:hAnsi="Times New Roman" w:cs="Times New Roman"/>
          <w:b/>
          <w:i/>
          <w:sz w:val="24"/>
          <w:szCs w:val="24"/>
        </w:rPr>
      </w:pPr>
      <w:r>
        <w:rPr>
          <w:rFonts w:ascii="Times New Roman" w:hAnsi="Times New Roman" w:cs="Times New Roman"/>
          <w:sz w:val="24"/>
          <w:szCs w:val="24"/>
        </w:rPr>
        <w:t xml:space="preserve">  </w:t>
      </w:r>
      <w:r w:rsidR="00364098">
        <w:rPr>
          <w:rFonts w:ascii="Times New Roman" w:hAnsi="Times New Roman" w:cs="Times New Roman"/>
          <w:sz w:val="24"/>
          <w:szCs w:val="24"/>
        </w:rPr>
        <w:t xml:space="preserve"> </w:t>
      </w:r>
      <w:r w:rsidR="00490753">
        <w:rPr>
          <w:rFonts w:ascii="Times New Roman" w:hAnsi="Times New Roman" w:cs="Times New Roman"/>
          <w:sz w:val="24"/>
          <w:szCs w:val="24"/>
        </w:rPr>
        <w:t xml:space="preserve">  </w:t>
      </w:r>
    </w:p>
    <w:p w:rsidR="00CD69D1" w:rsidRPr="007A2D17" w:rsidRDefault="00020F9D" w:rsidP="00020F9D">
      <w:pPr>
        <w:pStyle w:val="Ttulo2"/>
        <w:numPr>
          <w:ilvl w:val="1"/>
          <w:numId w:val="15"/>
        </w:numPr>
      </w:pPr>
      <w:bookmarkStart w:id="17" w:name="_Toc490041679"/>
      <w:r w:rsidRPr="007A2D17">
        <w:t>VENTAJAS DE LA INCLUSIÓN FINANCIERA</w:t>
      </w:r>
      <w:bookmarkEnd w:id="17"/>
      <w:r w:rsidRPr="007A2D17">
        <w:t xml:space="preserve">   </w:t>
      </w:r>
    </w:p>
    <w:p w:rsidR="00C33CE4" w:rsidRPr="007A2D17" w:rsidRDefault="00C33CE4" w:rsidP="007A2D17">
      <w:pPr>
        <w:pStyle w:val="Prrafodelista"/>
        <w:jc w:val="both"/>
        <w:rPr>
          <w:rFonts w:ascii="Times New Roman" w:hAnsi="Times New Roman" w:cs="Times New Roman"/>
          <w:sz w:val="24"/>
          <w:szCs w:val="24"/>
        </w:rPr>
      </w:pPr>
    </w:p>
    <w:p w:rsidR="007804C9" w:rsidRPr="007804C9" w:rsidRDefault="00C30F0E" w:rsidP="000E1960">
      <w:pPr>
        <w:pStyle w:val="Prrafodelista"/>
        <w:ind w:left="0"/>
        <w:jc w:val="both"/>
        <w:rPr>
          <w:rFonts w:ascii="Times New Roman" w:hAnsi="Times New Roman" w:cs="Times New Roman"/>
          <w:sz w:val="24"/>
          <w:szCs w:val="24"/>
        </w:rPr>
      </w:pPr>
      <w:r>
        <w:rPr>
          <w:rFonts w:ascii="Times New Roman" w:hAnsi="Times New Roman" w:cs="Times New Roman"/>
          <w:sz w:val="24"/>
          <w:szCs w:val="24"/>
        </w:rPr>
        <w:t>L</w:t>
      </w:r>
      <w:r w:rsidR="007804C9" w:rsidRPr="007804C9">
        <w:rPr>
          <w:rFonts w:ascii="Times New Roman" w:hAnsi="Times New Roman" w:cs="Times New Roman"/>
          <w:sz w:val="24"/>
          <w:szCs w:val="24"/>
        </w:rPr>
        <w:t>a inclusión financiera plena</w:t>
      </w:r>
      <w:r w:rsidR="0066567A">
        <w:rPr>
          <w:rFonts w:ascii="Times New Roman" w:hAnsi="Times New Roman" w:cs="Times New Roman"/>
          <w:sz w:val="24"/>
          <w:szCs w:val="24"/>
        </w:rPr>
        <w:t xml:space="preserve"> está en relación de los</w:t>
      </w:r>
      <w:r w:rsidR="00EE57A7">
        <w:rPr>
          <w:rFonts w:ascii="Times New Roman" w:hAnsi="Times New Roman" w:cs="Times New Roman"/>
          <w:sz w:val="24"/>
          <w:szCs w:val="24"/>
        </w:rPr>
        <w:t xml:space="preserve"> servicios financieros totales prestados a</w:t>
      </w:r>
      <w:r w:rsidR="0066567A">
        <w:rPr>
          <w:rFonts w:ascii="Times New Roman" w:hAnsi="Times New Roman" w:cs="Times New Roman"/>
          <w:sz w:val="24"/>
          <w:szCs w:val="24"/>
        </w:rPr>
        <w:t xml:space="preserve"> cualquier </w:t>
      </w:r>
      <w:r w:rsidR="00EE57A7">
        <w:rPr>
          <w:rFonts w:ascii="Times New Roman" w:hAnsi="Times New Roman" w:cs="Times New Roman"/>
          <w:sz w:val="24"/>
          <w:szCs w:val="24"/>
        </w:rPr>
        <w:t>tipo de individuo sin importar su condición social, étnica y de discapacidad, en lugares de difícil acceso en cuanto a infraestructura institucional y financiera se refiere.</w:t>
      </w:r>
      <w:r w:rsidR="00CE10B0">
        <w:rPr>
          <w:rFonts w:ascii="Times New Roman" w:hAnsi="Times New Roman" w:cs="Times New Roman"/>
          <w:sz w:val="24"/>
          <w:szCs w:val="24"/>
        </w:rPr>
        <w:t xml:space="preserve"> </w:t>
      </w:r>
    </w:p>
    <w:p w:rsidR="007804C9" w:rsidRDefault="007804C9" w:rsidP="000E1960">
      <w:pPr>
        <w:pStyle w:val="Prrafodelista"/>
        <w:ind w:left="0"/>
        <w:jc w:val="both"/>
        <w:rPr>
          <w:rFonts w:ascii="Times New Roman" w:hAnsi="Times New Roman" w:cs="Times New Roman"/>
          <w:sz w:val="24"/>
          <w:szCs w:val="24"/>
        </w:rPr>
      </w:pPr>
    </w:p>
    <w:p w:rsidR="003447B1" w:rsidRDefault="00ED53AE" w:rsidP="000E1960">
      <w:pPr>
        <w:pStyle w:val="Prrafodelista"/>
        <w:ind w:left="0"/>
        <w:jc w:val="both"/>
        <w:rPr>
          <w:rFonts w:ascii="Times New Roman" w:hAnsi="Times New Roman" w:cs="Times New Roman"/>
          <w:sz w:val="24"/>
          <w:szCs w:val="24"/>
        </w:rPr>
      </w:pPr>
      <w:r>
        <w:rPr>
          <w:rFonts w:ascii="Times New Roman" w:hAnsi="Times New Roman" w:cs="Times New Roman"/>
          <w:sz w:val="24"/>
          <w:szCs w:val="24"/>
        </w:rPr>
        <w:t>En un repositorio de artículos económicos y financieros del Banco Central del Ecuador denominado “Cuestiones Económicas” en su volumen 25, “</w:t>
      </w:r>
      <w:r w:rsidRPr="00ED53AE">
        <w:t xml:space="preserve"> </w:t>
      </w:r>
      <w:hyperlink r:id="rId16" w:tgtFrame="_blank" w:history="1">
        <w:r w:rsidRPr="00ED53AE">
          <w:rPr>
            <w:rStyle w:val="Hipervnculo"/>
            <w:rFonts w:ascii="Times New Roman" w:hAnsi="Times New Roman" w:cs="Times New Roman"/>
            <w:color w:val="auto"/>
            <w:sz w:val="24"/>
            <w:szCs w:val="24"/>
            <w:u w:val="none"/>
            <w:bdr w:val="none" w:sz="0" w:space="0" w:color="auto" w:frame="1"/>
            <w:shd w:val="clear" w:color="auto" w:fill="FFFFFF"/>
          </w:rPr>
          <w:t>Un análisis inicial del Dinero Electrónico en Ecuador y su impacto en la inclusión financiera</w:t>
        </w:r>
      </w:hyperlink>
      <w:r>
        <w:rPr>
          <w:rFonts w:ascii="Times New Roman" w:hAnsi="Times New Roman" w:cs="Times New Roman"/>
          <w:sz w:val="24"/>
          <w:szCs w:val="24"/>
        </w:rPr>
        <w:t>”</w:t>
      </w:r>
      <w:r w:rsidR="00793F23" w:rsidRPr="00793F23">
        <w:rPr>
          <w:rFonts w:ascii="Times New Roman" w:hAnsi="Times New Roman" w:cs="Times New Roman"/>
          <w:sz w:val="24"/>
          <w:szCs w:val="24"/>
        </w:rPr>
        <w:t xml:space="preserve"> </w:t>
      </w:r>
      <w:sdt>
        <w:sdtPr>
          <w:rPr>
            <w:rFonts w:ascii="Times New Roman" w:hAnsi="Times New Roman" w:cs="Times New Roman"/>
            <w:sz w:val="24"/>
            <w:szCs w:val="24"/>
          </w:rPr>
          <w:id w:val="-1121223111"/>
          <w:citation/>
        </w:sdtPr>
        <w:sdtEndPr/>
        <w:sdtContent>
          <w:r w:rsidR="00793F23">
            <w:rPr>
              <w:rFonts w:ascii="Times New Roman" w:hAnsi="Times New Roman" w:cs="Times New Roman"/>
              <w:sz w:val="24"/>
              <w:szCs w:val="24"/>
            </w:rPr>
            <w:fldChar w:fldCharType="begin"/>
          </w:r>
          <w:r w:rsidR="00793F23">
            <w:rPr>
              <w:rFonts w:ascii="Times New Roman" w:hAnsi="Times New Roman" w:cs="Times New Roman"/>
              <w:sz w:val="24"/>
              <w:szCs w:val="24"/>
            </w:rPr>
            <w:instrText xml:space="preserve"> CITATION Mon15 \l 12298 </w:instrText>
          </w:r>
          <w:r w:rsidR="00793F23">
            <w:rPr>
              <w:rFonts w:ascii="Times New Roman" w:hAnsi="Times New Roman" w:cs="Times New Roman"/>
              <w:sz w:val="24"/>
              <w:szCs w:val="24"/>
            </w:rPr>
            <w:fldChar w:fldCharType="separate"/>
          </w:r>
          <w:r w:rsidR="00793F23" w:rsidRPr="00107211">
            <w:rPr>
              <w:rFonts w:ascii="Times New Roman" w:hAnsi="Times New Roman" w:cs="Times New Roman"/>
              <w:noProof/>
              <w:sz w:val="24"/>
              <w:szCs w:val="24"/>
            </w:rPr>
            <w:t>(Moncayo &amp; Reis, 2015)</w:t>
          </w:r>
          <w:r w:rsidR="00793F23">
            <w:rPr>
              <w:rFonts w:ascii="Times New Roman" w:hAnsi="Times New Roman" w:cs="Times New Roman"/>
              <w:sz w:val="24"/>
              <w:szCs w:val="24"/>
            </w:rPr>
            <w:fldChar w:fldCharType="end"/>
          </w:r>
        </w:sdtContent>
      </w:sdt>
      <w:r>
        <w:rPr>
          <w:rFonts w:ascii="Times New Roman" w:hAnsi="Times New Roman" w:cs="Times New Roman"/>
          <w:sz w:val="24"/>
          <w:szCs w:val="24"/>
        </w:rPr>
        <w:t xml:space="preserve"> hace un análisis muy conceptual sobre la inclusión financiera en la cual </w:t>
      </w:r>
      <w:r w:rsidR="00CB4F4D">
        <w:rPr>
          <w:rFonts w:ascii="Times New Roman" w:hAnsi="Times New Roman" w:cs="Times New Roman"/>
          <w:sz w:val="24"/>
          <w:szCs w:val="24"/>
        </w:rPr>
        <w:t>sostiene que los sistemas financieros</w:t>
      </w:r>
      <w:r w:rsidR="007A06C5">
        <w:rPr>
          <w:rFonts w:ascii="Times New Roman" w:hAnsi="Times New Roman" w:cs="Times New Roman"/>
          <w:sz w:val="24"/>
          <w:szCs w:val="24"/>
        </w:rPr>
        <w:t xml:space="preserve"> so</w:t>
      </w:r>
      <w:r w:rsidR="00CB4F4D">
        <w:rPr>
          <w:rFonts w:ascii="Times New Roman" w:hAnsi="Times New Roman" w:cs="Times New Roman"/>
          <w:sz w:val="24"/>
          <w:szCs w:val="24"/>
        </w:rPr>
        <w:t>n imprescindibles en una economía</w:t>
      </w:r>
      <w:r w:rsidR="00CB774C">
        <w:rPr>
          <w:rFonts w:ascii="Times New Roman" w:hAnsi="Times New Roman" w:cs="Times New Roman"/>
          <w:sz w:val="24"/>
          <w:szCs w:val="24"/>
        </w:rPr>
        <w:t>, porque facilita</w:t>
      </w:r>
      <w:r w:rsidR="00D30A69">
        <w:rPr>
          <w:rFonts w:ascii="Times New Roman" w:hAnsi="Times New Roman" w:cs="Times New Roman"/>
          <w:sz w:val="24"/>
          <w:szCs w:val="24"/>
        </w:rPr>
        <w:t>n</w:t>
      </w:r>
      <w:r w:rsidR="00CB774C">
        <w:rPr>
          <w:rFonts w:ascii="Times New Roman" w:hAnsi="Times New Roman" w:cs="Times New Roman"/>
          <w:sz w:val="24"/>
          <w:szCs w:val="24"/>
        </w:rPr>
        <w:t xml:space="preserve"> a los individuos</w:t>
      </w:r>
      <w:r w:rsidR="00793F23">
        <w:rPr>
          <w:rFonts w:ascii="Times New Roman" w:hAnsi="Times New Roman" w:cs="Times New Roman"/>
          <w:sz w:val="24"/>
          <w:szCs w:val="24"/>
        </w:rPr>
        <w:t xml:space="preserve"> y empresas</w:t>
      </w:r>
      <w:r w:rsidR="003447B1">
        <w:rPr>
          <w:rFonts w:ascii="Times New Roman" w:hAnsi="Times New Roman" w:cs="Times New Roman"/>
          <w:sz w:val="24"/>
          <w:szCs w:val="24"/>
        </w:rPr>
        <w:t xml:space="preserve"> a ser partícipe de </w:t>
      </w:r>
      <w:r w:rsidR="00793F23">
        <w:rPr>
          <w:rFonts w:ascii="Times New Roman" w:hAnsi="Times New Roman" w:cs="Times New Roman"/>
          <w:sz w:val="24"/>
          <w:szCs w:val="24"/>
        </w:rPr>
        <w:t xml:space="preserve">los </w:t>
      </w:r>
      <w:r w:rsidR="003447B1">
        <w:rPr>
          <w:rFonts w:ascii="Times New Roman" w:hAnsi="Times New Roman" w:cs="Times New Roman"/>
          <w:sz w:val="24"/>
          <w:szCs w:val="24"/>
        </w:rPr>
        <w:t>servicios</w:t>
      </w:r>
      <w:r w:rsidR="00793F23">
        <w:rPr>
          <w:rFonts w:ascii="Times New Roman" w:hAnsi="Times New Roman" w:cs="Times New Roman"/>
          <w:sz w:val="24"/>
          <w:szCs w:val="24"/>
        </w:rPr>
        <w:t xml:space="preserve"> financieros más comunes,</w:t>
      </w:r>
      <w:r w:rsidR="003447B1">
        <w:rPr>
          <w:rFonts w:ascii="Times New Roman" w:hAnsi="Times New Roman" w:cs="Times New Roman"/>
          <w:sz w:val="24"/>
          <w:szCs w:val="24"/>
        </w:rPr>
        <w:t xml:space="preserve"> como son, transferencias, aseguramiento, ahorro</w:t>
      </w:r>
      <w:r w:rsidR="007A06C5">
        <w:rPr>
          <w:rFonts w:ascii="Times New Roman" w:hAnsi="Times New Roman" w:cs="Times New Roman"/>
          <w:sz w:val="24"/>
          <w:szCs w:val="24"/>
        </w:rPr>
        <w:t>,</w:t>
      </w:r>
      <w:r w:rsidR="003447B1">
        <w:rPr>
          <w:rFonts w:ascii="Times New Roman" w:hAnsi="Times New Roman" w:cs="Times New Roman"/>
          <w:sz w:val="24"/>
          <w:szCs w:val="24"/>
        </w:rPr>
        <w:t xml:space="preserve"> pagos,</w:t>
      </w:r>
      <w:r w:rsidR="007A06C5">
        <w:rPr>
          <w:rFonts w:ascii="Times New Roman" w:hAnsi="Times New Roman" w:cs="Times New Roman"/>
          <w:sz w:val="24"/>
          <w:szCs w:val="24"/>
        </w:rPr>
        <w:t xml:space="preserve"> etc.,</w:t>
      </w:r>
      <w:r w:rsidR="003447B1">
        <w:rPr>
          <w:rFonts w:ascii="Times New Roman" w:hAnsi="Times New Roman" w:cs="Times New Roman"/>
          <w:sz w:val="24"/>
          <w:szCs w:val="24"/>
        </w:rPr>
        <w:t xml:space="preserve"> </w:t>
      </w:r>
      <w:r w:rsidR="00793F23">
        <w:rPr>
          <w:rFonts w:ascii="Times New Roman" w:hAnsi="Times New Roman" w:cs="Times New Roman"/>
          <w:sz w:val="24"/>
          <w:szCs w:val="24"/>
        </w:rPr>
        <w:t xml:space="preserve">pero hay que tomar en cuenta que </w:t>
      </w:r>
      <w:r w:rsidR="003447B1">
        <w:rPr>
          <w:rFonts w:ascii="Times New Roman" w:hAnsi="Times New Roman" w:cs="Times New Roman"/>
          <w:sz w:val="24"/>
          <w:szCs w:val="24"/>
        </w:rPr>
        <w:t xml:space="preserve">la exclusión de </w:t>
      </w:r>
      <w:r w:rsidR="00D30A69">
        <w:rPr>
          <w:rFonts w:ascii="Times New Roman" w:hAnsi="Times New Roman" w:cs="Times New Roman"/>
          <w:sz w:val="24"/>
          <w:szCs w:val="24"/>
        </w:rPr>
        <w:t xml:space="preserve">los </w:t>
      </w:r>
      <w:r w:rsidR="00CB774C">
        <w:rPr>
          <w:rFonts w:ascii="Times New Roman" w:hAnsi="Times New Roman" w:cs="Times New Roman"/>
          <w:sz w:val="24"/>
          <w:szCs w:val="24"/>
        </w:rPr>
        <w:t>mercado financiero</w:t>
      </w:r>
      <w:r w:rsidR="00D30A69">
        <w:rPr>
          <w:rFonts w:ascii="Times New Roman" w:hAnsi="Times New Roman" w:cs="Times New Roman"/>
          <w:sz w:val="24"/>
          <w:szCs w:val="24"/>
        </w:rPr>
        <w:t xml:space="preserve">, </w:t>
      </w:r>
      <w:r w:rsidR="003447B1">
        <w:rPr>
          <w:rFonts w:ascii="Times New Roman" w:hAnsi="Times New Roman" w:cs="Times New Roman"/>
          <w:sz w:val="24"/>
          <w:szCs w:val="24"/>
        </w:rPr>
        <w:t xml:space="preserve">puede ocasionarse por </w:t>
      </w:r>
      <w:r w:rsidR="00D30A69">
        <w:rPr>
          <w:rFonts w:ascii="Times New Roman" w:hAnsi="Times New Roman" w:cs="Times New Roman"/>
          <w:sz w:val="24"/>
          <w:szCs w:val="24"/>
        </w:rPr>
        <w:t xml:space="preserve"> infraestructura, tecnología, situación geografía, </w:t>
      </w:r>
      <w:r w:rsidR="00CC7CA1">
        <w:rPr>
          <w:rFonts w:ascii="Times New Roman" w:hAnsi="Times New Roman" w:cs="Times New Roman"/>
          <w:sz w:val="24"/>
          <w:szCs w:val="24"/>
        </w:rPr>
        <w:t xml:space="preserve">marketing, precios, o por voluntad propia, </w:t>
      </w:r>
      <w:r w:rsidR="00D30A69">
        <w:rPr>
          <w:rFonts w:ascii="Times New Roman" w:hAnsi="Times New Roman" w:cs="Times New Roman"/>
          <w:sz w:val="24"/>
          <w:szCs w:val="24"/>
        </w:rPr>
        <w:t>entre otros</w:t>
      </w:r>
      <w:r w:rsidR="003447B1">
        <w:rPr>
          <w:rFonts w:ascii="Times New Roman" w:hAnsi="Times New Roman" w:cs="Times New Roman"/>
          <w:sz w:val="24"/>
          <w:szCs w:val="24"/>
        </w:rPr>
        <w:t>.</w:t>
      </w:r>
      <w:r w:rsidR="00793F23">
        <w:rPr>
          <w:rFonts w:ascii="Times New Roman" w:hAnsi="Times New Roman" w:cs="Times New Roman"/>
          <w:sz w:val="24"/>
          <w:szCs w:val="24"/>
        </w:rPr>
        <w:t xml:space="preserve"> Todo este cumulo de fenómenos son iniciativas de estudio y análisis por parte del gobierno</w:t>
      </w:r>
      <w:r w:rsidR="00896911">
        <w:rPr>
          <w:rFonts w:ascii="Times New Roman" w:hAnsi="Times New Roman" w:cs="Times New Roman"/>
          <w:sz w:val="24"/>
          <w:szCs w:val="24"/>
        </w:rPr>
        <w:t>, los organismos reguladores</w:t>
      </w:r>
      <w:r w:rsidR="00793F23">
        <w:rPr>
          <w:rFonts w:ascii="Times New Roman" w:hAnsi="Times New Roman" w:cs="Times New Roman"/>
          <w:sz w:val="24"/>
          <w:szCs w:val="24"/>
        </w:rPr>
        <w:t xml:space="preserve"> y el sector bancario</w:t>
      </w:r>
      <w:r w:rsidR="00705E1B">
        <w:rPr>
          <w:rFonts w:ascii="Times New Roman" w:hAnsi="Times New Roman" w:cs="Times New Roman"/>
          <w:sz w:val="24"/>
          <w:szCs w:val="24"/>
        </w:rPr>
        <w:t xml:space="preserve"> en general</w:t>
      </w:r>
      <w:r w:rsidR="00793F23">
        <w:rPr>
          <w:rFonts w:ascii="Times New Roman" w:hAnsi="Times New Roman" w:cs="Times New Roman"/>
          <w:sz w:val="24"/>
          <w:szCs w:val="24"/>
        </w:rPr>
        <w:t xml:space="preserve">. </w:t>
      </w:r>
      <w:r w:rsidR="007A06C5">
        <w:rPr>
          <w:rFonts w:ascii="Times New Roman" w:hAnsi="Times New Roman" w:cs="Times New Roman"/>
          <w:sz w:val="24"/>
          <w:szCs w:val="24"/>
        </w:rPr>
        <w:t>“</w:t>
      </w:r>
      <w:r w:rsidR="007A2D17" w:rsidRPr="007A2D17">
        <w:rPr>
          <w:rFonts w:ascii="Times New Roman" w:hAnsi="Times New Roman" w:cs="Times New Roman"/>
          <w:sz w:val="24"/>
          <w:szCs w:val="24"/>
        </w:rPr>
        <w:t>Las iniciativas de las políticas públicas deben enfocarse en corregir las fallas de mercado y</w:t>
      </w:r>
      <w:r w:rsidR="000E1960">
        <w:rPr>
          <w:rFonts w:ascii="Times New Roman" w:hAnsi="Times New Roman" w:cs="Times New Roman"/>
          <w:sz w:val="24"/>
          <w:szCs w:val="24"/>
        </w:rPr>
        <w:t xml:space="preserve"> </w:t>
      </w:r>
      <w:r w:rsidR="007A2D17" w:rsidRPr="007A2D17">
        <w:rPr>
          <w:rFonts w:ascii="Times New Roman" w:hAnsi="Times New Roman" w:cs="Times New Roman"/>
          <w:sz w:val="24"/>
          <w:szCs w:val="24"/>
        </w:rPr>
        <w:t>eliminar las barreras no comerciales para acceder a una gama más amplia de servicios financieros</w:t>
      </w:r>
      <w:r w:rsidR="007A06C5">
        <w:rPr>
          <w:rFonts w:ascii="Times New Roman" w:hAnsi="Times New Roman" w:cs="Times New Roman"/>
          <w:sz w:val="24"/>
          <w:szCs w:val="24"/>
        </w:rPr>
        <w:t>”</w:t>
      </w:r>
      <w:sdt>
        <w:sdtPr>
          <w:rPr>
            <w:rFonts w:ascii="Times New Roman" w:hAnsi="Times New Roman" w:cs="Times New Roman"/>
            <w:sz w:val="24"/>
            <w:szCs w:val="24"/>
          </w:rPr>
          <w:id w:val="921454185"/>
          <w:citation/>
        </w:sdtPr>
        <w:sdtEndPr/>
        <w:sdtContent>
          <w:r w:rsidR="007A06C5">
            <w:rPr>
              <w:rFonts w:ascii="Times New Roman" w:hAnsi="Times New Roman" w:cs="Times New Roman"/>
              <w:sz w:val="24"/>
              <w:szCs w:val="24"/>
            </w:rPr>
            <w:fldChar w:fldCharType="begin"/>
          </w:r>
          <w:r w:rsidR="007A06C5">
            <w:rPr>
              <w:rFonts w:ascii="Times New Roman" w:hAnsi="Times New Roman" w:cs="Times New Roman"/>
              <w:sz w:val="24"/>
              <w:szCs w:val="24"/>
            </w:rPr>
            <w:instrText xml:space="preserve"> CITATION Han10 \l 12298 </w:instrText>
          </w:r>
          <w:r w:rsidR="007A06C5">
            <w:rPr>
              <w:rFonts w:ascii="Times New Roman" w:hAnsi="Times New Roman" w:cs="Times New Roman"/>
              <w:sz w:val="24"/>
              <w:szCs w:val="24"/>
            </w:rPr>
            <w:fldChar w:fldCharType="separate"/>
          </w:r>
          <w:r w:rsidR="007A06C5">
            <w:rPr>
              <w:rFonts w:ascii="Times New Roman" w:hAnsi="Times New Roman" w:cs="Times New Roman"/>
              <w:noProof/>
              <w:sz w:val="24"/>
              <w:szCs w:val="24"/>
            </w:rPr>
            <w:t xml:space="preserve"> </w:t>
          </w:r>
          <w:r w:rsidR="007A06C5" w:rsidRPr="007A06C5">
            <w:rPr>
              <w:rFonts w:ascii="Times New Roman" w:hAnsi="Times New Roman" w:cs="Times New Roman"/>
              <w:noProof/>
              <w:sz w:val="24"/>
              <w:szCs w:val="24"/>
            </w:rPr>
            <w:t>(Hannig &amp; Jansen, 2010)</w:t>
          </w:r>
          <w:r w:rsidR="007A06C5">
            <w:rPr>
              <w:rFonts w:ascii="Times New Roman" w:hAnsi="Times New Roman" w:cs="Times New Roman"/>
              <w:sz w:val="24"/>
              <w:szCs w:val="24"/>
            </w:rPr>
            <w:fldChar w:fldCharType="end"/>
          </w:r>
        </w:sdtContent>
      </w:sdt>
      <w:r w:rsidR="00793F23">
        <w:rPr>
          <w:rFonts w:ascii="Times New Roman" w:hAnsi="Times New Roman" w:cs="Times New Roman"/>
          <w:sz w:val="24"/>
          <w:szCs w:val="24"/>
        </w:rPr>
        <w:t xml:space="preserve">. </w:t>
      </w:r>
    </w:p>
    <w:p w:rsidR="00793F23" w:rsidRDefault="00793F23" w:rsidP="000E1960">
      <w:pPr>
        <w:pStyle w:val="Prrafodelista"/>
        <w:ind w:left="0"/>
        <w:jc w:val="both"/>
        <w:rPr>
          <w:rFonts w:ascii="Times New Roman" w:hAnsi="Times New Roman" w:cs="Times New Roman"/>
          <w:sz w:val="24"/>
          <w:szCs w:val="24"/>
        </w:rPr>
      </w:pPr>
    </w:p>
    <w:p w:rsidR="00CC7CA1" w:rsidRDefault="00CE10B0" w:rsidP="000E1960">
      <w:pPr>
        <w:pStyle w:val="Prrafodelista"/>
        <w:ind w:left="0"/>
        <w:jc w:val="both"/>
        <w:rPr>
          <w:rFonts w:ascii="Times New Roman" w:hAnsi="Times New Roman" w:cs="Times New Roman"/>
          <w:sz w:val="24"/>
          <w:szCs w:val="24"/>
        </w:rPr>
      </w:pPr>
      <w:r>
        <w:rPr>
          <w:rFonts w:ascii="Times New Roman" w:hAnsi="Times New Roman" w:cs="Times New Roman"/>
          <w:sz w:val="24"/>
          <w:szCs w:val="24"/>
        </w:rPr>
        <w:t>En el Ecuador, en lo que se refiere a inclusión financiera, el BCE promueve con política pública el acceso a estos servicios por medio del sistema nacional de pagos</w:t>
      </w:r>
      <w:r w:rsidR="00C6778B">
        <w:rPr>
          <w:rFonts w:ascii="Times New Roman" w:hAnsi="Times New Roman" w:cs="Times New Roman"/>
          <w:sz w:val="24"/>
          <w:szCs w:val="24"/>
        </w:rPr>
        <w:t xml:space="preserve"> que intervienen instituciones financieras intermediarias para atender sectores vulnerables y excluidos, así también</w:t>
      </w:r>
      <w:r>
        <w:rPr>
          <w:rFonts w:ascii="Times New Roman" w:hAnsi="Times New Roman" w:cs="Times New Roman"/>
          <w:sz w:val="24"/>
          <w:szCs w:val="24"/>
        </w:rPr>
        <w:t xml:space="preserve"> </w:t>
      </w:r>
      <w:r w:rsidR="00C6778B">
        <w:rPr>
          <w:rFonts w:ascii="Times New Roman" w:hAnsi="Times New Roman" w:cs="Times New Roman"/>
          <w:sz w:val="24"/>
          <w:szCs w:val="24"/>
        </w:rPr>
        <w:t xml:space="preserve"> en el resto del mundo l</w:t>
      </w:r>
      <w:r w:rsidR="007A2D17" w:rsidRPr="007A2D17">
        <w:rPr>
          <w:rFonts w:ascii="Times New Roman" w:hAnsi="Times New Roman" w:cs="Times New Roman"/>
          <w:sz w:val="24"/>
          <w:szCs w:val="24"/>
        </w:rPr>
        <w:t xml:space="preserve">as </w:t>
      </w:r>
      <w:r w:rsidR="00C6778B" w:rsidRPr="007A2D17">
        <w:rPr>
          <w:rFonts w:ascii="Times New Roman" w:hAnsi="Times New Roman" w:cs="Times New Roman"/>
          <w:sz w:val="24"/>
          <w:szCs w:val="24"/>
        </w:rPr>
        <w:t>decisiones</w:t>
      </w:r>
      <w:r w:rsidR="007A2D17" w:rsidRPr="007A2D17">
        <w:rPr>
          <w:rFonts w:ascii="Times New Roman" w:hAnsi="Times New Roman" w:cs="Times New Roman"/>
          <w:sz w:val="24"/>
          <w:szCs w:val="24"/>
        </w:rPr>
        <w:t xml:space="preserve"> para la </w:t>
      </w:r>
      <w:r w:rsidR="00C6778B" w:rsidRPr="007A2D17">
        <w:rPr>
          <w:rFonts w:ascii="Times New Roman" w:hAnsi="Times New Roman" w:cs="Times New Roman"/>
          <w:sz w:val="24"/>
          <w:szCs w:val="24"/>
        </w:rPr>
        <w:t>edificación</w:t>
      </w:r>
      <w:r w:rsidR="007A2D17" w:rsidRPr="007A2D17">
        <w:rPr>
          <w:rFonts w:ascii="Times New Roman" w:hAnsi="Times New Roman" w:cs="Times New Roman"/>
          <w:sz w:val="24"/>
          <w:szCs w:val="24"/>
        </w:rPr>
        <w:t xml:space="preserve"> de sistemas financieros inclu</w:t>
      </w:r>
      <w:r w:rsidR="00C6778B">
        <w:rPr>
          <w:rFonts w:ascii="Times New Roman" w:hAnsi="Times New Roman" w:cs="Times New Roman"/>
          <w:sz w:val="24"/>
          <w:szCs w:val="24"/>
        </w:rPr>
        <w:t xml:space="preserve">yentes son analizados </w:t>
      </w:r>
      <w:r w:rsidR="007A2D17" w:rsidRPr="007A2D17">
        <w:rPr>
          <w:rFonts w:ascii="Times New Roman" w:hAnsi="Times New Roman" w:cs="Times New Roman"/>
          <w:sz w:val="24"/>
          <w:szCs w:val="24"/>
        </w:rPr>
        <w:t xml:space="preserve">desde los reguladores financieros, los </w:t>
      </w:r>
      <w:r w:rsidR="007A2D17" w:rsidRPr="007A2D17">
        <w:rPr>
          <w:rFonts w:ascii="Times New Roman" w:hAnsi="Times New Roman" w:cs="Times New Roman"/>
          <w:sz w:val="24"/>
          <w:szCs w:val="24"/>
        </w:rPr>
        <w:lastRenderedPageBreak/>
        <w:t>gobiernos y el sector bancario</w:t>
      </w:r>
      <w:r w:rsidR="00107211">
        <w:rPr>
          <w:rFonts w:ascii="Times New Roman" w:hAnsi="Times New Roman" w:cs="Times New Roman"/>
          <w:sz w:val="24"/>
          <w:szCs w:val="24"/>
        </w:rPr>
        <w:t xml:space="preserve">. Como se resume </w:t>
      </w:r>
      <w:sdt>
        <w:sdtPr>
          <w:rPr>
            <w:rFonts w:ascii="Times New Roman" w:hAnsi="Times New Roman" w:cs="Times New Roman"/>
            <w:sz w:val="24"/>
            <w:szCs w:val="24"/>
          </w:rPr>
          <w:id w:val="1767105406"/>
          <w:citation/>
        </w:sdtPr>
        <w:sdtEndPr/>
        <w:sdtContent>
          <w:r w:rsidR="00107211">
            <w:rPr>
              <w:rFonts w:ascii="Times New Roman" w:hAnsi="Times New Roman" w:cs="Times New Roman"/>
              <w:sz w:val="24"/>
              <w:szCs w:val="24"/>
            </w:rPr>
            <w:fldChar w:fldCharType="begin"/>
          </w:r>
          <w:r w:rsidR="009173FE">
            <w:rPr>
              <w:rFonts w:ascii="Times New Roman" w:hAnsi="Times New Roman" w:cs="Times New Roman"/>
              <w:sz w:val="24"/>
              <w:szCs w:val="24"/>
            </w:rPr>
            <w:instrText xml:space="preserve">CITATION Sar12 \p 1 \l 12298 </w:instrText>
          </w:r>
          <w:r w:rsidR="00107211">
            <w:rPr>
              <w:rFonts w:ascii="Times New Roman" w:hAnsi="Times New Roman" w:cs="Times New Roman"/>
              <w:sz w:val="24"/>
              <w:szCs w:val="24"/>
            </w:rPr>
            <w:fldChar w:fldCharType="separate"/>
          </w:r>
          <w:r w:rsidR="009173FE" w:rsidRPr="009173FE">
            <w:rPr>
              <w:rFonts w:ascii="Times New Roman" w:hAnsi="Times New Roman" w:cs="Times New Roman"/>
              <w:noProof/>
              <w:sz w:val="24"/>
              <w:szCs w:val="24"/>
            </w:rPr>
            <w:t>( Sarma, 2012, pág. 1)</w:t>
          </w:r>
          <w:r w:rsidR="00107211">
            <w:rPr>
              <w:rFonts w:ascii="Times New Roman" w:hAnsi="Times New Roman" w:cs="Times New Roman"/>
              <w:sz w:val="24"/>
              <w:szCs w:val="24"/>
            </w:rPr>
            <w:fldChar w:fldCharType="end"/>
          </w:r>
        </w:sdtContent>
      </w:sdt>
      <w:r w:rsidR="00C6778B">
        <w:rPr>
          <w:rFonts w:ascii="Times New Roman" w:hAnsi="Times New Roman" w:cs="Times New Roman"/>
          <w:sz w:val="24"/>
          <w:szCs w:val="24"/>
        </w:rPr>
        <w:t xml:space="preserve">, </w:t>
      </w:r>
      <w:r w:rsidR="007A2D17" w:rsidRPr="007A2D17">
        <w:rPr>
          <w:rFonts w:ascii="Times New Roman" w:hAnsi="Times New Roman" w:cs="Times New Roman"/>
          <w:sz w:val="24"/>
          <w:szCs w:val="24"/>
        </w:rPr>
        <w:t xml:space="preserve">la Ley de Reinversión en la Comunidad implementada en los Estados Unidos a partir de 1997 lo cual obliga a los bancos a ofrecer créditos a lo largo de su área de operación y prohíbe que estos solo se enfoquen en barrios ricos. Francia en 1998 también implementó una ley que enfatiza el derecho individual a tener una cuenta bancaria. Por último, en el Reino Unido, un “Comité de Inclusión Financiera” fue constituido por el gobierno en el año 2005 con el fin de supervisar los avances en materia de inclusión financiera. </w:t>
      </w:r>
    </w:p>
    <w:p w:rsidR="00CC7CA1" w:rsidRDefault="00CC7CA1" w:rsidP="000E1960">
      <w:pPr>
        <w:pStyle w:val="Prrafodelista"/>
        <w:ind w:left="0"/>
        <w:jc w:val="both"/>
        <w:rPr>
          <w:rFonts w:ascii="Times New Roman" w:hAnsi="Times New Roman" w:cs="Times New Roman"/>
          <w:sz w:val="24"/>
          <w:szCs w:val="24"/>
        </w:rPr>
      </w:pPr>
    </w:p>
    <w:p w:rsidR="007A2D17" w:rsidRPr="007A2D17" w:rsidRDefault="002379CD" w:rsidP="000E1960">
      <w:pPr>
        <w:pStyle w:val="Prrafodelista"/>
        <w:ind w:left="0"/>
        <w:jc w:val="both"/>
        <w:rPr>
          <w:rFonts w:ascii="Times New Roman" w:hAnsi="Times New Roman" w:cs="Times New Roman"/>
          <w:sz w:val="24"/>
          <w:szCs w:val="24"/>
        </w:rPr>
      </w:pPr>
      <w:sdt>
        <w:sdtPr>
          <w:rPr>
            <w:rFonts w:ascii="Times New Roman" w:hAnsi="Times New Roman" w:cs="Times New Roman"/>
            <w:sz w:val="24"/>
            <w:szCs w:val="24"/>
          </w:rPr>
          <w:id w:val="1889148843"/>
          <w:citation/>
        </w:sdtPr>
        <w:sdtEndPr/>
        <w:sdtContent>
          <w:r w:rsidR="00CC7CA1">
            <w:rPr>
              <w:rFonts w:ascii="Times New Roman" w:hAnsi="Times New Roman" w:cs="Times New Roman"/>
              <w:sz w:val="24"/>
              <w:szCs w:val="24"/>
            </w:rPr>
            <w:fldChar w:fldCharType="begin"/>
          </w:r>
          <w:r w:rsidR="00CC7CA1">
            <w:rPr>
              <w:rFonts w:ascii="Times New Roman" w:hAnsi="Times New Roman" w:cs="Times New Roman"/>
              <w:sz w:val="24"/>
              <w:szCs w:val="24"/>
            </w:rPr>
            <w:instrText xml:space="preserve">CITATION Han10 \p 3-4 \l 12298 </w:instrText>
          </w:r>
          <w:r w:rsidR="00CC7CA1">
            <w:rPr>
              <w:rFonts w:ascii="Times New Roman" w:hAnsi="Times New Roman" w:cs="Times New Roman"/>
              <w:sz w:val="24"/>
              <w:szCs w:val="24"/>
            </w:rPr>
            <w:fldChar w:fldCharType="separate"/>
          </w:r>
          <w:r w:rsidR="00CC7CA1" w:rsidRPr="0077694F">
            <w:rPr>
              <w:rFonts w:ascii="Times New Roman" w:hAnsi="Times New Roman" w:cs="Times New Roman"/>
              <w:noProof/>
              <w:sz w:val="24"/>
              <w:szCs w:val="24"/>
            </w:rPr>
            <w:t>(Hannig &amp; Jansen, 2010, págs. 3-4)</w:t>
          </w:r>
          <w:r w:rsidR="00CC7CA1">
            <w:rPr>
              <w:rFonts w:ascii="Times New Roman" w:hAnsi="Times New Roman" w:cs="Times New Roman"/>
              <w:sz w:val="24"/>
              <w:szCs w:val="24"/>
            </w:rPr>
            <w:fldChar w:fldCharType="end"/>
          </w:r>
        </w:sdtContent>
      </w:sdt>
      <w:r w:rsidR="00CC7CA1" w:rsidRPr="007A2D17">
        <w:rPr>
          <w:rFonts w:ascii="Times New Roman" w:hAnsi="Times New Roman" w:cs="Times New Roman"/>
          <w:sz w:val="24"/>
          <w:szCs w:val="24"/>
        </w:rPr>
        <w:t xml:space="preserve"> </w:t>
      </w:r>
      <w:r w:rsidR="00CC7CA1">
        <w:rPr>
          <w:rFonts w:ascii="Times New Roman" w:hAnsi="Times New Roman" w:cs="Times New Roman"/>
          <w:sz w:val="24"/>
          <w:szCs w:val="24"/>
        </w:rPr>
        <w:t>Mencionan que existen</w:t>
      </w:r>
      <w:r w:rsidR="007A2D17" w:rsidRPr="007A2D17">
        <w:rPr>
          <w:rFonts w:ascii="Times New Roman" w:hAnsi="Times New Roman" w:cs="Times New Roman"/>
          <w:sz w:val="24"/>
          <w:szCs w:val="24"/>
        </w:rPr>
        <w:t xml:space="preserve"> varias formas para medir la inclusión fi</w:t>
      </w:r>
      <w:r w:rsidR="009173FE">
        <w:rPr>
          <w:rFonts w:ascii="Times New Roman" w:hAnsi="Times New Roman" w:cs="Times New Roman"/>
          <w:sz w:val="24"/>
          <w:szCs w:val="24"/>
        </w:rPr>
        <w:t>nanciera</w:t>
      </w:r>
      <w:r w:rsidR="00CC7CA1">
        <w:rPr>
          <w:rFonts w:ascii="Times New Roman" w:hAnsi="Times New Roman" w:cs="Times New Roman"/>
          <w:sz w:val="24"/>
          <w:szCs w:val="24"/>
        </w:rPr>
        <w:t xml:space="preserve">, en una de sus publicaciones </w:t>
      </w:r>
      <w:r w:rsidR="007A2D17" w:rsidRPr="007A2D17">
        <w:rPr>
          <w:rFonts w:ascii="Times New Roman" w:hAnsi="Times New Roman" w:cs="Times New Roman"/>
          <w:sz w:val="24"/>
          <w:szCs w:val="24"/>
        </w:rPr>
        <w:t xml:space="preserve">proponen </w:t>
      </w:r>
      <w:r w:rsidR="00CC7CA1">
        <w:rPr>
          <w:rFonts w:ascii="Times New Roman" w:hAnsi="Times New Roman" w:cs="Times New Roman"/>
          <w:sz w:val="24"/>
          <w:szCs w:val="24"/>
        </w:rPr>
        <w:t>una medición a través de los siguientes aspectos</w:t>
      </w:r>
      <w:r w:rsidR="007A2D17" w:rsidRPr="007A2D17">
        <w:rPr>
          <w:rFonts w:ascii="Times New Roman" w:hAnsi="Times New Roman" w:cs="Times New Roman"/>
          <w:sz w:val="24"/>
          <w:szCs w:val="24"/>
        </w:rPr>
        <w:t xml:space="preserve">: </w:t>
      </w:r>
    </w:p>
    <w:p w:rsidR="000954FD" w:rsidRPr="000954FD" w:rsidRDefault="007A2D17" w:rsidP="000954FD">
      <w:pPr>
        <w:ind w:left="567"/>
        <w:rPr>
          <w:rFonts w:ascii="Times New Roman" w:hAnsi="Times New Roman" w:cs="Times New Roman"/>
          <w:sz w:val="24"/>
          <w:szCs w:val="24"/>
        </w:rPr>
      </w:pPr>
      <w:r w:rsidRPr="0068560E">
        <w:rPr>
          <w:rFonts w:ascii="Times New Roman" w:hAnsi="Times New Roman" w:cs="Times New Roman"/>
          <w:b/>
          <w:i/>
          <w:sz w:val="24"/>
          <w:szCs w:val="24"/>
        </w:rPr>
        <w:t>Acceso:</w:t>
      </w:r>
      <w:r w:rsidRPr="000954FD">
        <w:rPr>
          <w:rFonts w:ascii="Times New Roman" w:hAnsi="Times New Roman" w:cs="Times New Roman"/>
          <w:sz w:val="24"/>
          <w:szCs w:val="24"/>
        </w:rPr>
        <w:t xml:space="preserve"> la habilidad de usar servicios y productos financieros de instituciones formales</w:t>
      </w:r>
      <w:r w:rsidR="00B968D1">
        <w:rPr>
          <w:rFonts w:ascii="Times New Roman" w:hAnsi="Times New Roman" w:cs="Times New Roman"/>
          <w:sz w:val="24"/>
          <w:szCs w:val="24"/>
        </w:rPr>
        <w:t xml:space="preserve"> en cualquier lugar y con </w:t>
      </w:r>
      <w:r w:rsidR="00002E1E">
        <w:rPr>
          <w:rFonts w:ascii="Times New Roman" w:hAnsi="Times New Roman" w:cs="Times New Roman"/>
          <w:sz w:val="24"/>
          <w:szCs w:val="24"/>
        </w:rPr>
        <w:t>múltiples</w:t>
      </w:r>
      <w:r w:rsidR="00B968D1">
        <w:rPr>
          <w:rFonts w:ascii="Times New Roman" w:hAnsi="Times New Roman" w:cs="Times New Roman"/>
          <w:sz w:val="24"/>
          <w:szCs w:val="24"/>
        </w:rPr>
        <w:t xml:space="preserve"> métodos</w:t>
      </w:r>
      <w:r w:rsidRPr="000954FD">
        <w:rPr>
          <w:rFonts w:ascii="Times New Roman" w:hAnsi="Times New Roman" w:cs="Times New Roman"/>
          <w:sz w:val="24"/>
          <w:szCs w:val="24"/>
        </w:rPr>
        <w:t xml:space="preserve">. </w:t>
      </w:r>
    </w:p>
    <w:p w:rsidR="0026427B" w:rsidRDefault="007A2D17" w:rsidP="000954FD">
      <w:pPr>
        <w:ind w:left="567"/>
        <w:rPr>
          <w:rFonts w:ascii="Times New Roman" w:hAnsi="Times New Roman" w:cs="Times New Roman"/>
          <w:sz w:val="24"/>
          <w:szCs w:val="24"/>
        </w:rPr>
      </w:pPr>
      <w:r w:rsidRPr="0068560E">
        <w:rPr>
          <w:rFonts w:ascii="Times New Roman" w:hAnsi="Times New Roman" w:cs="Times New Roman"/>
          <w:b/>
          <w:i/>
          <w:sz w:val="24"/>
          <w:szCs w:val="24"/>
        </w:rPr>
        <w:t>Calidad:</w:t>
      </w:r>
      <w:r w:rsidRPr="000954FD">
        <w:rPr>
          <w:rFonts w:ascii="Times New Roman" w:hAnsi="Times New Roman" w:cs="Times New Roman"/>
          <w:sz w:val="24"/>
          <w:szCs w:val="24"/>
        </w:rPr>
        <w:t xml:space="preserve"> </w:t>
      </w:r>
      <w:r w:rsidR="0026427B">
        <w:rPr>
          <w:rFonts w:ascii="Times New Roman" w:hAnsi="Times New Roman" w:cs="Times New Roman"/>
          <w:sz w:val="24"/>
          <w:szCs w:val="24"/>
        </w:rPr>
        <w:t xml:space="preserve">en servicios y/o productos de su misma índole financiera  </w:t>
      </w:r>
    </w:p>
    <w:p w:rsidR="007A2D17" w:rsidRPr="000954FD" w:rsidRDefault="007A2D17" w:rsidP="00723436">
      <w:pPr>
        <w:ind w:left="567"/>
        <w:jc w:val="both"/>
        <w:rPr>
          <w:rFonts w:ascii="Times New Roman" w:hAnsi="Times New Roman" w:cs="Times New Roman"/>
          <w:sz w:val="24"/>
          <w:szCs w:val="24"/>
        </w:rPr>
      </w:pPr>
      <w:r w:rsidRPr="0068560E">
        <w:rPr>
          <w:rFonts w:ascii="Times New Roman" w:hAnsi="Times New Roman" w:cs="Times New Roman"/>
          <w:b/>
          <w:i/>
          <w:sz w:val="24"/>
          <w:szCs w:val="24"/>
        </w:rPr>
        <w:t>Uso:</w:t>
      </w:r>
      <w:r w:rsidRPr="000954FD">
        <w:rPr>
          <w:rFonts w:ascii="Times New Roman" w:hAnsi="Times New Roman" w:cs="Times New Roman"/>
          <w:sz w:val="24"/>
          <w:szCs w:val="24"/>
        </w:rPr>
        <w:t xml:space="preserve"> </w:t>
      </w:r>
      <w:r w:rsidR="00002E1E">
        <w:rPr>
          <w:rFonts w:ascii="Times New Roman" w:hAnsi="Times New Roman" w:cs="Times New Roman"/>
          <w:sz w:val="24"/>
          <w:szCs w:val="24"/>
        </w:rPr>
        <w:t xml:space="preserve">relaciona la permanencia en el uso de los servicios además del tiempo frecuencia de los mismos </w:t>
      </w:r>
    </w:p>
    <w:p w:rsidR="007A2D17" w:rsidRPr="000954FD" w:rsidRDefault="007A2D17" w:rsidP="000954FD">
      <w:pPr>
        <w:ind w:left="567"/>
        <w:rPr>
          <w:rFonts w:ascii="Times New Roman" w:hAnsi="Times New Roman" w:cs="Times New Roman"/>
          <w:sz w:val="24"/>
          <w:szCs w:val="24"/>
        </w:rPr>
      </w:pPr>
      <w:r w:rsidRPr="0068560E">
        <w:rPr>
          <w:rFonts w:ascii="Times New Roman" w:hAnsi="Times New Roman" w:cs="Times New Roman"/>
          <w:b/>
          <w:i/>
          <w:sz w:val="24"/>
          <w:szCs w:val="24"/>
        </w:rPr>
        <w:t>Impacto:</w:t>
      </w:r>
      <w:r w:rsidRPr="000954FD">
        <w:rPr>
          <w:rFonts w:ascii="Times New Roman" w:hAnsi="Times New Roman" w:cs="Times New Roman"/>
          <w:sz w:val="24"/>
          <w:szCs w:val="24"/>
        </w:rPr>
        <w:t xml:space="preserve"> </w:t>
      </w:r>
      <w:r w:rsidR="00002E1E">
        <w:rPr>
          <w:rFonts w:ascii="Times New Roman" w:hAnsi="Times New Roman" w:cs="Times New Roman"/>
          <w:sz w:val="24"/>
          <w:szCs w:val="24"/>
        </w:rPr>
        <w:t>cambio en el estilo de vida de los individuos que consumen servicios y/o productos financieros, tiene que ver con el desarrollo personal o empresarial al momento de utilizar los servicios y estos pueden ser tangibles o intangible</w:t>
      </w:r>
      <w:r w:rsidRPr="000954FD">
        <w:rPr>
          <w:rFonts w:ascii="Times New Roman" w:hAnsi="Times New Roman" w:cs="Times New Roman"/>
          <w:sz w:val="24"/>
          <w:szCs w:val="24"/>
        </w:rPr>
        <w:t xml:space="preserve">. </w:t>
      </w:r>
    </w:p>
    <w:p w:rsidR="0026427B" w:rsidRDefault="00B62EBC" w:rsidP="00020F9D">
      <w:pPr>
        <w:pStyle w:val="Prrafodelista"/>
        <w:ind w:left="0"/>
        <w:jc w:val="both"/>
        <w:rPr>
          <w:rFonts w:ascii="Times New Roman" w:hAnsi="Times New Roman" w:cs="Times New Roman"/>
          <w:sz w:val="24"/>
          <w:szCs w:val="24"/>
        </w:rPr>
      </w:pPr>
      <w:r w:rsidRPr="00B62EBC">
        <w:rPr>
          <w:rFonts w:ascii="Times New Roman" w:hAnsi="Times New Roman" w:cs="Times New Roman"/>
          <w:sz w:val="24"/>
          <w:szCs w:val="24"/>
        </w:rPr>
        <w:t>Varios reportes y estudios internacionales muestran que un amplio acceso a los servicios financieros es un factor crítico para lograr un crecimiento más incluyente y mejorar la calidad de vida de la población, en particular porque permite a grupos tradicionalmente excluidos, personas y microempresas, fortalecer su capacidad de protegerse frente a situaciones adversas e imprevistas</w:t>
      </w:r>
      <w:r w:rsidR="000F525B" w:rsidRPr="000F525B">
        <w:rPr>
          <w:rFonts w:ascii="Times New Roman" w:hAnsi="Times New Roman" w:cs="Times New Roman"/>
          <w:sz w:val="24"/>
          <w:szCs w:val="24"/>
        </w:rPr>
        <w:t xml:space="preserve"> </w:t>
      </w:r>
      <w:sdt>
        <w:sdtPr>
          <w:rPr>
            <w:rFonts w:ascii="Times New Roman" w:hAnsi="Times New Roman" w:cs="Times New Roman"/>
            <w:sz w:val="24"/>
            <w:szCs w:val="24"/>
          </w:rPr>
          <w:id w:val="148632786"/>
          <w:citation/>
        </w:sdtPr>
        <w:sdtEndPr/>
        <w:sdtContent>
          <w:r w:rsidR="000F525B">
            <w:rPr>
              <w:rFonts w:ascii="Times New Roman" w:hAnsi="Times New Roman" w:cs="Times New Roman"/>
              <w:sz w:val="24"/>
              <w:szCs w:val="24"/>
            </w:rPr>
            <w:fldChar w:fldCharType="begin"/>
          </w:r>
          <w:r w:rsidR="000F525B">
            <w:rPr>
              <w:rFonts w:ascii="Times New Roman" w:hAnsi="Times New Roman" w:cs="Times New Roman"/>
              <w:sz w:val="24"/>
              <w:szCs w:val="24"/>
            </w:rPr>
            <w:instrText xml:space="preserve"> CITATION Sim12 \l 12298 </w:instrText>
          </w:r>
          <w:r w:rsidR="000F525B">
            <w:rPr>
              <w:rFonts w:ascii="Times New Roman" w:hAnsi="Times New Roman" w:cs="Times New Roman"/>
              <w:sz w:val="24"/>
              <w:szCs w:val="24"/>
            </w:rPr>
            <w:fldChar w:fldCharType="separate"/>
          </w:r>
          <w:r w:rsidR="000F525B" w:rsidRPr="00107211">
            <w:rPr>
              <w:rFonts w:ascii="Times New Roman" w:hAnsi="Times New Roman" w:cs="Times New Roman"/>
              <w:noProof/>
              <w:sz w:val="24"/>
              <w:szCs w:val="24"/>
            </w:rPr>
            <w:t>(CUEVA, 2012)</w:t>
          </w:r>
          <w:r w:rsidR="000F525B">
            <w:rPr>
              <w:rFonts w:ascii="Times New Roman" w:hAnsi="Times New Roman" w:cs="Times New Roman"/>
              <w:sz w:val="24"/>
              <w:szCs w:val="24"/>
            </w:rPr>
            <w:fldChar w:fldCharType="end"/>
          </w:r>
        </w:sdtContent>
      </w:sdt>
      <w:r w:rsidRPr="00B62EBC">
        <w:rPr>
          <w:rFonts w:ascii="Times New Roman" w:hAnsi="Times New Roman" w:cs="Times New Roman"/>
          <w:sz w:val="24"/>
          <w:szCs w:val="24"/>
        </w:rPr>
        <w:t xml:space="preserve">. </w:t>
      </w:r>
      <w:r w:rsidR="008214C9">
        <w:rPr>
          <w:rFonts w:ascii="Times New Roman" w:hAnsi="Times New Roman" w:cs="Times New Roman"/>
          <w:sz w:val="24"/>
          <w:szCs w:val="24"/>
        </w:rPr>
        <w:t xml:space="preserve">Sin duda alguna el acceso a los servicios financieros facilita la movilidad del dinero y en términos económicos, la velocidad del mismo, a planificar a largo plazo o estar preparado para cualquier eventualidad. </w:t>
      </w:r>
      <w:r w:rsidR="00896911">
        <w:rPr>
          <w:rFonts w:ascii="Times New Roman" w:hAnsi="Times New Roman" w:cs="Times New Roman"/>
          <w:sz w:val="24"/>
          <w:szCs w:val="24"/>
        </w:rPr>
        <w:tab/>
      </w:r>
      <w:r w:rsidR="008214C9">
        <w:rPr>
          <w:rFonts w:ascii="Times New Roman" w:hAnsi="Times New Roman" w:cs="Times New Roman"/>
          <w:sz w:val="24"/>
          <w:szCs w:val="24"/>
        </w:rPr>
        <w:t xml:space="preserve"> </w:t>
      </w:r>
    </w:p>
    <w:p w:rsidR="00966826" w:rsidRDefault="00966826" w:rsidP="00020F9D">
      <w:pPr>
        <w:pStyle w:val="Prrafodelista"/>
        <w:ind w:left="0"/>
        <w:jc w:val="both"/>
        <w:rPr>
          <w:rFonts w:ascii="Times New Roman" w:hAnsi="Times New Roman" w:cs="Times New Roman"/>
          <w:sz w:val="24"/>
          <w:szCs w:val="24"/>
        </w:rPr>
      </w:pPr>
    </w:p>
    <w:p w:rsidR="005A14AF" w:rsidRDefault="006C230B" w:rsidP="00966826">
      <w:pPr>
        <w:pStyle w:val="Ttulo3"/>
        <w:numPr>
          <w:ilvl w:val="2"/>
          <w:numId w:val="15"/>
        </w:numPr>
      </w:pPr>
      <w:bookmarkStart w:id="18" w:name="_Toc490041680"/>
      <w:r w:rsidRPr="006C230B">
        <w:t>Ejemplificación de un caso real de inclusión financiera</w:t>
      </w:r>
      <w:bookmarkEnd w:id="18"/>
      <w:r w:rsidR="00CE10B0">
        <w:t xml:space="preserve"> </w:t>
      </w:r>
    </w:p>
    <w:p w:rsidR="00966826" w:rsidRPr="00966826" w:rsidRDefault="00966826" w:rsidP="00966826"/>
    <w:p w:rsidR="0023357E" w:rsidRDefault="009D58B0" w:rsidP="00020F9D">
      <w:pPr>
        <w:pStyle w:val="Prrafodelista"/>
        <w:ind w:left="0"/>
        <w:jc w:val="both"/>
        <w:rPr>
          <w:rFonts w:ascii="Times New Roman" w:hAnsi="Times New Roman" w:cs="Times New Roman"/>
          <w:sz w:val="24"/>
          <w:szCs w:val="24"/>
        </w:rPr>
      </w:pPr>
      <w:r>
        <w:rPr>
          <w:rFonts w:ascii="Times New Roman" w:hAnsi="Times New Roman" w:cs="Times New Roman"/>
          <w:sz w:val="24"/>
          <w:szCs w:val="24"/>
        </w:rPr>
        <w:t>En lo que tiene que ver</w:t>
      </w:r>
      <w:r w:rsidR="00A56EEE" w:rsidRPr="009931A9">
        <w:rPr>
          <w:rFonts w:ascii="Times New Roman" w:hAnsi="Times New Roman" w:cs="Times New Roman"/>
          <w:sz w:val="24"/>
          <w:szCs w:val="24"/>
        </w:rPr>
        <w:t xml:space="preserve"> con Ecuador </w:t>
      </w:r>
      <w:r w:rsidR="009931A9" w:rsidRPr="009931A9">
        <w:rPr>
          <w:rFonts w:ascii="Times New Roman" w:hAnsi="Times New Roman" w:cs="Times New Roman"/>
          <w:sz w:val="24"/>
          <w:szCs w:val="24"/>
        </w:rPr>
        <w:t xml:space="preserve">en un artículo denominado “Aproximación a una Visión Integral de la Inclusión Financiera: aspectos conceptuales y casos prácticos” publicado  </w:t>
      </w:r>
      <w:r w:rsidR="009931A9">
        <w:rPr>
          <w:rFonts w:ascii="Times New Roman" w:hAnsi="Times New Roman" w:cs="Times New Roman"/>
          <w:sz w:val="24"/>
          <w:szCs w:val="24"/>
        </w:rPr>
        <w:t xml:space="preserve">por el Banco Central y Alliance </w:t>
      </w:r>
      <w:proofErr w:type="spellStart"/>
      <w:r w:rsidR="009931A9">
        <w:rPr>
          <w:rFonts w:ascii="Times New Roman" w:hAnsi="Times New Roman" w:cs="Times New Roman"/>
          <w:sz w:val="24"/>
          <w:szCs w:val="24"/>
        </w:rPr>
        <w:t>for</w:t>
      </w:r>
      <w:proofErr w:type="spellEnd"/>
      <w:r w:rsidR="009931A9">
        <w:rPr>
          <w:rFonts w:ascii="Times New Roman" w:hAnsi="Times New Roman" w:cs="Times New Roman"/>
          <w:sz w:val="24"/>
          <w:szCs w:val="24"/>
        </w:rPr>
        <w:t xml:space="preserve"> </w:t>
      </w:r>
      <w:proofErr w:type="spellStart"/>
      <w:r w:rsidR="009931A9">
        <w:rPr>
          <w:rFonts w:ascii="Times New Roman" w:hAnsi="Times New Roman" w:cs="Times New Roman"/>
          <w:sz w:val="24"/>
          <w:szCs w:val="24"/>
        </w:rPr>
        <w:t>Financial</w:t>
      </w:r>
      <w:proofErr w:type="spellEnd"/>
      <w:r w:rsidR="009931A9">
        <w:rPr>
          <w:rFonts w:ascii="Times New Roman" w:hAnsi="Times New Roman" w:cs="Times New Roman"/>
          <w:sz w:val="24"/>
          <w:szCs w:val="24"/>
        </w:rPr>
        <w:t xml:space="preserve"> </w:t>
      </w:r>
      <w:proofErr w:type="spellStart"/>
      <w:r w:rsidR="009931A9">
        <w:rPr>
          <w:rFonts w:ascii="Times New Roman" w:hAnsi="Times New Roman" w:cs="Times New Roman"/>
          <w:sz w:val="24"/>
          <w:szCs w:val="24"/>
        </w:rPr>
        <w:t>Inclusion</w:t>
      </w:r>
      <w:proofErr w:type="spellEnd"/>
      <w:r w:rsidR="009931A9">
        <w:rPr>
          <w:rFonts w:ascii="Times New Roman" w:hAnsi="Times New Roman" w:cs="Times New Roman"/>
          <w:sz w:val="24"/>
          <w:szCs w:val="24"/>
        </w:rPr>
        <w:t xml:space="preserve">  (AFI), </w:t>
      </w:r>
      <w:r w:rsidR="00E548C5">
        <w:rPr>
          <w:rFonts w:ascii="Times New Roman" w:hAnsi="Times New Roman" w:cs="Times New Roman"/>
          <w:sz w:val="24"/>
          <w:szCs w:val="24"/>
        </w:rPr>
        <w:t xml:space="preserve"> </w:t>
      </w:r>
      <w:sdt>
        <w:sdtPr>
          <w:rPr>
            <w:rFonts w:ascii="Times New Roman" w:hAnsi="Times New Roman" w:cs="Times New Roman"/>
            <w:sz w:val="24"/>
            <w:szCs w:val="24"/>
          </w:rPr>
          <w:id w:val="811442584"/>
          <w:citation/>
        </w:sdtPr>
        <w:sdtEndPr/>
        <w:sdtContent>
          <w:r w:rsidR="00E548C5">
            <w:rPr>
              <w:rFonts w:ascii="Times New Roman" w:hAnsi="Times New Roman" w:cs="Times New Roman"/>
              <w:sz w:val="24"/>
              <w:szCs w:val="24"/>
            </w:rPr>
            <w:fldChar w:fldCharType="begin"/>
          </w:r>
          <w:r w:rsidR="00E548C5">
            <w:rPr>
              <w:rFonts w:ascii="Times New Roman" w:hAnsi="Times New Roman" w:cs="Times New Roman"/>
              <w:sz w:val="24"/>
              <w:szCs w:val="24"/>
            </w:rPr>
            <w:instrText xml:space="preserve"> CITATION Gue12 \l 12298 </w:instrText>
          </w:r>
          <w:r w:rsidR="00E548C5">
            <w:rPr>
              <w:rFonts w:ascii="Times New Roman" w:hAnsi="Times New Roman" w:cs="Times New Roman"/>
              <w:sz w:val="24"/>
              <w:szCs w:val="24"/>
            </w:rPr>
            <w:fldChar w:fldCharType="separate"/>
          </w:r>
          <w:r w:rsidR="00107211" w:rsidRPr="00107211">
            <w:rPr>
              <w:rFonts w:ascii="Times New Roman" w:hAnsi="Times New Roman" w:cs="Times New Roman"/>
              <w:noProof/>
              <w:sz w:val="24"/>
              <w:szCs w:val="24"/>
            </w:rPr>
            <w:t>(Guerrero, Espinosa, &amp; Focke, 2012)</w:t>
          </w:r>
          <w:r w:rsidR="00E548C5">
            <w:rPr>
              <w:rFonts w:ascii="Times New Roman" w:hAnsi="Times New Roman" w:cs="Times New Roman"/>
              <w:sz w:val="24"/>
              <w:szCs w:val="24"/>
            </w:rPr>
            <w:fldChar w:fldCharType="end"/>
          </w:r>
        </w:sdtContent>
      </w:sdt>
      <w:r w:rsidR="009931A9">
        <w:rPr>
          <w:rFonts w:ascii="Times New Roman" w:hAnsi="Times New Roman" w:cs="Times New Roman"/>
          <w:sz w:val="24"/>
          <w:szCs w:val="24"/>
        </w:rPr>
        <w:t xml:space="preserve"> hace un análisis muy interesante sobre el fortalecimiento  del Sistema de pagos </w:t>
      </w:r>
      <w:r w:rsidR="009931A9" w:rsidRPr="009931A9">
        <w:rPr>
          <w:rFonts w:ascii="Times New Roman" w:hAnsi="Times New Roman" w:cs="Times New Roman"/>
          <w:sz w:val="24"/>
          <w:szCs w:val="24"/>
        </w:rPr>
        <w:t xml:space="preserve">“Canal Alternativo de Distribución de Remesas para Pequeños Intermediarios Financieros Ecuatorianos” </w:t>
      </w:r>
      <w:r w:rsidR="005A14AF">
        <w:rPr>
          <w:rFonts w:ascii="Times New Roman" w:hAnsi="Times New Roman" w:cs="Times New Roman"/>
          <w:sz w:val="24"/>
          <w:szCs w:val="24"/>
        </w:rPr>
        <w:t xml:space="preserve"> y tiene que ver con las acciones que el Banco Central del Ecuador  ha incursionado para fortalecer la inclusión financiera en nuestro país, en</w:t>
      </w:r>
      <w:r w:rsidR="009931A9">
        <w:rPr>
          <w:rFonts w:ascii="Times New Roman" w:hAnsi="Times New Roman" w:cs="Times New Roman"/>
          <w:sz w:val="24"/>
          <w:szCs w:val="24"/>
        </w:rPr>
        <w:t xml:space="preserve"> el cual manifiesta</w:t>
      </w:r>
      <w:r w:rsidR="005A14AF">
        <w:rPr>
          <w:rFonts w:ascii="Times New Roman" w:hAnsi="Times New Roman" w:cs="Times New Roman"/>
          <w:sz w:val="24"/>
          <w:szCs w:val="24"/>
        </w:rPr>
        <w:t xml:space="preserve"> </w:t>
      </w:r>
      <w:r w:rsidR="0018055A">
        <w:rPr>
          <w:rFonts w:ascii="Times New Roman" w:hAnsi="Times New Roman" w:cs="Times New Roman"/>
          <w:sz w:val="24"/>
          <w:szCs w:val="24"/>
        </w:rPr>
        <w:t xml:space="preserve">que entre 1998 – 1999, cuando  tuvo lugar la mayor crisis financiera en el Ecuador y hubo la creciente emigración hacia países desarrollados por </w:t>
      </w:r>
      <w:r w:rsidR="0018055A">
        <w:rPr>
          <w:rFonts w:ascii="Times New Roman" w:hAnsi="Times New Roman" w:cs="Times New Roman"/>
          <w:sz w:val="24"/>
          <w:szCs w:val="24"/>
        </w:rPr>
        <w:lastRenderedPageBreak/>
        <w:t>parte de ecuatorianos</w:t>
      </w:r>
      <w:r w:rsidR="0038484A">
        <w:rPr>
          <w:rFonts w:ascii="Times New Roman" w:hAnsi="Times New Roman" w:cs="Times New Roman"/>
          <w:sz w:val="24"/>
          <w:szCs w:val="24"/>
        </w:rPr>
        <w:t xml:space="preserve">, en mucho de los casos, en búsqueda de una inclusión laboral informal, el país comenzó a experimentar cambio significativos en cuanto a las remesas enviadas desde el exterior. </w:t>
      </w:r>
      <w:r w:rsidR="009931A9" w:rsidRPr="009931A9">
        <w:rPr>
          <w:rFonts w:ascii="Times New Roman" w:hAnsi="Times New Roman" w:cs="Times New Roman"/>
          <w:sz w:val="24"/>
          <w:szCs w:val="24"/>
        </w:rPr>
        <w:t>Según</w:t>
      </w:r>
      <w:r w:rsidR="0038484A">
        <w:rPr>
          <w:rFonts w:ascii="Times New Roman" w:hAnsi="Times New Roman" w:cs="Times New Roman"/>
          <w:sz w:val="24"/>
          <w:szCs w:val="24"/>
        </w:rPr>
        <w:t xml:space="preserve"> datos</w:t>
      </w:r>
      <w:r w:rsidR="009931A9" w:rsidRPr="009931A9">
        <w:rPr>
          <w:rFonts w:ascii="Times New Roman" w:hAnsi="Times New Roman" w:cs="Times New Roman"/>
          <w:sz w:val="24"/>
          <w:szCs w:val="24"/>
        </w:rPr>
        <w:t xml:space="preserve"> el Banco Central de Ecuador (BCE), en el período 1993-2005, las remesas de los emigrantes </w:t>
      </w:r>
      <w:r w:rsidR="0038484A">
        <w:rPr>
          <w:rFonts w:ascii="Times New Roman" w:hAnsi="Times New Roman" w:cs="Times New Roman"/>
          <w:sz w:val="24"/>
          <w:szCs w:val="24"/>
        </w:rPr>
        <w:t xml:space="preserve"> se multiplicaron por </w:t>
      </w:r>
      <w:r w:rsidR="009931A9" w:rsidRPr="009931A9">
        <w:rPr>
          <w:rFonts w:ascii="Times New Roman" w:hAnsi="Times New Roman" w:cs="Times New Roman"/>
          <w:sz w:val="24"/>
          <w:szCs w:val="24"/>
        </w:rPr>
        <w:t xml:space="preserve"> 10, </w:t>
      </w:r>
      <w:r w:rsidR="0038484A">
        <w:rPr>
          <w:rFonts w:ascii="Times New Roman" w:hAnsi="Times New Roman" w:cs="Times New Roman"/>
          <w:sz w:val="24"/>
          <w:szCs w:val="24"/>
        </w:rPr>
        <w:t xml:space="preserve">y  para esas épocas este rubro representaba el segundo flujo económico del país. Pero al mismo tiempo se experimentaba una situación  emergente, ya que la mayoría de esas remesas, un 60% aproximadamente eran enviadas por canales de  intermediarios no financieros y el resto era repartido entre entes financieros  por medio de transferencias o sin no por </w:t>
      </w:r>
      <w:r w:rsidR="009A3741">
        <w:rPr>
          <w:rFonts w:ascii="Times New Roman" w:hAnsi="Times New Roman" w:cs="Times New Roman"/>
          <w:sz w:val="24"/>
          <w:szCs w:val="24"/>
        </w:rPr>
        <w:t>medios</w:t>
      </w:r>
      <w:r w:rsidR="0038484A">
        <w:rPr>
          <w:rFonts w:ascii="Times New Roman" w:hAnsi="Times New Roman" w:cs="Times New Roman"/>
          <w:sz w:val="24"/>
          <w:szCs w:val="24"/>
        </w:rPr>
        <w:t xml:space="preserve"> informales</w:t>
      </w:r>
      <w:r w:rsidR="00B63DDA">
        <w:rPr>
          <w:rFonts w:ascii="Times New Roman" w:hAnsi="Times New Roman" w:cs="Times New Roman"/>
          <w:sz w:val="24"/>
          <w:szCs w:val="24"/>
        </w:rPr>
        <w:t xml:space="preserve"> ocasionales</w:t>
      </w:r>
      <w:r w:rsidR="009A3741">
        <w:rPr>
          <w:rFonts w:ascii="Times New Roman" w:hAnsi="Times New Roman" w:cs="Times New Roman"/>
          <w:sz w:val="24"/>
          <w:szCs w:val="24"/>
        </w:rPr>
        <w:t xml:space="preserve"> como viajeros o el correo</w:t>
      </w:r>
      <w:r w:rsidR="00B63DDA">
        <w:rPr>
          <w:rFonts w:ascii="Times New Roman" w:hAnsi="Times New Roman" w:cs="Times New Roman"/>
          <w:sz w:val="24"/>
          <w:szCs w:val="24"/>
        </w:rPr>
        <w:t>.</w:t>
      </w:r>
      <w:r w:rsidR="0038484A">
        <w:rPr>
          <w:rFonts w:ascii="Times New Roman" w:hAnsi="Times New Roman" w:cs="Times New Roman"/>
          <w:sz w:val="24"/>
          <w:szCs w:val="24"/>
        </w:rPr>
        <w:t xml:space="preserve"> </w:t>
      </w:r>
    </w:p>
    <w:p w:rsidR="0023357E" w:rsidRDefault="0023357E" w:rsidP="00020F9D">
      <w:pPr>
        <w:pStyle w:val="Prrafodelista"/>
        <w:ind w:left="0"/>
        <w:jc w:val="both"/>
        <w:rPr>
          <w:rFonts w:ascii="Times New Roman" w:hAnsi="Times New Roman" w:cs="Times New Roman"/>
          <w:sz w:val="24"/>
          <w:szCs w:val="24"/>
        </w:rPr>
      </w:pPr>
    </w:p>
    <w:p w:rsidR="00F1586E" w:rsidRDefault="009A3741" w:rsidP="00020F9D">
      <w:pPr>
        <w:pStyle w:val="Prrafodelista"/>
        <w:ind w:left="0"/>
        <w:jc w:val="both"/>
        <w:rPr>
          <w:rFonts w:ascii="Times New Roman" w:hAnsi="Times New Roman" w:cs="Times New Roman"/>
          <w:sz w:val="24"/>
          <w:szCs w:val="24"/>
        </w:rPr>
      </w:pPr>
      <w:r>
        <w:rPr>
          <w:rFonts w:ascii="Times New Roman" w:hAnsi="Times New Roman" w:cs="Times New Roman"/>
          <w:sz w:val="24"/>
          <w:szCs w:val="24"/>
        </w:rPr>
        <w:t>Según esta publicación, e</w:t>
      </w:r>
      <w:r w:rsidR="009931A9" w:rsidRPr="009931A9">
        <w:rPr>
          <w:rFonts w:ascii="Times New Roman" w:hAnsi="Times New Roman" w:cs="Times New Roman"/>
          <w:sz w:val="24"/>
          <w:szCs w:val="24"/>
        </w:rPr>
        <w:t xml:space="preserve">l BCE propuso incorporar a las pequeñas intermediarias financieras </w:t>
      </w:r>
      <w:r w:rsidR="00B942C3">
        <w:rPr>
          <w:rFonts w:ascii="Times New Roman" w:hAnsi="Times New Roman" w:cs="Times New Roman"/>
          <w:sz w:val="24"/>
          <w:szCs w:val="24"/>
        </w:rPr>
        <w:t xml:space="preserve">en zonas en donde no había acceso a un sistema de pago formal </w:t>
      </w:r>
      <w:r w:rsidR="009931A9" w:rsidRPr="009931A9">
        <w:rPr>
          <w:rFonts w:ascii="Times New Roman" w:hAnsi="Times New Roman" w:cs="Times New Roman"/>
          <w:sz w:val="24"/>
          <w:szCs w:val="24"/>
        </w:rPr>
        <w:t>como el Sistema Naciona</w:t>
      </w:r>
      <w:r w:rsidR="0023357E">
        <w:rPr>
          <w:rFonts w:ascii="Times New Roman" w:hAnsi="Times New Roman" w:cs="Times New Roman"/>
          <w:sz w:val="24"/>
          <w:szCs w:val="24"/>
        </w:rPr>
        <w:t xml:space="preserve">l de Pagos Interbancario (SNP), el cual, su único objetivo era mejorar la inclusión financiera y un mejor control a las remesas entrantes en la economía ecuatoriana y disminuir los flujos de dinero mediante canales informales, </w:t>
      </w:r>
      <w:r w:rsidR="00F1586E">
        <w:rPr>
          <w:rFonts w:ascii="Times New Roman" w:hAnsi="Times New Roman" w:cs="Times New Roman"/>
          <w:sz w:val="24"/>
          <w:szCs w:val="24"/>
        </w:rPr>
        <w:t>así</w:t>
      </w:r>
      <w:r w:rsidR="00801FAC">
        <w:rPr>
          <w:rFonts w:ascii="Times New Roman" w:hAnsi="Times New Roman" w:cs="Times New Roman"/>
          <w:sz w:val="24"/>
          <w:szCs w:val="24"/>
        </w:rPr>
        <w:t xml:space="preserve"> nace un proyecto denominado </w:t>
      </w:r>
      <w:r w:rsidR="00801FAC" w:rsidRPr="009931A9">
        <w:rPr>
          <w:rFonts w:ascii="Times New Roman" w:hAnsi="Times New Roman" w:cs="Times New Roman"/>
          <w:sz w:val="24"/>
          <w:szCs w:val="24"/>
        </w:rPr>
        <w:t>“Canal Alternativo de Distribución de Remesas para Pequeños Intermediarios Financieros Ecuatorianos”</w:t>
      </w:r>
      <w:r w:rsidR="00801FAC">
        <w:rPr>
          <w:rFonts w:ascii="Times New Roman" w:hAnsi="Times New Roman" w:cs="Times New Roman"/>
          <w:sz w:val="24"/>
          <w:szCs w:val="24"/>
        </w:rPr>
        <w:t xml:space="preserve"> </w:t>
      </w:r>
      <w:r w:rsidR="00801FAC" w:rsidRPr="005A14AF">
        <w:rPr>
          <w:rFonts w:ascii="Times New Roman" w:hAnsi="Times New Roman" w:cs="Times New Roman"/>
          <w:sz w:val="24"/>
          <w:szCs w:val="24"/>
        </w:rPr>
        <w:t>(convenio N° ATN/ME-10389-EC</w:t>
      </w:r>
      <w:r w:rsidR="00801FAC">
        <w:rPr>
          <w:rFonts w:ascii="Times New Roman" w:hAnsi="Times New Roman" w:cs="Times New Roman"/>
          <w:sz w:val="24"/>
          <w:szCs w:val="24"/>
        </w:rPr>
        <w:t xml:space="preserve">) </w:t>
      </w:r>
      <w:r w:rsidR="00F1586E">
        <w:rPr>
          <w:rFonts w:ascii="Times New Roman" w:hAnsi="Times New Roman" w:cs="Times New Roman"/>
          <w:sz w:val="24"/>
          <w:szCs w:val="24"/>
        </w:rPr>
        <w:t xml:space="preserve">el cual incorpora a las cooperativas de ahorro y crédito calificadas al sistema nacional de pagos </w:t>
      </w:r>
      <w:r w:rsidR="00A6451F">
        <w:rPr>
          <w:rFonts w:ascii="Times New Roman" w:hAnsi="Times New Roman" w:cs="Times New Roman"/>
          <w:sz w:val="24"/>
          <w:szCs w:val="24"/>
        </w:rPr>
        <w:t>interbancario logrando</w:t>
      </w:r>
      <w:r w:rsidR="0008427E">
        <w:rPr>
          <w:rFonts w:ascii="Times New Roman" w:hAnsi="Times New Roman" w:cs="Times New Roman"/>
          <w:sz w:val="24"/>
          <w:szCs w:val="24"/>
        </w:rPr>
        <w:t xml:space="preserve"> el acceso a servicios financieros</w:t>
      </w:r>
      <w:r w:rsidR="00F1586E">
        <w:rPr>
          <w:rFonts w:ascii="Times New Roman" w:hAnsi="Times New Roman" w:cs="Times New Roman"/>
          <w:sz w:val="24"/>
          <w:szCs w:val="24"/>
        </w:rPr>
        <w:t xml:space="preserve"> a costes más bajos y a tiempo real</w:t>
      </w:r>
      <w:r w:rsidR="0008427E">
        <w:rPr>
          <w:rFonts w:ascii="Times New Roman" w:hAnsi="Times New Roman" w:cs="Times New Roman"/>
          <w:sz w:val="24"/>
          <w:szCs w:val="24"/>
        </w:rPr>
        <w:t xml:space="preserve"> a las poblaciones limitadas a estos servicios</w:t>
      </w:r>
      <w:r w:rsidR="00F1586E">
        <w:rPr>
          <w:rFonts w:ascii="Times New Roman" w:hAnsi="Times New Roman" w:cs="Times New Roman"/>
          <w:sz w:val="24"/>
          <w:szCs w:val="24"/>
        </w:rPr>
        <w:t xml:space="preserve">. </w:t>
      </w:r>
    </w:p>
    <w:p w:rsidR="00A6451F" w:rsidRDefault="00A6451F" w:rsidP="00020F9D">
      <w:pPr>
        <w:pStyle w:val="Prrafodelista"/>
        <w:ind w:left="0"/>
        <w:jc w:val="both"/>
        <w:rPr>
          <w:rFonts w:ascii="Times New Roman" w:hAnsi="Times New Roman" w:cs="Times New Roman"/>
          <w:sz w:val="24"/>
          <w:szCs w:val="24"/>
        </w:rPr>
      </w:pPr>
    </w:p>
    <w:p w:rsidR="00176AFE" w:rsidRDefault="00020F9D" w:rsidP="00020F9D">
      <w:pPr>
        <w:pStyle w:val="Ttulo2"/>
        <w:numPr>
          <w:ilvl w:val="1"/>
          <w:numId w:val="15"/>
        </w:numPr>
      </w:pPr>
      <w:bookmarkStart w:id="19" w:name="_Toc490041681"/>
      <w:r w:rsidRPr="0078499E">
        <w:t>SISTEMA DEL DINERO ELECTRÓNICO EN EL ECUADOR</w:t>
      </w:r>
      <w:bookmarkEnd w:id="19"/>
      <w:r w:rsidRPr="0078499E">
        <w:t xml:space="preserve"> </w:t>
      </w:r>
    </w:p>
    <w:p w:rsidR="00DC7299" w:rsidRDefault="00DC7299" w:rsidP="00594E47">
      <w:pPr>
        <w:jc w:val="both"/>
        <w:rPr>
          <w:rFonts w:ascii="Times New Roman" w:hAnsi="Times New Roman" w:cs="Times New Roman"/>
          <w:sz w:val="24"/>
          <w:szCs w:val="24"/>
        </w:rPr>
      </w:pPr>
    </w:p>
    <w:p w:rsidR="00CB03D7" w:rsidRDefault="00594E47" w:rsidP="00594E47">
      <w:pPr>
        <w:jc w:val="both"/>
        <w:rPr>
          <w:rFonts w:ascii="Times New Roman" w:hAnsi="Times New Roman" w:cs="Times New Roman"/>
          <w:sz w:val="24"/>
          <w:szCs w:val="24"/>
        </w:rPr>
      </w:pPr>
      <w:r w:rsidRPr="00594E47">
        <w:rPr>
          <w:rFonts w:ascii="Times New Roman" w:hAnsi="Times New Roman" w:cs="Times New Roman"/>
          <w:sz w:val="24"/>
          <w:szCs w:val="24"/>
        </w:rPr>
        <w:t>Se define como dinero electrónico al valor o producto pre-pagado, donde el registro de los fondos o valor disponible al consumidor (que se puede utilizar para pagos) está almacenado en dispositivos electrónicos, tales como los monederos electrónicos (tarjetas pre-pago), las computadoras y los teléfonos celulares</w:t>
      </w:r>
      <w:r w:rsidR="00B62A31" w:rsidRPr="00B62A31">
        <w:rPr>
          <w:rFonts w:ascii="Times New Roman" w:hAnsi="Times New Roman" w:cs="Times New Roman"/>
          <w:sz w:val="24"/>
          <w:szCs w:val="24"/>
        </w:rPr>
        <w:t xml:space="preserve"> </w:t>
      </w:r>
      <w:sdt>
        <w:sdtPr>
          <w:rPr>
            <w:rFonts w:ascii="Times New Roman" w:hAnsi="Times New Roman" w:cs="Times New Roman"/>
            <w:sz w:val="24"/>
            <w:szCs w:val="24"/>
          </w:rPr>
          <w:id w:val="-1183046322"/>
          <w:citation/>
        </w:sdtPr>
        <w:sdtEndPr/>
        <w:sdtContent>
          <w:r w:rsidR="00B62A31">
            <w:rPr>
              <w:rFonts w:ascii="Times New Roman" w:hAnsi="Times New Roman" w:cs="Times New Roman"/>
              <w:sz w:val="24"/>
              <w:szCs w:val="24"/>
            </w:rPr>
            <w:fldChar w:fldCharType="begin"/>
          </w:r>
          <w:r w:rsidR="00B62A31">
            <w:rPr>
              <w:rFonts w:ascii="Times New Roman" w:hAnsi="Times New Roman" w:cs="Times New Roman"/>
              <w:sz w:val="24"/>
              <w:szCs w:val="24"/>
            </w:rPr>
            <w:instrText xml:space="preserve">CITATION Mil \l 12298 </w:instrText>
          </w:r>
          <w:r w:rsidR="00B62A31">
            <w:rPr>
              <w:rFonts w:ascii="Times New Roman" w:hAnsi="Times New Roman" w:cs="Times New Roman"/>
              <w:sz w:val="24"/>
              <w:szCs w:val="24"/>
            </w:rPr>
            <w:fldChar w:fldCharType="separate"/>
          </w:r>
          <w:r w:rsidR="00B62A31" w:rsidRPr="00107211">
            <w:rPr>
              <w:rFonts w:ascii="Times New Roman" w:hAnsi="Times New Roman" w:cs="Times New Roman"/>
              <w:noProof/>
              <w:sz w:val="24"/>
              <w:szCs w:val="24"/>
            </w:rPr>
            <w:t>(VEGA, 2014)</w:t>
          </w:r>
          <w:r w:rsidR="00B62A31">
            <w:rPr>
              <w:rFonts w:ascii="Times New Roman" w:hAnsi="Times New Roman" w:cs="Times New Roman"/>
              <w:sz w:val="24"/>
              <w:szCs w:val="24"/>
            </w:rPr>
            <w:fldChar w:fldCharType="end"/>
          </w:r>
        </w:sdtContent>
      </w:sdt>
      <w:r w:rsidRPr="00594E47">
        <w:rPr>
          <w:rFonts w:ascii="Times New Roman" w:hAnsi="Times New Roman" w:cs="Times New Roman"/>
          <w:sz w:val="24"/>
          <w:szCs w:val="24"/>
        </w:rPr>
        <w:t>.</w:t>
      </w:r>
      <w:r w:rsidR="00DC7299">
        <w:rPr>
          <w:rFonts w:ascii="Times New Roman" w:hAnsi="Times New Roman" w:cs="Times New Roman"/>
          <w:sz w:val="24"/>
          <w:szCs w:val="24"/>
        </w:rPr>
        <w:t xml:space="preserve"> Para </w:t>
      </w:r>
      <w:r w:rsidRPr="00594E47">
        <w:rPr>
          <w:rFonts w:ascii="Times New Roman" w:hAnsi="Times New Roman" w:cs="Times New Roman"/>
          <w:sz w:val="24"/>
          <w:szCs w:val="24"/>
        </w:rPr>
        <w:t xml:space="preserve"> </w:t>
      </w:r>
      <w:r w:rsidR="00B62A31">
        <w:rPr>
          <w:rFonts w:ascii="Times New Roman" w:hAnsi="Times New Roman" w:cs="Times New Roman"/>
          <w:sz w:val="24"/>
          <w:szCs w:val="24"/>
        </w:rPr>
        <w:t>Sus transacciones en cuanto a cantidad monetaria son bajas y en entidades comerciales adjuntas a este medio de pago y ligadas a un emisor</w:t>
      </w:r>
      <w:r w:rsidRPr="00594E47">
        <w:rPr>
          <w:rFonts w:ascii="Times New Roman" w:hAnsi="Times New Roman" w:cs="Times New Roman"/>
          <w:sz w:val="24"/>
          <w:szCs w:val="24"/>
        </w:rPr>
        <w:t xml:space="preserve">. </w:t>
      </w:r>
      <w:r w:rsidR="00C22D71">
        <w:rPr>
          <w:rFonts w:ascii="Times New Roman" w:hAnsi="Times New Roman" w:cs="Times New Roman"/>
          <w:sz w:val="24"/>
          <w:szCs w:val="24"/>
        </w:rPr>
        <w:t xml:space="preserve"> </w:t>
      </w:r>
      <w:r w:rsidR="00B62A31">
        <w:rPr>
          <w:rFonts w:ascii="Times New Roman" w:hAnsi="Times New Roman" w:cs="Times New Roman"/>
          <w:sz w:val="24"/>
          <w:szCs w:val="24"/>
        </w:rPr>
        <w:t>El dinero electrónico e</w:t>
      </w:r>
      <w:r w:rsidR="00CB03D7">
        <w:rPr>
          <w:rFonts w:ascii="Times New Roman" w:hAnsi="Times New Roman" w:cs="Times New Roman"/>
          <w:sz w:val="24"/>
          <w:szCs w:val="24"/>
        </w:rPr>
        <w:t xml:space="preserve">s considerado un sistema  seguro y su rapidez en el momento de una transacción es efectiva, porque al contar con una protección en cuanto al manejo de claves personales y sobretodo  se conoce con claridad el origen y destino de esos recursos, </w:t>
      </w:r>
      <w:r w:rsidR="00DC7299">
        <w:rPr>
          <w:rFonts w:ascii="Times New Roman" w:hAnsi="Times New Roman" w:cs="Times New Roman"/>
          <w:sz w:val="24"/>
          <w:szCs w:val="24"/>
        </w:rPr>
        <w:t>sumado a esto  la utilización de este medio de pago no necesita de conexión a internet y mucho menos tener una cuenta bancaria en alguna institución financiera privada, esto hace que el dinero electrónico sea</w:t>
      </w:r>
      <w:r w:rsidR="00CB03D7">
        <w:rPr>
          <w:rFonts w:ascii="Times New Roman" w:hAnsi="Times New Roman" w:cs="Times New Roman"/>
          <w:sz w:val="24"/>
          <w:szCs w:val="24"/>
        </w:rPr>
        <w:t xml:space="preserve"> una herramienta muy esencial  para mejorar la inclusión financiera.    </w:t>
      </w:r>
    </w:p>
    <w:p w:rsidR="00CB09D2" w:rsidRDefault="00CB09D2" w:rsidP="00594E47">
      <w:pPr>
        <w:jc w:val="both"/>
        <w:rPr>
          <w:rFonts w:ascii="Times New Roman" w:hAnsi="Times New Roman" w:cs="Times New Roman"/>
          <w:sz w:val="24"/>
          <w:szCs w:val="24"/>
        </w:rPr>
      </w:pPr>
      <w:r>
        <w:rPr>
          <w:rFonts w:ascii="Times New Roman" w:hAnsi="Times New Roman" w:cs="Times New Roman"/>
          <w:sz w:val="24"/>
          <w:szCs w:val="24"/>
        </w:rPr>
        <w:t>El uso del dinero electrónico al igual que del dinero físico tiene múltiples usos como:</w:t>
      </w:r>
    </w:p>
    <w:p w:rsidR="00F75819" w:rsidRPr="00F75819" w:rsidRDefault="00F75819" w:rsidP="00BD654C">
      <w:pPr>
        <w:pStyle w:val="Prrafodelista"/>
        <w:numPr>
          <w:ilvl w:val="0"/>
          <w:numId w:val="4"/>
        </w:numPr>
        <w:ind w:left="1418"/>
        <w:jc w:val="both"/>
        <w:rPr>
          <w:rFonts w:ascii="Times New Roman" w:hAnsi="Times New Roman" w:cs="Times New Roman"/>
          <w:sz w:val="24"/>
          <w:szCs w:val="24"/>
        </w:rPr>
      </w:pPr>
      <w:r w:rsidRPr="00F75819">
        <w:rPr>
          <w:rFonts w:ascii="Times New Roman" w:hAnsi="Times New Roman" w:cs="Times New Roman"/>
          <w:sz w:val="24"/>
          <w:szCs w:val="24"/>
        </w:rPr>
        <w:t xml:space="preserve">De </w:t>
      </w:r>
      <w:r w:rsidR="00CB09D2" w:rsidRPr="00F75819">
        <w:rPr>
          <w:rFonts w:ascii="Times New Roman" w:hAnsi="Times New Roman" w:cs="Times New Roman"/>
          <w:sz w:val="24"/>
          <w:szCs w:val="24"/>
        </w:rPr>
        <w:t>persona</w:t>
      </w:r>
      <w:r w:rsidRPr="00F75819">
        <w:rPr>
          <w:rFonts w:ascii="Times New Roman" w:hAnsi="Times New Roman" w:cs="Times New Roman"/>
          <w:sz w:val="24"/>
          <w:szCs w:val="24"/>
        </w:rPr>
        <w:t xml:space="preserve"> </w:t>
      </w:r>
      <w:r w:rsidR="00CB09D2">
        <w:rPr>
          <w:rFonts w:ascii="Times New Roman" w:hAnsi="Times New Roman" w:cs="Times New Roman"/>
          <w:sz w:val="24"/>
          <w:szCs w:val="24"/>
        </w:rPr>
        <w:t xml:space="preserve">natural </w:t>
      </w:r>
      <w:r w:rsidRPr="00F75819">
        <w:rPr>
          <w:rFonts w:ascii="Times New Roman" w:hAnsi="Times New Roman" w:cs="Times New Roman"/>
          <w:sz w:val="24"/>
          <w:szCs w:val="24"/>
        </w:rPr>
        <w:t xml:space="preserve">a </w:t>
      </w:r>
      <w:r w:rsidR="00CB09D2" w:rsidRPr="00F75819">
        <w:rPr>
          <w:rFonts w:ascii="Times New Roman" w:hAnsi="Times New Roman" w:cs="Times New Roman"/>
          <w:sz w:val="24"/>
          <w:szCs w:val="24"/>
        </w:rPr>
        <w:t>persona</w:t>
      </w:r>
      <w:r w:rsidR="00CB09D2">
        <w:rPr>
          <w:rFonts w:ascii="Times New Roman" w:hAnsi="Times New Roman" w:cs="Times New Roman"/>
          <w:sz w:val="24"/>
          <w:szCs w:val="24"/>
        </w:rPr>
        <w:t xml:space="preserve"> natural</w:t>
      </w:r>
      <w:r w:rsidRPr="00F75819">
        <w:rPr>
          <w:rFonts w:ascii="Times New Roman" w:hAnsi="Times New Roman" w:cs="Times New Roman"/>
          <w:sz w:val="24"/>
          <w:szCs w:val="24"/>
        </w:rPr>
        <w:t>.</w:t>
      </w:r>
    </w:p>
    <w:p w:rsidR="00F75819" w:rsidRPr="00F75819" w:rsidRDefault="00F75819" w:rsidP="00BD654C">
      <w:pPr>
        <w:pStyle w:val="Prrafodelista"/>
        <w:numPr>
          <w:ilvl w:val="0"/>
          <w:numId w:val="4"/>
        </w:numPr>
        <w:ind w:left="1418"/>
        <w:jc w:val="both"/>
        <w:rPr>
          <w:rFonts w:ascii="Times New Roman" w:hAnsi="Times New Roman" w:cs="Times New Roman"/>
          <w:sz w:val="24"/>
          <w:szCs w:val="24"/>
        </w:rPr>
      </w:pPr>
      <w:r w:rsidRPr="00F75819">
        <w:rPr>
          <w:rFonts w:ascii="Times New Roman" w:hAnsi="Times New Roman" w:cs="Times New Roman"/>
          <w:sz w:val="24"/>
          <w:szCs w:val="24"/>
        </w:rPr>
        <w:t xml:space="preserve">De </w:t>
      </w:r>
      <w:r w:rsidR="00CB09D2">
        <w:rPr>
          <w:rFonts w:ascii="Times New Roman" w:hAnsi="Times New Roman" w:cs="Times New Roman"/>
          <w:sz w:val="24"/>
          <w:szCs w:val="24"/>
        </w:rPr>
        <w:t>persona</w:t>
      </w:r>
      <w:r w:rsidRPr="00F75819">
        <w:rPr>
          <w:rFonts w:ascii="Times New Roman" w:hAnsi="Times New Roman" w:cs="Times New Roman"/>
          <w:sz w:val="24"/>
          <w:szCs w:val="24"/>
        </w:rPr>
        <w:t xml:space="preserve"> a </w:t>
      </w:r>
      <w:r w:rsidR="00CB09D2">
        <w:rPr>
          <w:rFonts w:ascii="Times New Roman" w:hAnsi="Times New Roman" w:cs="Times New Roman"/>
          <w:sz w:val="24"/>
          <w:szCs w:val="24"/>
        </w:rPr>
        <w:t>empresa, por consumo de</w:t>
      </w:r>
      <w:r w:rsidRPr="00F75819">
        <w:rPr>
          <w:rFonts w:ascii="Times New Roman" w:hAnsi="Times New Roman" w:cs="Times New Roman"/>
          <w:sz w:val="24"/>
          <w:szCs w:val="24"/>
        </w:rPr>
        <w:t xml:space="preserve"> bienes o servicios.</w:t>
      </w:r>
    </w:p>
    <w:p w:rsidR="00F75819" w:rsidRPr="00F75819" w:rsidRDefault="00CB09D2" w:rsidP="00BD654C">
      <w:pPr>
        <w:pStyle w:val="Prrafodelista"/>
        <w:numPr>
          <w:ilvl w:val="0"/>
          <w:numId w:val="4"/>
        </w:numPr>
        <w:ind w:left="1418"/>
        <w:jc w:val="both"/>
        <w:rPr>
          <w:rFonts w:ascii="Times New Roman" w:hAnsi="Times New Roman" w:cs="Times New Roman"/>
          <w:sz w:val="24"/>
          <w:szCs w:val="24"/>
        </w:rPr>
      </w:pPr>
      <w:r>
        <w:rPr>
          <w:rFonts w:ascii="Times New Roman" w:hAnsi="Times New Roman" w:cs="Times New Roman"/>
          <w:sz w:val="24"/>
          <w:szCs w:val="24"/>
        </w:rPr>
        <w:t>De empresas a persona o personas</w:t>
      </w:r>
      <w:r w:rsidR="00F75819" w:rsidRPr="00F75819">
        <w:rPr>
          <w:rFonts w:ascii="Times New Roman" w:hAnsi="Times New Roman" w:cs="Times New Roman"/>
          <w:sz w:val="24"/>
          <w:szCs w:val="24"/>
        </w:rPr>
        <w:t>;</w:t>
      </w:r>
      <w:r>
        <w:rPr>
          <w:rFonts w:ascii="Times New Roman" w:hAnsi="Times New Roman" w:cs="Times New Roman"/>
          <w:sz w:val="24"/>
          <w:szCs w:val="24"/>
        </w:rPr>
        <w:t xml:space="preserve"> por</w:t>
      </w:r>
      <w:r w:rsidR="00F75819" w:rsidRPr="00F75819">
        <w:rPr>
          <w:rFonts w:ascii="Times New Roman" w:hAnsi="Times New Roman" w:cs="Times New Roman"/>
          <w:sz w:val="24"/>
          <w:szCs w:val="24"/>
        </w:rPr>
        <w:t xml:space="preserve"> salarios.</w:t>
      </w:r>
    </w:p>
    <w:p w:rsidR="00F75819" w:rsidRPr="00F75819" w:rsidRDefault="00F75819" w:rsidP="00BD654C">
      <w:pPr>
        <w:pStyle w:val="Prrafodelista"/>
        <w:numPr>
          <w:ilvl w:val="0"/>
          <w:numId w:val="4"/>
        </w:numPr>
        <w:ind w:left="1418"/>
        <w:jc w:val="both"/>
        <w:rPr>
          <w:rFonts w:ascii="Times New Roman" w:hAnsi="Times New Roman" w:cs="Times New Roman"/>
          <w:sz w:val="24"/>
          <w:szCs w:val="24"/>
        </w:rPr>
      </w:pPr>
      <w:r w:rsidRPr="00F75819">
        <w:rPr>
          <w:rFonts w:ascii="Times New Roman" w:hAnsi="Times New Roman" w:cs="Times New Roman"/>
          <w:sz w:val="24"/>
          <w:szCs w:val="24"/>
        </w:rPr>
        <w:t xml:space="preserve">De </w:t>
      </w:r>
      <w:r w:rsidR="00CB09D2" w:rsidRPr="00F75819">
        <w:rPr>
          <w:rFonts w:ascii="Times New Roman" w:hAnsi="Times New Roman" w:cs="Times New Roman"/>
          <w:sz w:val="24"/>
          <w:szCs w:val="24"/>
        </w:rPr>
        <w:t>comercio</w:t>
      </w:r>
      <w:r w:rsidRPr="00F75819">
        <w:rPr>
          <w:rFonts w:ascii="Times New Roman" w:hAnsi="Times New Roman" w:cs="Times New Roman"/>
          <w:sz w:val="24"/>
          <w:szCs w:val="24"/>
        </w:rPr>
        <w:t xml:space="preserve"> a </w:t>
      </w:r>
      <w:r w:rsidR="00CB09D2" w:rsidRPr="00F75819">
        <w:rPr>
          <w:rFonts w:ascii="Times New Roman" w:hAnsi="Times New Roman" w:cs="Times New Roman"/>
          <w:sz w:val="24"/>
          <w:szCs w:val="24"/>
        </w:rPr>
        <w:t>comercio</w:t>
      </w:r>
      <w:r w:rsidR="000E5489">
        <w:rPr>
          <w:rFonts w:ascii="Times New Roman" w:hAnsi="Times New Roman" w:cs="Times New Roman"/>
          <w:sz w:val="24"/>
          <w:szCs w:val="24"/>
        </w:rPr>
        <w:t>;</w:t>
      </w:r>
      <w:r w:rsidRPr="00F75819">
        <w:rPr>
          <w:rFonts w:ascii="Times New Roman" w:hAnsi="Times New Roman" w:cs="Times New Roman"/>
          <w:sz w:val="24"/>
          <w:szCs w:val="24"/>
        </w:rPr>
        <w:t xml:space="preserve"> </w:t>
      </w:r>
      <w:r w:rsidR="000E5489">
        <w:rPr>
          <w:rFonts w:ascii="Times New Roman" w:hAnsi="Times New Roman" w:cs="Times New Roman"/>
          <w:sz w:val="24"/>
          <w:szCs w:val="24"/>
        </w:rPr>
        <w:t>transferencia de fondos</w:t>
      </w:r>
    </w:p>
    <w:p w:rsidR="00F75819" w:rsidRPr="00F75819" w:rsidRDefault="00F75819" w:rsidP="00BD654C">
      <w:pPr>
        <w:pStyle w:val="Prrafodelista"/>
        <w:numPr>
          <w:ilvl w:val="0"/>
          <w:numId w:val="4"/>
        </w:numPr>
        <w:ind w:left="1418"/>
        <w:jc w:val="both"/>
        <w:rPr>
          <w:rFonts w:ascii="Times New Roman" w:hAnsi="Times New Roman" w:cs="Times New Roman"/>
          <w:sz w:val="24"/>
          <w:szCs w:val="24"/>
        </w:rPr>
      </w:pPr>
      <w:r w:rsidRPr="00F75819">
        <w:rPr>
          <w:rFonts w:ascii="Times New Roman" w:hAnsi="Times New Roman" w:cs="Times New Roman"/>
          <w:sz w:val="24"/>
          <w:szCs w:val="24"/>
        </w:rPr>
        <w:lastRenderedPageBreak/>
        <w:t xml:space="preserve">De gobierno a </w:t>
      </w:r>
      <w:r w:rsidR="00CB09D2">
        <w:rPr>
          <w:rFonts w:ascii="Times New Roman" w:hAnsi="Times New Roman" w:cs="Times New Roman"/>
          <w:sz w:val="24"/>
          <w:szCs w:val="24"/>
        </w:rPr>
        <w:t>persona; devolución de impuestos y viceversa; pago de servicios básicos.</w:t>
      </w:r>
    </w:p>
    <w:p w:rsidR="00D10832" w:rsidRDefault="002B5AFA" w:rsidP="00B7795C">
      <w:pPr>
        <w:pStyle w:val="Sinespaciado"/>
        <w:jc w:val="both"/>
        <w:rPr>
          <w:rFonts w:ascii="Times New Roman" w:hAnsi="Times New Roman" w:cs="Times New Roman"/>
          <w:sz w:val="24"/>
          <w:szCs w:val="24"/>
        </w:rPr>
      </w:pPr>
      <w:r>
        <w:rPr>
          <w:rFonts w:ascii="Times New Roman" w:hAnsi="Times New Roman" w:cs="Times New Roman"/>
          <w:sz w:val="24"/>
          <w:szCs w:val="24"/>
        </w:rPr>
        <w:t>La ilustración</w:t>
      </w:r>
      <w:r w:rsidR="00B7795C">
        <w:rPr>
          <w:rFonts w:ascii="Times New Roman" w:hAnsi="Times New Roman" w:cs="Times New Roman"/>
          <w:sz w:val="24"/>
          <w:szCs w:val="24"/>
        </w:rPr>
        <w:t xml:space="preserve"> 2</w:t>
      </w:r>
      <w:r>
        <w:rPr>
          <w:rFonts w:ascii="Times New Roman" w:hAnsi="Times New Roman" w:cs="Times New Roman"/>
          <w:sz w:val="24"/>
          <w:szCs w:val="24"/>
        </w:rPr>
        <w:t>,</w:t>
      </w:r>
      <w:r w:rsidR="00B7795C" w:rsidRPr="00287C09">
        <w:rPr>
          <w:rFonts w:ascii="Times New Roman" w:hAnsi="Times New Roman" w:cs="Times New Roman"/>
          <w:sz w:val="24"/>
          <w:szCs w:val="24"/>
        </w:rPr>
        <w:t xml:space="preserve"> </w:t>
      </w:r>
      <w:r w:rsidR="00D10832">
        <w:rPr>
          <w:rFonts w:ascii="Times New Roman" w:hAnsi="Times New Roman" w:cs="Times New Roman"/>
          <w:sz w:val="24"/>
          <w:szCs w:val="24"/>
        </w:rPr>
        <w:t xml:space="preserve">ejemplifica la </w:t>
      </w:r>
      <w:r w:rsidR="00B7795C" w:rsidRPr="00287C09">
        <w:rPr>
          <w:rFonts w:ascii="Times New Roman" w:hAnsi="Times New Roman" w:cs="Times New Roman"/>
          <w:sz w:val="24"/>
          <w:szCs w:val="24"/>
        </w:rPr>
        <w:t>provisión de servicios de pago con dinero e</w:t>
      </w:r>
      <w:r w:rsidR="00B7795C">
        <w:rPr>
          <w:rFonts w:ascii="Times New Roman" w:hAnsi="Times New Roman" w:cs="Times New Roman"/>
          <w:sz w:val="24"/>
          <w:szCs w:val="24"/>
        </w:rPr>
        <w:t>lectró</w:t>
      </w:r>
      <w:r w:rsidR="00B7795C" w:rsidRPr="00287C09">
        <w:rPr>
          <w:rFonts w:ascii="Times New Roman" w:hAnsi="Times New Roman" w:cs="Times New Roman"/>
          <w:sz w:val="24"/>
          <w:szCs w:val="24"/>
        </w:rPr>
        <w:t xml:space="preserve">nico, </w:t>
      </w:r>
      <w:r w:rsidR="00D10832">
        <w:rPr>
          <w:rFonts w:ascii="Times New Roman" w:hAnsi="Times New Roman" w:cs="Times New Roman"/>
          <w:sz w:val="24"/>
          <w:szCs w:val="24"/>
        </w:rPr>
        <w:t xml:space="preserve">en el cual actúa el emisor, en el caso de Ecuador seria el Banco Central entrega recursos monetarios en forma de dinero electrónico a sus agentes, que en este caso son bancos y cooperativas acreditadas en el país a cambio de un respaldo en depósito bancario en efectivo al emisor. Estos agentes transfieren </w:t>
      </w:r>
      <w:r w:rsidR="000E5489">
        <w:rPr>
          <w:rFonts w:ascii="Times New Roman" w:hAnsi="Times New Roman" w:cs="Times New Roman"/>
          <w:sz w:val="24"/>
          <w:szCs w:val="24"/>
        </w:rPr>
        <w:t xml:space="preserve">el dinero electrónico a los usuarios que tengan cuentas virtuales y estos mismos usuarios lo utilizan compras de bienes y servicios  en comercios afiliados a este sistema de pago, los comercio como tal obtiene su efectico de dicha transacción por medio del emisor, sustentada en el depósito de efectivo realizada por los agentes. </w:t>
      </w:r>
      <w:r w:rsidR="00B060D4">
        <w:rPr>
          <w:rFonts w:ascii="Times New Roman" w:hAnsi="Times New Roman" w:cs="Times New Roman"/>
          <w:sz w:val="24"/>
          <w:szCs w:val="24"/>
        </w:rPr>
        <w:t xml:space="preserve">Lo usual en este tipo de transacciones es el pago de montos medianos y pequeños, estimula la trasferencia  de fondos líquidos a corto plazo y transparenta su origen, lo cual ayuda a tener un mejor control fiscal, por su </w:t>
      </w:r>
      <w:r w:rsidR="000B256A">
        <w:rPr>
          <w:rFonts w:ascii="Times New Roman" w:hAnsi="Times New Roman" w:cs="Times New Roman"/>
          <w:sz w:val="24"/>
          <w:szCs w:val="24"/>
        </w:rPr>
        <w:t xml:space="preserve">participación dentro de la banca móvil. </w:t>
      </w:r>
      <w:r w:rsidR="00B060D4">
        <w:rPr>
          <w:rFonts w:ascii="Times New Roman" w:hAnsi="Times New Roman" w:cs="Times New Roman"/>
          <w:sz w:val="24"/>
          <w:szCs w:val="24"/>
        </w:rPr>
        <w:t xml:space="preserve">   </w:t>
      </w:r>
      <w:r w:rsidR="000E5489">
        <w:rPr>
          <w:rFonts w:ascii="Times New Roman" w:hAnsi="Times New Roman" w:cs="Times New Roman"/>
          <w:sz w:val="24"/>
          <w:szCs w:val="24"/>
        </w:rPr>
        <w:t xml:space="preserve">     </w:t>
      </w:r>
      <w:r w:rsidR="00D10832">
        <w:rPr>
          <w:rFonts w:ascii="Times New Roman" w:hAnsi="Times New Roman" w:cs="Times New Roman"/>
          <w:sz w:val="24"/>
          <w:szCs w:val="24"/>
        </w:rPr>
        <w:t xml:space="preserve">  </w:t>
      </w:r>
    </w:p>
    <w:p w:rsidR="00D10832" w:rsidRDefault="00D10832" w:rsidP="00B7795C">
      <w:pPr>
        <w:pStyle w:val="Sinespaciado"/>
        <w:jc w:val="both"/>
        <w:rPr>
          <w:rFonts w:ascii="Times New Roman" w:hAnsi="Times New Roman" w:cs="Times New Roman"/>
          <w:sz w:val="24"/>
          <w:szCs w:val="24"/>
        </w:rPr>
      </w:pPr>
    </w:p>
    <w:p w:rsidR="00201A6E" w:rsidRDefault="00030895" w:rsidP="00201A6E">
      <w:pPr>
        <w:pStyle w:val="Sinespaciado"/>
        <w:keepNext/>
      </w:pPr>
      <w:r>
        <w:rPr>
          <w:noProof/>
          <w:lang w:eastAsia="es-EC"/>
        </w:rPr>
        <mc:AlternateContent>
          <mc:Choice Requires="wps">
            <w:drawing>
              <wp:anchor distT="0" distB="0" distL="114300" distR="114300" simplePos="0" relativeHeight="251681792" behindDoc="0" locked="0" layoutInCell="1" allowOverlap="1" wp14:anchorId="2CF38F3F" wp14:editId="16CB2D3F">
                <wp:simplePos x="0" y="0"/>
                <wp:positionH relativeFrom="column">
                  <wp:posOffset>57150</wp:posOffset>
                </wp:positionH>
                <wp:positionV relativeFrom="paragraph">
                  <wp:posOffset>61595</wp:posOffset>
                </wp:positionV>
                <wp:extent cx="588645" cy="152400"/>
                <wp:effectExtent l="0" t="0" r="20955" b="19050"/>
                <wp:wrapNone/>
                <wp:docPr id="17" name="17 Rectángulo"/>
                <wp:cNvGraphicFramePr/>
                <a:graphic xmlns:a="http://schemas.openxmlformats.org/drawingml/2006/main">
                  <a:graphicData uri="http://schemas.microsoft.com/office/word/2010/wordprocessingShape">
                    <wps:wsp>
                      <wps:cNvSpPr/>
                      <wps:spPr>
                        <a:xfrm>
                          <a:off x="0" y="0"/>
                          <a:ext cx="588645"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4.5pt;margin-top:4.85pt;width:46.35pt;height:1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" fillcolor="black [3200]" strokecolor="black [1600]" strokeweight="2pt"/>
            </w:pict>
          </mc:Fallback>
        </mc:AlternateContent>
      </w:r>
      <w:r>
        <w:rPr>
          <w:noProof/>
          <w:lang w:eastAsia="es-EC"/>
        </w:rPr>
        <w:drawing>
          <wp:inline distT="0" distB="0" distL="0" distR="0" wp14:anchorId="0B9376B3" wp14:editId="333D55F8">
            <wp:extent cx="5399405" cy="2243948"/>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99405" cy="2243948"/>
                    </a:xfrm>
                    <a:prstGeom prst="rect">
                      <a:avLst/>
                    </a:prstGeom>
                  </pic:spPr>
                </pic:pic>
              </a:graphicData>
            </a:graphic>
          </wp:inline>
        </w:drawing>
      </w:r>
    </w:p>
    <w:p w:rsidR="00571522" w:rsidRPr="00AA3375" w:rsidRDefault="00201A6E" w:rsidP="003D4A02">
      <w:pPr>
        <w:pStyle w:val="Sinespaciado"/>
        <w:rPr>
          <w:rStyle w:val="Referenciasutil"/>
        </w:rPr>
      </w:pPr>
      <w:bookmarkStart w:id="20" w:name="_Toc490041542"/>
      <w:r w:rsidRPr="00AA3375">
        <w:rPr>
          <w:rStyle w:val="Referenciasutil"/>
        </w:rPr>
        <w:t xml:space="preserve">Ilustración </w:t>
      </w:r>
      <w:r w:rsidRPr="00AA3375">
        <w:rPr>
          <w:rStyle w:val="Referenciasutil"/>
        </w:rPr>
        <w:fldChar w:fldCharType="begin"/>
      </w:r>
      <w:r w:rsidRPr="00AA3375">
        <w:rPr>
          <w:rStyle w:val="Referenciasutil"/>
        </w:rPr>
        <w:instrText xml:space="preserve"> SEQ Ilustración \* ARABIC </w:instrText>
      </w:r>
      <w:r w:rsidRPr="00AA3375">
        <w:rPr>
          <w:rStyle w:val="Referenciasutil"/>
        </w:rPr>
        <w:fldChar w:fldCharType="separate"/>
      </w:r>
      <w:r w:rsidR="00FB382A">
        <w:rPr>
          <w:rStyle w:val="Referenciasutil"/>
          <w:noProof/>
        </w:rPr>
        <w:t>2</w:t>
      </w:r>
      <w:r w:rsidRPr="00AA3375">
        <w:rPr>
          <w:rStyle w:val="Referenciasutil"/>
        </w:rPr>
        <w:fldChar w:fldCharType="end"/>
      </w:r>
      <w:r w:rsidRPr="00AA3375">
        <w:rPr>
          <w:rStyle w:val="Referenciasutil"/>
        </w:rPr>
        <w:t>. Esquema de Funcionamiento del Dinero Electrónico</w:t>
      </w:r>
      <w:bookmarkEnd w:id="20"/>
    </w:p>
    <w:p w:rsidR="00201A6E" w:rsidRPr="00AD210A" w:rsidRDefault="00201A6E" w:rsidP="00AD210A">
      <w:pPr>
        <w:pStyle w:val="Cita"/>
        <w:rPr>
          <w:i w:val="0"/>
        </w:rPr>
      </w:pPr>
      <w:r w:rsidRPr="00AD210A">
        <w:rPr>
          <w:i w:val="0"/>
        </w:rPr>
        <w:t xml:space="preserve">Fuente: </w:t>
      </w:r>
      <w:sdt>
        <w:sdtPr>
          <w:rPr>
            <w:i w:val="0"/>
          </w:rPr>
          <w:id w:val="-913231909"/>
          <w:citation/>
        </w:sdtPr>
        <w:sdtEndPr/>
        <w:sdtContent>
          <w:r w:rsidR="007A334E" w:rsidRPr="00AD210A">
            <w:rPr>
              <w:i w:val="0"/>
            </w:rPr>
            <w:fldChar w:fldCharType="begin"/>
          </w:r>
          <w:r w:rsidR="007A334E" w:rsidRPr="00AD210A">
            <w:rPr>
              <w:i w:val="0"/>
            </w:rPr>
            <w:instrText xml:space="preserve"> CITATION Mil \l 12298 </w:instrText>
          </w:r>
          <w:r w:rsidR="007A334E" w:rsidRPr="00AD210A">
            <w:rPr>
              <w:i w:val="0"/>
            </w:rPr>
            <w:fldChar w:fldCharType="separate"/>
          </w:r>
          <w:r w:rsidR="00107211">
            <w:rPr>
              <w:noProof/>
            </w:rPr>
            <w:t>(VEGA, 2014)</w:t>
          </w:r>
          <w:r w:rsidR="007A334E" w:rsidRPr="00AD210A">
            <w:rPr>
              <w:i w:val="0"/>
            </w:rPr>
            <w:fldChar w:fldCharType="end"/>
          </w:r>
        </w:sdtContent>
      </w:sdt>
      <w:r w:rsidR="007A334E" w:rsidRPr="00AD210A">
        <w:rPr>
          <w:i w:val="0"/>
        </w:rPr>
        <w:t>. VEGA, M. (214).</w:t>
      </w:r>
      <w:r w:rsidR="007A334E">
        <w:t xml:space="preserve"> Dinero Electrónico. </w:t>
      </w:r>
      <w:r w:rsidR="007A334E" w:rsidRPr="00AD210A">
        <w:rPr>
          <w:i w:val="0"/>
        </w:rPr>
        <w:t xml:space="preserve">Obtenido de Moneda – Innovación: http://www.bcrp.gob.pe/docs/Publicaciones/Revista-Moneda/moneda-153/moneda-153-04.pdf  </w:t>
      </w:r>
    </w:p>
    <w:p w:rsidR="00287C09" w:rsidRDefault="00287C09" w:rsidP="00030895">
      <w:pPr>
        <w:pStyle w:val="Sinespaciado"/>
        <w:rPr>
          <w:rFonts w:ascii="Times New Roman" w:hAnsi="Times New Roman" w:cs="Times New Roman"/>
          <w:sz w:val="18"/>
          <w:szCs w:val="18"/>
        </w:rPr>
      </w:pPr>
    </w:p>
    <w:p w:rsidR="00614094" w:rsidRDefault="00614094" w:rsidP="00CF1CD7">
      <w:pPr>
        <w:jc w:val="both"/>
        <w:rPr>
          <w:rFonts w:ascii="Times New Roman" w:hAnsi="Times New Roman" w:cs="Times New Roman"/>
          <w:sz w:val="24"/>
          <w:szCs w:val="24"/>
        </w:rPr>
      </w:pPr>
      <w:r>
        <w:rPr>
          <w:rFonts w:ascii="Times New Roman" w:hAnsi="Times New Roman" w:cs="Times New Roman"/>
          <w:sz w:val="24"/>
          <w:szCs w:val="24"/>
        </w:rPr>
        <w:t>El modelo ecuatoriano en lo que tiene que ver con el dinero electrónico</w:t>
      </w:r>
      <w:r w:rsidR="00FC0CC0">
        <w:rPr>
          <w:rFonts w:ascii="Times New Roman" w:hAnsi="Times New Roman" w:cs="Times New Roman"/>
          <w:sz w:val="24"/>
          <w:szCs w:val="24"/>
        </w:rPr>
        <w:t xml:space="preserve">, está regido por </w:t>
      </w:r>
      <w:r>
        <w:rPr>
          <w:rFonts w:ascii="Times New Roman" w:hAnsi="Times New Roman" w:cs="Times New Roman"/>
          <w:sz w:val="24"/>
          <w:szCs w:val="24"/>
        </w:rPr>
        <w:t xml:space="preserve"> </w:t>
      </w:r>
      <w:r w:rsidR="00FC0CC0">
        <w:rPr>
          <w:rFonts w:ascii="Times New Roman" w:hAnsi="Times New Roman" w:cs="Times New Roman"/>
          <w:sz w:val="24"/>
          <w:szCs w:val="24"/>
        </w:rPr>
        <w:t xml:space="preserve">una política gubernamental desde el 2015, al contrario de otros países como por ejemplo Perú, Colombia y Brasil que son regidos por entes privados como bancos y operadoras móviles y controlados por entes gubernamentales. Como se mencionó anteriormente el Banco Central del Ecuador, es el único emisor de dinero electrónico hasta la actualidad. </w:t>
      </w:r>
      <w:r w:rsidR="00CB504D">
        <w:rPr>
          <w:rFonts w:ascii="Times New Roman" w:hAnsi="Times New Roman" w:cs="Times New Roman"/>
          <w:sz w:val="24"/>
          <w:szCs w:val="24"/>
        </w:rPr>
        <w:t>Hay que tomar</w:t>
      </w:r>
      <w:r w:rsidR="00FC0CC0">
        <w:rPr>
          <w:rFonts w:ascii="Times New Roman" w:hAnsi="Times New Roman" w:cs="Times New Roman"/>
          <w:sz w:val="24"/>
          <w:szCs w:val="24"/>
        </w:rPr>
        <w:t xml:space="preserve"> en cuenta que esta institución financiera  en el pasado no ha ofrecido servicios bancarios minoristas</w:t>
      </w:r>
      <w:r w:rsidR="00CB504D">
        <w:rPr>
          <w:rFonts w:ascii="Times New Roman" w:hAnsi="Times New Roman" w:cs="Times New Roman"/>
          <w:sz w:val="24"/>
          <w:szCs w:val="24"/>
        </w:rPr>
        <w:t xml:space="preserve"> pero ahora con esta nueva función y c</w:t>
      </w:r>
      <w:r w:rsidR="00FC0CC0">
        <w:rPr>
          <w:rFonts w:ascii="Times New Roman" w:hAnsi="Times New Roman" w:cs="Times New Roman"/>
          <w:sz w:val="24"/>
          <w:szCs w:val="24"/>
        </w:rPr>
        <w:t>omo es de conocimiento público el BCE es el encargado de establecer  tarifas y comisiones a cobrar a los clientes por el uso de este servicio</w:t>
      </w:r>
      <w:r w:rsidR="00CB504D">
        <w:rPr>
          <w:rFonts w:ascii="Times New Roman" w:hAnsi="Times New Roman" w:cs="Times New Roman"/>
          <w:sz w:val="24"/>
          <w:szCs w:val="24"/>
        </w:rPr>
        <w:t>, y</w:t>
      </w:r>
      <w:r w:rsidR="00FC0CC0">
        <w:rPr>
          <w:rFonts w:ascii="Times New Roman" w:hAnsi="Times New Roman" w:cs="Times New Roman"/>
          <w:sz w:val="24"/>
          <w:szCs w:val="24"/>
        </w:rPr>
        <w:t xml:space="preserve"> con la ayuda de las operadoras móviles, entes financieros privados, cooperativas de ahorro entre otros </w:t>
      </w:r>
      <w:r w:rsidR="00CB504D">
        <w:rPr>
          <w:rFonts w:ascii="Times New Roman" w:hAnsi="Times New Roman" w:cs="Times New Roman"/>
          <w:sz w:val="24"/>
          <w:szCs w:val="24"/>
        </w:rPr>
        <w:t xml:space="preserve">procura </w:t>
      </w:r>
      <w:r w:rsidR="00FC0CC0">
        <w:rPr>
          <w:rFonts w:ascii="Times New Roman" w:hAnsi="Times New Roman" w:cs="Times New Roman"/>
          <w:sz w:val="24"/>
          <w:szCs w:val="24"/>
        </w:rPr>
        <w:t xml:space="preserve">crear puntos de distribución </w:t>
      </w:r>
      <w:r w:rsidR="00CB504D">
        <w:rPr>
          <w:rFonts w:ascii="Times New Roman" w:hAnsi="Times New Roman" w:cs="Times New Roman"/>
          <w:sz w:val="24"/>
          <w:szCs w:val="24"/>
        </w:rPr>
        <w:t xml:space="preserve">de dicho dinero. </w:t>
      </w:r>
      <w:r w:rsidR="00FC0CC0">
        <w:rPr>
          <w:rFonts w:ascii="Times New Roman" w:hAnsi="Times New Roman" w:cs="Times New Roman"/>
          <w:sz w:val="24"/>
          <w:szCs w:val="24"/>
        </w:rPr>
        <w:t xml:space="preserve">      </w:t>
      </w:r>
    </w:p>
    <w:p w:rsidR="00045C6A" w:rsidRDefault="00CF1CD7" w:rsidP="00CF1CD7">
      <w:pPr>
        <w:jc w:val="both"/>
        <w:rPr>
          <w:rFonts w:ascii="Times New Roman" w:hAnsi="Times New Roman" w:cs="Times New Roman"/>
          <w:sz w:val="24"/>
          <w:szCs w:val="24"/>
        </w:rPr>
      </w:pPr>
      <w:r w:rsidRPr="0078499E">
        <w:rPr>
          <w:rFonts w:ascii="Times New Roman" w:hAnsi="Times New Roman" w:cs="Times New Roman"/>
          <w:sz w:val="24"/>
          <w:szCs w:val="24"/>
        </w:rPr>
        <w:t xml:space="preserve">Que un Banco Central tome esa decisión de emisor, de una moneda paralela a la oficial, debe estar asociado  a la moneda de curso legal como es el dólar, adoptada desde 2000, y esto puede estar dado por la creciente en el “costo administrativo del efectivo para </w:t>
      </w:r>
      <w:r w:rsidRPr="0078499E">
        <w:rPr>
          <w:rFonts w:ascii="Times New Roman" w:hAnsi="Times New Roman" w:cs="Times New Roman"/>
          <w:sz w:val="24"/>
          <w:szCs w:val="24"/>
        </w:rPr>
        <w:lastRenderedPageBreak/>
        <w:t xml:space="preserve">mantener la oferta del dólar del país y renovar los billetes antiguos” </w:t>
      </w:r>
      <w:sdt>
        <w:sdtPr>
          <w:rPr>
            <w:rFonts w:ascii="Times New Roman" w:hAnsi="Times New Roman" w:cs="Times New Roman"/>
            <w:sz w:val="24"/>
            <w:szCs w:val="24"/>
          </w:rPr>
          <w:id w:val="-2054299130"/>
          <w:citation/>
        </w:sdtPr>
        <w:sdtEndPr/>
        <w:sdtContent>
          <w:r w:rsidRPr="0078499E">
            <w:rPr>
              <w:rFonts w:ascii="Times New Roman" w:hAnsi="Times New Roman" w:cs="Times New Roman"/>
              <w:sz w:val="24"/>
              <w:szCs w:val="24"/>
            </w:rPr>
            <w:fldChar w:fldCharType="begin"/>
          </w:r>
          <w:r w:rsidRPr="0078499E">
            <w:rPr>
              <w:rFonts w:ascii="Times New Roman" w:hAnsi="Times New Roman" w:cs="Times New Roman"/>
              <w:sz w:val="24"/>
              <w:szCs w:val="24"/>
            </w:rPr>
            <w:instrText xml:space="preserve"> CITATION MIR151 \l 12298 </w:instrText>
          </w:r>
          <w:r w:rsidRPr="0078499E">
            <w:rPr>
              <w:rFonts w:ascii="Times New Roman" w:hAnsi="Times New Roman" w:cs="Times New Roman"/>
              <w:sz w:val="24"/>
              <w:szCs w:val="24"/>
            </w:rPr>
            <w:fldChar w:fldCharType="separate"/>
          </w:r>
          <w:r w:rsidR="00107211" w:rsidRPr="00107211">
            <w:rPr>
              <w:rFonts w:ascii="Times New Roman" w:hAnsi="Times New Roman" w:cs="Times New Roman"/>
              <w:noProof/>
              <w:sz w:val="24"/>
              <w:szCs w:val="24"/>
            </w:rPr>
            <w:t>(ALMAZÁN, 2015)</w:t>
          </w:r>
          <w:r w:rsidRPr="0078499E">
            <w:rPr>
              <w:rFonts w:ascii="Times New Roman" w:hAnsi="Times New Roman" w:cs="Times New Roman"/>
              <w:sz w:val="24"/>
              <w:szCs w:val="24"/>
            </w:rPr>
            <w:fldChar w:fldCharType="end"/>
          </w:r>
        </w:sdtContent>
      </w:sdt>
      <w:r w:rsidRPr="0078499E">
        <w:rPr>
          <w:rFonts w:ascii="Times New Roman" w:hAnsi="Times New Roman" w:cs="Times New Roman"/>
          <w:sz w:val="24"/>
          <w:szCs w:val="24"/>
        </w:rPr>
        <w:t xml:space="preserve">. </w:t>
      </w:r>
      <w:r w:rsidR="00C5429A">
        <w:rPr>
          <w:rFonts w:ascii="Times New Roman" w:hAnsi="Times New Roman" w:cs="Times New Roman"/>
          <w:sz w:val="24"/>
          <w:szCs w:val="24"/>
        </w:rPr>
        <w:t xml:space="preserve">Esto en un panorama </w:t>
      </w:r>
      <w:r w:rsidRPr="0078499E">
        <w:rPr>
          <w:rFonts w:ascii="Times New Roman" w:hAnsi="Times New Roman" w:cs="Times New Roman"/>
          <w:sz w:val="24"/>
          <w:szCs w:val="24"/>
        </w:rPr>
        <w:t xml:space="preserve"> </w:t>
      </w:r>
      <w:r w:rsidR="00045C6A">
        <w:rPr>
          <w:rFonts w:ascii="Times New Roman" w:hAnsi="Times New Roman" w:cs="Times New Roman"/>
          <w:sz w:val="24"/>
          <w:szCs w:val="24"/>
        </w:rPr>
        <w:t>alentador ayudaría a incrementar la reserva del BCE</w:t>
      </w:r>
      <w:r w:rsidR="008C1D85">
        <w:rPr>
          <w:rFonts w:ascii="Times New Roman" w:hAnsi="Times New Roman" w:cs="Times New Roman"/>
          <w:sz w:val="24"/>
          <w:szCs w:val="24"/>
        </w:rPr>
        <w:t>, pero al n</w:t>
      </w:r>
      <w:r w:rsidR="00045C6A">
        <w:rPr>
          <w:rFonts w:ascii="Times New Roman" w:hAnsi="Times New Roman" w:cs="Times New Roman"/>
          <w:sz w:val="24"/>
          <w:szCs w:val="24"/>
        </w:rPr>
        <w:t xml:space="preserve">o tener clara la participación  de los entes intermediarios </w:t>
      </w:r>
      <w:r w:rsidR="008C1D85">
        <w:rPr>
          <w:rFonts w:ascii="Times New Roman" w:hAnsi="Times New Roman" w:cs="Times New Roman"/>
          <w:sz w:val="24"/>
          <w:szCs w:val="24"/>
        </w:rPr>
        <w:t xml:space="preserve">quienes actúan como agentes en cuanto a su participación  en incentivos económicos o fiscales, no se puede mencionar una inclusión financiera positiva y real en estos momentos en el Ecuador. </w:t>
      </w: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DC7299" w:rsidRDefault="00DC7299" w:rsidP="00CF1CD7">
      <w:pPr>
        <w:jc w:val="both"/>
        <w:rPr>
          <w:rFonts w:ascii="Times New Roman" w:hAnsi="Times New Roman" w:cs="Times New Roman"/>
          <w:sz w:val="24"/>
          <w:szCs w:val="24"/>
        </w:rPr>
      </w:pPr>
    </w:p>
    <w:p w:rsidR="00117F9A" w:rsidRPr="00683FAC" w:rsidRDefault="00D24EDD" w:rsidP="009458B9">
      <w:pPr>
        <w:pStyle w:val="Ttulo1"/>
        <w:numPr>
          <w:ilvl w:val="0"/>
          <w:numId w:val="15"/>
        </w:numPr>
        <w:jc w:val="left"/>
      </w:pPr>
      <w:bookmarkStart w:id="21" w:name="_Toc490041682"/>
      <w:r w:rsidRPr="00683FAC">
        <w:lastRenderedPageBreak/>
        <w:t>METODOLOGÍA</w:t>
      </w:r>
      <w:bookmarkEnd w:id="21"/>
      <w:r w:rsidRPr="00683FAC">
        <w:t xml:space="preserve"> </w:t>
      </w:r>
    </w:p>
    <w:p w:rsidR="00560949" w:rsidRDefault="00370B17" w:rsidP="00370B17">
      <w:pPr>
        <w:spacing w:after="0"/>
        <w:jc w:val="both"/>
        <w:rPr>
          <w:rFonts w:ascii="Times New Roman" w:eastAsia="AGaramondPro-Regular" w:hAnsi="Times New Roman" w:cs="Times New Roman"/>
          <w:sz w:val="24"/>
          <w:szCs w:val="24"/>
        </w:rPr>
      </w:pPr>
      <w:r>
        <w:rPr>
          <w:rFonts w:ascii="Times New Roman" w:hAnsi="Times New Roman" w:cs="Times New Roman"/>
          <w:sz w:val="24"/>
          <w:szCs w:val="24"/>
        </w:rPr>
        <w:t>I</w:t>
      </w:r>
      <w:r w:rsidR="00C7374E">
        <w:rPr>
          <w:rFonts w:ascii="Times New Roman" w:hAnsi="Times New Roman" w:cs="Times New Roman"/>
          <w:sz w:val="24"/>
          <w:szCs w:val="24"/>
        </w:rPr>
        <w:t>nvestigación no experimental</w:t>
      </w:r>
      <w:r>
        <w:rPr>
          <w:rFonts w:ascii="Times New Roman" w:hAnsi="Times New Roman" w:cs="Times New Roman"/>
          <w:sz w:val="24"/>
          <w:szCs w:val="24"/>
        </w:rPr>
        <w:t xml:space="preserve">, </w:t>
      </w:r>
      <w:r w:rsidR="00050223">
        <w:rPr>
          <w:rFonts w:ascii="Times New Roman" w:eastAsia="AGaramondPro-Regular" w:hAnsi="Times New Roman" w:cs="Times New Roman"/>
          <w:sz w:val="24"/>
          <w:szCs w:val="24"/>
        </w:rPr>
        <w:t>p</w:t>
      </w:r>
      <w:r w:rsidRPr="00370B17">
        <w:rPr>
          <w:rFonts w:ascii="Times New Roman" w:eastAsia="AGaramondPro-Regular" w:hAnsi="Times New Roman" w:cs="Times New Roman"/>
          <w:sz w:val="24"/>
          <w:szCs w:val="24"/>
        </w:rPr>
        <w:t>odría</w:t>
      </w:r>
      <w:r>
        <w:rPr>
          <w:rFonts w:ascii="Times New Roman" w:eastAsia="AGaramondPro-Regular" w:hAnsi="Times New Roman" w:cs="Times New Roman"/>
          <w:sz w:val="24"/>
          <w:szCs w:val="24"/>
        </w:rPr>
        <w:t xml:space="preserve"> defi</w:t>
      </w:r>
      <w:r w:rsidRPr="00370B17">
        <w:rPr>
          <w:rFonts w:ascii="Times New Roman" w:eastAsia="AGaramondPro-Regular" w:hAnsi="Times New Roman" w:cs="Times New Roman"/>
          <w:sz w:val="24"/>
          <w:szCs w:val="24"/>
        </w:rPr>
        <w:t>nirse como la investigación que se realiza sin manipular deliberadamente variables. Es decir,</w:t>
      </w:r>
      <w:r>
        <w:rPr>
          <w:rFonts w:ascii="Times New Roman" w:eastAsia="AGaramondPro-Regular" w:hAnsi="Times New Roman" w:cs="Times New Roman"/>
          <w:sz w:val="24"/>
          <w:szCs w:val="24"/>
        </w:rPr>
        <w:t xml:space="preserve"> </w:t>
      </w:r>
      <w:r w:rsidRPr="00370B17">
        <w:rPr>
          <w:rFonts w:ascii="Times New Roman" w:eastAsia="AGaramondPro-Regular" w:hAnsi="Times New Roman" w:cs="Times New Roman"/>
          <w:sz w:val="24"/>
          <w:szCs w:val="24"/>
        </w:rPr>
        <w:t xml:space="preserve">se trata de estudios donde </w:t>
      </w:r>
      <w:r w:rsidRPr="00370B17">
        <w:rPr>
          <w:rFonts w:ascii="Times New Roman" w:eastAsia="AGaramondPro-Regular" w:hAnsi="Times New Roman" w:cs="Times New Roman"/>
          <w:b/>
          <w:bCs/>
          <w:sz w:val="24"/>
          <w:szCs w:val="24"/>
        </w:rPr>
        <w:t xml:space="preserve">no </w:t>
      </w:r>
      <w:r w:rsidRPr="00370B17">
        <w:rPr>
          <w:rFonts w:ascii="Times New Roman" w:eastAsia="AGaramondPro-Regular" w:hAnsi="Times New Roman" w:cs="Times New Roman"/>
          <w:sz w:val="24"/>
          <w:szCs w:val="24"/>
        </w:rPr>
        <w:t>hacemos variar en forma intencional las variables independientes para</w:t>
      </w:r>
      <w:r>
        <w:rPr>
          <w:rFonts w:ascii="Times New Roman" w:eastAsia="AGaramondPro-Regular" w:hAnsi="Times New Roman" w:cs="Times New Roman"/>
          <w:sz w:val="24"/>
          <w:szCs w:val="24"/>
        </w:rPr>
        <w:t xml:space="preserve"> </w:t>
      </w:r>
      <w:r w:rsidRPr="00370B17">
        <w:rPr>
          <w:rFonts w:ascii="Times New Roman" w:eastAsia="AGaramondPro-Regular" w:hAnsi="Times New Roman" w:cs="Times New Roman"/>
          <w:sz w:val="24"/>
          <w:szCs w:val="24"/>
        </w:rPr>
        <w:t xml:space="preserve">ver su efecto sobre otras variables. Lo que hacemos en la </w:t>
      </w:r>
      <w:r w:rsidRPr="00370B17">
        <w:rPr>
          <w:rFonts w:ascii="Times New Roman" w:eastAsia="AGaramondPro-Regular" w:hAnsi="Times New Roman" w:cs="Times New Roman"/>
          <w:b/>
          <w:bCs/>
          <w:sz w:val="24"/>
          <w:szCs w:val="24"/>
        </w:rPr>
        <w:t>investigación no experimental</w:t>
      </w:r>
      <w:r>
        <w:rPr>
          <w:rFonts w:ascii="Times New Roman" w:eastAsia="AGaramondPro-Regular" w:hAnsi="Times New Roman" w:cs="Times New Roman"/>
          <w:b/>
          <w:bCs/>
          <w:sz w:val="24"/>
          <w:szCs w:val="24"/>
        </w:rPr>
        <w:t xml:space="preserve"> </w:t>
      </w:r>
      <w:r w:rsidRPr="00370B17">
        <w:rPr>
          <w:rFonts w:ascii="Times New Roman" w:eastAsia="AGaramondPro-Regular" w:hAnsi="Times New Roman" w:cs="Times New Roman"/>
          <w:sz w:val="24"/>
          <w:szCs w:val="24"/>
        </w:rPr>
        <w:t>es observar fenómenos tal como se dan en su contexto natural, para posteriormente</w:t>
      </w:r>
      <w:r>
        <w:rPr>
          <w:rFonts w:ascii="Times New Roman" w:eastAsia="AGaramondPro-Regular" w:hAnsi="Times New Roman" w:cs="Times New Roman"/>
          <w:sz w:val="24"/>
          <w:szCs w:val="24"/>
        </w:rPr>
        <w:t xml:space="preserve"> </w:t>
      </w:r>
      <w:r w:rsidRPr="00370B17">
        <w:rPr>
          <w:rFonts w:ascii="Times New Roman" w:eastAsia="AGaramondPro-Regular" w:hAnsi="Times New Roman" w:cs="Times New Roman"/>
          <w:sz w:val="24"/>
          <w:szCs w:val="24"/>
        </w:rPr>
        <w:t>analizarlos</w:t>
      </w:r>
      <w:r w:rsidR="0062131F">
        <w:rPr>
          <w:rFonts w:ascii="Times New Roman" w:eastAsia="AGaramondPro-Regular" w:hAnsi="Times New Roman" w:cs="Times New Roman"/>
          <w:sz w:val="24"/>
          <w:szCs w:val="24"/>
        </w:rPr>
        <w:t xml:space="preserve"> </w:t>
      </w:r>
      <w:sdt>
        <w:sdtPr>
          <w:rPr>
            <w:rFonts w:ascii="Times New Roman" w:eastAsia="AGaramondPro-Regular" w:hAnsi="Times New Roman" w:cs="Times New Roman"/>
            <w:sz w:val="24"/>
            <w:szCs w:val="24"/>
          </w:rPr>
          <w:id w:val="1635606248"/>
          <w:citation/>
        </w:sdtPr>
        <w:sdtEndPr/>
        <w:sdtContent>
          <w:r w:rsidR="0062131F">
            <w:rPr>
              <w:rFonts w:ascii="Times New Roman" w:eastAsia="AGaramondPro-Regular" w:hAnsi="Times New Roman" w:cs="Times New Roman"/>
              <w:sz w:val="24"/>
              <w:szCs w:val="24"/>
            </w:rPr>
            <w:fldChar w:fldCharType="begin"/>
          </w:r>
          <w:r w:rsidR="00B529B4">
            <w:rPr>
              <w:rFonts w:ascii="Times New Roman" w:eastAsia="AGaramondPro-Regular" w:hAnsi="Times New Roman" w:cs="Times New Roman"/>
              <w:sz w:val="24"/>
              <w:szCs w:val="24"/>
            </w:rPr>
            <w:instrText xml:space="preserve">CITATION SAM10 \p 149 \l 12298 </w:instrText>
          </w:r>
          <w:r w:rsidR="0062131F">
            <w:rPr>
              <w:rFonts w:ascii="Times New Roman" w:eastAsia="AGaramondPro-Regular" w:hAnsi="Times New Roman" w:cs="Times New Roman"/>
              <w:sz w:val="24"/>
              <w:szCs w:val="24"/>
            </w:rPr>
            <w:fldChar w:fldCharType="separate"/>
          </w:r>
          <w:r w:rsidR="00107211" w:rsidRPr="00107211">
            <w:rPr>
              <w:rFonts w:ascii="Times New Roman" w:eastAsia="AGaramondPro-Regular" w:hAnsi="Times New Roman" w:cs="Times New Roman"/>
              <w:noProof/>
              <w:sz w:val="24"/>
              <w:szCs w:val="24"/>
            </w:rPr>
            <w:t>(SAMPIERI, 2010, pág. 149)</w:t>
          </w:r>
          <w:r w:rsidR="0062131F">
            <w:rPr>
              <w:rFonts w:ascii="Times New Roman" w:eastAsia="AGaramondPro-Regular" w:hAnsi="Times New Roman" w:cs="Times New Roman"/>
              <w:sz w:val="24"/>
              <w:szCs w:val="24"/>
            </w:rPr>
            <w:fldChar w:fldCharType="end"/>
          </w:r>
        </w:sdtContent>
      </w:sdt>
      <w:r w:rsidRPr="00370B17">
        <w:rPr>
          <w:rFonts w:ascii="Times New Roman" w:eastAsia="AGaramondPro-Regular" w:hAnsi="Times New Roman" w:cs="Times New Roman"/>
          <w:sz w:val="24"/>
          <w:szCs w:val="24"/>
        </w:rPr>
        <w:t>.</w:t>
      </w:r>
      <w:r w:rsidR="003A21EB">
        <w:rPr>
          <w:rFonts w:ascii="Times New Roman" w:eastAsia="AGaramondPro-Regular" w:hAnsi="Times New Roman" w:cs="Times New Roman"/>
          <w:sz w:val="24"/>
          <w:szCs w:val="24"/>
        </w:rPr>
        <w:t xml:space="preserve"> </w:t>
      </w:r>
      <w:r w:rsidR="00560949">
        <w:rPr>
          <w:rFonts w:ascii="Times New Roman" w:eastAsia="AGaramondPro-Regular" w:hAnsi="Times New Roman" w:cs="Times New Roman"/>
          <w:sz w:val="24"/>
          <w:szCs w:val="24"/>
        </w:rPr>
        <w:t xml:space="preserve"> Lo que </w:t>
      </w:r>
      <w:r w:rsidR="001F2580">
        <w:rPr>
          <w:rFonts w:ascii="Times New Roman" w:eastAsia="AGaramondPro-Regular" w:hAnsi="Times New Roman" w:cs="Times New Roman"/>
          <w:sz w:val="24"/>
          <w:szCs w:val="24"/>
        </w:rPr>
        <w:t>se realizó,</w:t>
      </w:r>
      <w:r w:rsidR="00560949">
        <w:rPr>
          <w:rFonts w:ascii="Times New Roman" w:eastAsia="AGaramondPro-Regular" w:hAnsi="Times New Roman" w:cs="Times New Roman"/>
          <w:sz w:val="24"/>
          <w:szCs w:val="24"/>
        </w:rPr>
        <w:t xml:space="preserve"> es un estudio  no experimental, observacional, descriptivo y transversal, a partir de una recolección de datos cuantitativos</w:t>
      </w:r>
      <w:r w:rsidR="00050223">
        <w:rPr>
          <w:rFonts w:ascii="Times New Roman" w:eastAsia="AGaramondPro-Regular" w:hAnsi="Times New Roman" w:cs="Times New Roman"/>
          <w:sz w:val="24"/>
          <w:szCs w:val="24"/>
        </w:rPr>
        <w:t xml:space="preserve"> y cualitativos que se presentaron</w:t>
      </w:r>
      <w:r w:rsidR="00560949">
        <w:rPr>
          <w:rFonts w:ascii="Times New Roman" w:eastAsia="AGaramondPro-Regular" w:hAnsi="Times New Roman" w:cs="Times New Roman"/>
          <w:sz w:val="24"/>
          <w:szCs w:val="24"/>
        </w:rPr>
        <w:t xml:space="preserve"> en forma de encuestas a una población relaciona a </w:t>
      </w:r>
      <w:r w:rsidR="00730C3E">
        <w:rPr>
          <w:rFonts w:ascii="Times New Roman" w:eastAsia="AGaramondPro-Regular" w:hAnsi="Times New Roman" w:cs="Times New Roman"/>
          <w:sz w:val="24"/>
          <w:szCs w:val="24"/>
        </w:rPr>
        <w:t>un</w:t>
      </w:r>
      <w:r w:rsidR="00560949">
        <w:rPr>
          <w:rFonts w:ascii="Times New Roman" w:eastAsia="AGaramondPro-Regular" w:hAnsi="Times New Roman" w:cs="Times New Roman"/>
          <w:sz w:val="24"/>
          <w:szCs w:val="24"/>
        </w:rPr>
        <w:t xml:space="preserve"> perfil</w:t>
      </w:r>
      <w:r w:rsidR="00730C3E">
        <w:rPr>
          <w:rFonts w:ascii="Times New Roman" w:eastAsia="AGaramondPro-Regular" w:hAnsi="Times New Roman" w:cs="Times New Roman"/>
          <w:sz w:val="24"/>
          <w:szCs w:val="24"/>
        </w:rPr>
        <w:t xml:space="preserve"> </w:t>
      </w:r>
      <w:r w:rsidR="007D2911">
        <w:rPr>
          <w:rFonts w:ascii="Times New Roman" w:eastAsia="AGaramondPro-Regular" w:hAnsi="Times New Roman" w:cs="Times New Roman"/>
          <w:sz w:val="24"/>
          <w:szCs w:val="24"/>
        </w:rPr>
        <w:t>especifico,</w:t>
      </w:r>
      <w:r w:rsidR="00AD4828">
        <w:rPr>
          <w:rFonts w:ascii="Times New Roman" w:eastAsia="AGaramondPro-Regular" w:hAnsi="Times New Roman" w:cs="Times New Roman"/>
          <w:sz w:val="24"/>
          <w:szCs w:val="24"/>
        </w:rPr>
        <w:t xml:space="preserve"> </w:t>
      </w:r>
      <w:r w:rsidR="00730C3E">
        <w:rPr>
          <w:rFonts w:ascii="Times New Roman" w:eastAsia="AGaramondPro-Regular" w:hAnsi="Times New Roman" w:cs="Times New Roman"/>
          <w:sz w:val="24"/>
          <w:szCs w:val="24"/>
        </w:rPr>
        <w:t xml:space="preserve"> por considerar que este población tiene ingresos fijos </w:t>
      </w:r>
      <w:r w:rsidR="00AD4828">
        <w:rPr>
          <w:rFonts w:ascii="Times New Roman" w:eastAsia="AGaramondPro-Regular" w:hAnsi="Times New Roman" w:cs="Times New Roman"/>
          <w:sz w:val="24"/>
          <w:szCs w:val="24"/>
        </w:rPr>
        <w:t>y en lo posterior se lo</w:t>
      </w:r>
      <w:r w:rsidR="00560949">
        <w:rPr>
          <w:rFonts w:ascii="Times New Roman" w:eastAsia="AGaramondPro-Regular" w:hAnsi="Times New Roman" w:cs="Times New Roman"/>
          <w:sz w:val="24"/>
          <w:szCs w:val="24"/>
        </w:rPr>
        <w:t>s desglos</w:t>
      </w:r>
      <w:r w:rsidR="001F2580">
        <w:rPr>
          <w:rFonts w:ascii="Times New Roman" w:eastAsia="AGaramondPro-Regular" w:hAnsi="Times New Roman" w:cs="Times New Roman"/>
          <w:sz w:val="24"/>
          <w:szCs w:val="24"/>
        </w:rPr>
        <w:t>ó</w:t>
      </w:r>
      <w:r w:rsidR="00560949">
        <w:rPr>
          <w:rFonts w:ascii="Times New Roman" w:eastAsia="AGaramondPro-Regular" w:hAnsi="Times New Roman" w:cs="Times New Roman"/>
          <w:sz w:val="24"/>
          <w:szCs w:val="24"/>
        </w:rPr>
        <w:t xml:space="preserve"> en una muestra significativa. </w:t>
      </w:r>
    </w:p>
    <w:p w:rsidR="00560949" w:rsidRDefault="00560949" w:rsidP="00370B17">
      <w:pPr>
        <w:spacing w:after="0"/>
        <w:jc w:val="both"/>
        <w:rPr>
          <w:rFonts w:ascii="Times New Roman" w:eastAsia="AGaramondPro-Regular" w:hAnsi="Times New Roman" w:cs="Times New Roman"/>
          <w:sz w:val="24"/>
          <w:szCs w:val="24"/>
        </w:rPr>
      </w:pPr>
    </w:p>
    <w:p w:rsidR="00560949" w:rsidRDefault="00560949" w:rsidP="00370B17">
      <w:pPr>
        <w:spacing w:after="0"/>
        <w:jc w:val="both"/>
        <w:rPr>
          <w:rFonts w:ascii="Times New Roman" w:eastAsia="AGaramondPro-Regular" w:hAnsi="Times New Roman" w:cs="Times New Roman"/>
          <w:sz w:val="24"/>
          <w:szCs w:val="24"/>
        </w:rPr>
      </w:pPr>
      <w:r>
        <w:rPr>
          <w:rFonts w:ascii="Times New Roman" w:eastAsia="AGaramondPro-Regular" w:hAnsi="Times New Roman" w:cs="Times New Roman"/>
          <w:sz w:val="24"/>
          <w:szCs w:val="24"/>
        </w:rPr>
        <w:t xml:space="preserve">Las personas encuestadas, tienen diferentes perfiles profesionales </w:t>
      </w:r>
      <w:r w:rsidR="00E36970">
        <w:rPr>
          <w:rFonts w:ascii="Times New Roman" w:eastAsia="AGaramondPro-Regular" w:hAnsi="Times New Roman" w:cs="Times New Roman"/>
          <w:sz w:val="24"/>
          <w:szCs w:val="24"/>
        </w:rPr>
        <w:t>y</w:t>
      </w:r>
      <w:r>
        <w:rPr>
          <w:rFonts w:ascii="Times New Roman" w:eastAsia="AGaramondPro-Regular" w:hAnsi="Times New Roman" w:cs="Times New Roman"/>
          <w:sz w:val="24"/>
          <w:szCs w:val="24"/>
        </w:rPr>
        <w:t xml:space="preserve"> actividad laboral, pero conforman un grupo  homogéneo</w:t>
      </w:r>
      <w:r w:rsidR="00903960">
        <w:rPr>
          <w:rFonts w:ascii="Times New Roman" w:eastAsia="AGaramondPro-Regular" w:hAnsi="Times New Roman" w:cs="Times New Roman"/>
          <w:sz w:val="24"/>
          <w:szCs w:val="24"/>
        </w:rPr>
        <w:t xml:space="preserve"> en cuanto a ingresos y grupo ocupacional se refiere</w:t>
      </w:r>
      <w:r w:rsidR="007D2911">
        <w:rPr>
          <w:rFonts w:ascii="Times New Roman" w:eastAsia="AGaramondPro-Regular" w:hAnsi="Times New Roman" w:cs="Times New Roman"/>
          <w:sz w:val="24"/>
          <w:szCs w:val="24"/>
        </w:rPr>
        <w:t xml:space="preserve">; </w:t>
      </w:r>
      <w:r w:rsidR="00903960">
        <w:rPr>
          <w:rFonts w:ascii="Times New Roman" w:eastAsia="AGaramondPro-Regular" w:hAnsi="Times New Roman" w:cs="Times New Roman"/>
          <w:sz w:val="24"/>
          <w:szCs w:val="24"/>
        </w:rPr>
        <w:t xml:space="preserve">por tal motivo </w:t>
      </w:r>
      <w:r w:rsidR="007D2911">
        <w:rPr>
          <w:rFonts w:ascii="Times New Roman" w:eastAsia="AGaramondPro-Regular" w:hAnsi="Times New Roman" w:cs="Times New Roman"/>
          <w:sz w:val="24"/>
          <w:szCs w:val="24"/>
        </w:rPr>
        <w:t xml:space="preserve">se tomó en cuenta a la población </w:t>
      </w:r>
      <w:r w:rsidR="00903960">
        <w:rPr>
          <w:rFonts w:ascii="Times New Roman" w:eastAsia="AGaramondPro-Regular" w:hAnsi="Times New Roman" w:cs="Times New Roman"/>
          <w:sz w:val="24"/>
          <w:szCs w:val="24"/>
        </w:rPr>
        <w:t>del sector público para realizar la encuesta</w:t>
      </w:r>
      <w:r w:rsidR="00E36970">
        <w:rPr>
          <w:rFonts w:ascii="Times New Roman" w:eastAsia="AGaramondPro-Regular" w:hAnsi="Times New Roman" w:cs="Times New Roman"/>
          <w:sz w:val="24"/>
          <w:szCs w:val="24"/>
        </w:rPr>
        <w:t xml:space="preserve">, ya que </w:t>
      </w:r>
      <w:r w:rsidR="00903960">
        <w:rPr>
          <w:rFonts w:ascii="Times New Roman" w:eastAsia="AGaramondPro-Regular" w:hAnsi="Times New Roman" w:cs="Times New Roman"/>
          <w:sz w:val="24"/>
          <w:szCs w:val="24"/>
        </w:rPr>
        <w:t>dentro de ese sector el 80% aproximado de las personas utilizan uno o más  medio de pago no tradicional</w:t>
      </w:r>
      <w:r w:rsidR="00FF322E">
        <w:rPr>
          <w:rFonts w:ascii="Times New Roman" w:eastAsia="AGaramondPro-Regular" w:hAnsi="Times New Roman" w:cs="Times New Roman"/>
          <w:sz w:val="24"/>
          <w:szCs w:val="24"/>
        </w:rPr>
        <w:t xml:space="preserve"> como son tarjetas de débito o crédito, transacciones interbancarias y/o dinero electrónico.</w:t>
      </w:r>
      <w:r>
        <w:rPr>
          <w:rFonts w:ascii="Times New Roman" w:eastAsia="AGaramondPro-Regular" w:hAnsi="Times New Roman" w:cs="Times New Roman"/>
          <w:sz w:val="24"/>
          <w:szCs w:val="24"/>
        </w:rPr>
        <w:t xml:space="preserve"> </w:t>
      </w:r>
      <w:r w:rsidR="00903960">
        <w:rPr>
          <w:rFonts w:ascii="Times New Roman" w:eastAsia="AGaramondPro-Regular" w:hAnsi="Times New Roman" w:cs="Times New Roman"/>
          <w:sz w:val="24"/>
          <w:szCs w:val="24"/>
        </w:rPr>
        <w:t xml:space="preserve"> </w:t>
      </w:r>
      <w:r w:rsidR="00050223">
        <w:rPr>
          <w:rFonts w:ascii="Times New Roman" w:eastAsia="AGaramondPro-Regular" w:hAnsi="Times New Roman" w:cs="Times New Roman"/>
          <w:sz w:val="24"/>
          <w:szCs w:val="24"/>
        </w:rPr>
        <w:t xml:space="preserve">Con esto se logró </w:t>
      </w:r>
      <w:r>
        <w:rPr>
          <w:rFonts w:ascii="Times New Roman" w:eastAsia="AGaramondPro-Regular" w:hAnsi="Times New Roman" w:cs="Times New Roman"/>
          <w:sz w:val="24"/>
          <w:szCs w:val="24"/>
        </w:rPr>
        <w:t xml:space="preserve">que el proceso investigativo </w:t>
      </w:r>
      <w:r w:rsidR="00E36970">
        <w:rPr>
          <w:rFonts w:ascii="Times New Roman" w:eastAsia="AGaramondPro-Regular" w:hAnsi="Times New Roman" w:cs="Times New Roman"/>
          <w:sz w:val="24"/>
          <w:szCs w:val="24"/>
        </w:rPr>
        <w:t>cumpla 2</w:t>
      </w:r>
      <w:r>
        <w:rPr>
          <w:rFonts w:ascii="Times New Roman" w:eastAsia="AGaramondPro-Regular" w:hAnsi="Times New Roman" w:cs="Times New Roman"/>
          <w:sz w:val="24"/>
          <w:szCs w:val="24"/>
        </w:rPr>
        <w:t xml:space="preserve"> fases, con la finalidad de generar  comprensión</w:t>
      </w:r>
      <w:r w:rsidR="00A2718A">
        <w:rPr>
          <w:rFonts w:ascii="Times New Roman" w:eastAsia="AGaramondPro-Regular" w:hAnsi="Times New Roman" w:cs="Times New Roman"/>
          <w:sz w:val="24"/>
          <w:szCs w:val="24"/>
        </w:rPr>
        <w:t>.</w:t>
      </w:r>
      <w:r>
        <w:rPr>
          <w:rFonts w:ascii="Times New Roman" w:eastAsia="AGaramondPro-Regular" w:hAnsi="Times New Roman" w:cs="Times New Roman"/>
          <w:sz w:val="24"/>
          <w:szCs w:val="24"/>
        </w:rPr>
        <w:t xml:space="preserve"> </w:t>
      </w:r>
      <w:r w:rsidR="00A2718A">
        <w:rPr>
          <w:rFonts w:ascii="Times New Roman" w:eastAsia="AGaramondPro-Regular" w:hAnsi="Times New Roman" w:cs="Times New Roman"/>
          <w:sz w:val="24"/>
          <w:szCs w:val="24"/>
        </w:rPr>
        <w:t>Es</w:t>
      </w:r>
      <w:r>
        <w:rPr>
          <w:rFonts w:ascii="Times New Roman" w:eastAsia="AGaramondPro-Regular" w:hAnsi="Times New Roman" w:cs="Times New Roman"/>
          <w:sz w:val="24"/>
          <w:szCs w:val="24"/>
        </w:rPr>
        <w:t xml:space="preserve"> así que se </w:t>
      </w:r>
      <w:r w:rsidR="00A2718A">
        <w:rPr>
          <w:rFonts w:ascii="Times New Roman" w:eastAsia="AGaramondPro-Regular" w:hAnsi="Times New Roman" w:cs="Times New Roman"/>
          <w:sz w:val="24"/>
          <w:szCs w:val="24"/>
        </w:rPr>
        <w:t>propuso</w:t>
      </w:r>
      <w:r>
        <w:rPr>
          <w:rFonts w:ascii="Times New Roman" w:eastAsia="AGaramondPro-Regular" w:hAnsi="Times New Roman" w:cs="Times New Roman"/>
          <w:sz w:val="24"/>
          <w:szCs w:val="24"/>
        </w:rPr>
        <w:t xml:space="preserve"> </w:t>
      </w:r>
      <w:r w:rsidR="00A2718A">
        <w:rPr>
          <w:rFonts w:ascii="Times New Roman" w:eastAsia="AGaramondPro-Regular" w:hAnsi="Times New Roman" w:cs="Times New Roman"/>
          <w:sz w:val="24"/>
          <w:szCs w:val="24"/>
        </w:rPr>
        <w:t>2</w:t>
      </w:r>
      <w:r>
        <w:rPr>
          <w:rFonts w:ascii="Times New Roman" w:eastAsia="AGaramondPro-Regular" w:hAnsi="Times New Roman" w:cs="Times New Roman"/>
          <w:sz w:val="24"/>
          <w:szCs w:val="24"/>
        </w:rPr>
        <w:t xml:space="preserve"> momentos fundamentales que se detallan a continuación</w:t>
      </w:r>
      <w:r w:rsidR="00A2718A">
        <w:rPr>
          <w:rFonts w:ascii="Times New Roman" w:eastAsia="AGaramondPro-Regular" w:hAnsi="Times New Roman" w:cs="Times New Roman"/>
          <w:sz w:val="24"/>
          <w:szCs w:val="24"/>
        </w:rPr>
        <w:t>:</w:t>
      </w:r>
      <w:r>
        <w:rPr>
          <w:rFonts w:ascii="Times New Roman" w:eastAsia="AGaramondPro-Regular" w:hAnsi="Times New Roman" w:cs="Times New Roman"/>
          <w:sz w:val="24"/>
          <w:szCs w:val="24"/>
        </w:rPr>
        <w:t xml:space="preserve"> </w:t>
      </w:r>
    </w:p>
    <w:p w:rsidR="00560949" w:rsidRDefault="00560949" w:rsidP="00370B17">
      <w:pPr>
        <w:spacing w:after="0"/>
        <w:jc w:val="both"/>
        <w:rPr>
          <w:rFonts w:ascii="Times New Roman" w:eastAsia="AGaramondPro-Regular" w:hAnsi="Times New Roman" w:cs="Times New Roman"/>
          <w:sz w:val="24"/>
          <w:szCs w:val="24"/>
        </w:rPr>
      </w:pPr>
    </w:p>
    <w:p w:rsidR="00142E0D" w:rsidRDefault="00220AD6" w:rsidP="00C7374E">
      <w:pPr>
        <w:spacing w:after="0"/>
        <w:jc w:val="both"/>
        <w:rPr>
          <w:rFonts w:ascii="Times New Roman" w:hAnsi="Times New Roman" w:cs="Times New Roman"/>
          <w:sz w:val="24"/>
          <w:szCs w:val="24"/>
        </w:rPr>
      </w:pPr>
      <w:r w:rsidRPr="0068560E">
        <w:rPr>
          <w:rFonts w:ascii="Times New Roman" w:hAnsi="Times New Roman" w:cs="Times New Roman"/>
          <w:b/>
          <w:i/>
          <w:sz w:val="24"/>
          <w:szCs w:val="24"/>
        </w:rPr>
        <w:t>En la fase de identificación</w:t>
      </w:r>
      <w:r w:rsidRPr="00F91851">
        <w:rPr>
          <w:rFonts w:ascii="Times New Roman" w:hAnsi="Times New Roman" w:cs="Times New Roman"/>
          <w:i/>
          <w:sz w:val="24"/>
          <w:szCs w:val="24"/>
        </w:rPr>
        <w:t>:</w:t>
      </w:r>
      <w:r w:rsidR="00A2718A">
        <w:rPr>
          <w:rFonts w:ascii="Times New Roman" w:hAnsi="Times New Roman" w:cs="Times New Roman"/>
          <w:sz w:val="24"/>
          <w:szCs w:val="24"/>
        </w:rPr>
        <w:t xml:space="preserve"> se elaboró</w:t>
      </w:r>
      <w:r w:rsidR="00F91851">
        <w:rPr>
          <w:rFonts w:ascii="Times New Roman" w:hAnsi="Times New Roman" w:cs="Times New Roman"/>
          <w:sz w:val="24"/>
          <w:szCs w:val="24"/>
        </w:rPr>
        <w:t xml:space="preserve"> un instrumento para la recolección de</w:t>
      </w:r>
      <w:r w:rsidR="00A2718A">
        <w:rPr>
          <w:rFonts w:ascii="Times New Roman" w:hAnsi="Times New Roman" w:cs="Times New Roman"/>
          <w:sz w:val="24"/>
          <w:szCs w:val="24"/>
        </w:rPr>
        <w:t xml:space="preserve"> datos, este instrumento cuenta</w:t>
      </w:r>
      <w:r w:rsidR="00F91851">
        <w:rPr>
          <w:rFonts w:ascii="Times New Roman" w:hAnsi="Times New Roman" w:cs="Times New Roman"/>
          <w:sz w:val="24"/>
          <w:szCs w:val="24"/>
        </w:rPr>
        <w:t xml:space="preserve"> con preguntas cerradas,</w:t>
      </w:r>
      <w:r w:rsidR="00FE7735">
        <w:rPr>
          <w:rFonts w:ascii="Times New Roman" w:hAnsi="Times New Roman" w:cs="Times New Roman"/>
          <w:sz w:val="24"/>
          <w:szCs w:val="24"/>
        </w:rPr>
        <w:t xml:space="preserve"> que contengan temas centrales y conexos al tema de investigación; </w:t>
      </w:r>
      <w:r w:rsidR="008A6D57">
        <w:rPr>
          <w:rFonts w:ascii="Times New Roman" w:hAnsi="Times New Roman" w:cs="Times New Roman"/>
          <w:sz w:val="24"/>
          <w:szCs w:val="24"/>
        </w:rPr>
        <w:t xml:space="preserve">como </w:t>
      </w:r>
      <w:r w:rsidR="00142E0D">
        <w:rPr>
          <w:rFonts w:ascii="Times New Roman" w:hAnsi="Times New Roman" w:cs="Times New Roman"/>
          <w:sz w:val="24"/>
          <w:szCs w:val="24"/>
        </w:rPr>
        <w:t>usuarios que usen medios de pagos no tradicionales, como tarjetas de crédito, débito, transferencias</w:t>
      </w:r>
      <w:r w:rsidR="005B7035">
        <w:rPr>
          <w:rFonts w:ascii="Times New Roman" w:hAnsi="Times New Roman" w:cs="Times New Roman"/>
          <w:sz w:val="24"/>
          <w:szCs w:val="24"/>
        </w:rPr>
        <w:t xml:space="preserve"> inter</w:t>
      </w:r>
      <w:r w:rsidR="00142E0D">
        <w:rPr>
          <w:rFonts w:ascii="Times New Roman" w:hAnsi="Times New Roman" w:cs="Times New Roman"/>
          <w:sz w:val="24"/>
          <w:szCs w:val="24"/>
        </w:rPr>
        <w:t xml:space="preserve">bancarias y/o dinero electrónico </w:t>
      </w:r>
      <w:r w:rsidR="00A2718A">
        <w:rPr>
          <w:rFonts w:ascii="Times New Roman" w:hAnsi="Times New Roman" w:cs="Times New Roman"/>
          <w:sz w:val="24"/>
          <w:szCs w:val="24"/>
        </w:rPr>
        <w:t>el cual</w:t>
      </w:r>
      <w:r w:rsidR="00142E0D">
        <w:rPr>
          <w:rFonts w:ascii="Times New Roman" w:hAnsi="Times New Roman" w:cs="Times New Roman"/>
          <w:sz w:val="24"/>
          <w:szCs w:val="24"/>
        </w:rPr>
        <w:t xml:space="preserve"> será sometido al análisis</w:t>
      </w:r>
      <w:r w:rsidR="008A6D57">
        <w:rPr>
          <w:rFonts w:ascii="Times New Roman" w:hAnsi="Times New Roman" w:cs="Times New Roman"/>
          <w:sz w:val="24"/>
          <w:szCs w:val="24"/>
        </w:rPr>
        <w:t xml:space="preserve"> descriptivo</w:t>
      </w:r>
      <w:r w:rsidR="00142E0D">
        <w:rPr>
          <w:rFonts w:ascii="Times New Roman" w:hAnsi="Times New Roman" w:cs="Times New Roman"/>
          <w:sz w:val="24"/>
          <w:szCs w:val="24"/>
        </w:rPr>
        <w:t>.</w:t>
      </w:r>
    </w:p>
    <w:p w:rsidR="00142E0D" w:rsidRDefault="00142E0D" w:rsidP="00C7374E">
      <w:pPr>
        <w:spacing w:after="0"/>
        <w:jc w:val="both"/>
        <w:rPr>
          <w:rFonts w:ascii="Times New Roman" w:hAnsi="Times New Roman" w:cs="Times New Roman"/>
          <w:sz w:val="24"/>
          <w:szCs w:val="24"/>
        </w:rPr>
      </w:pPr>
    </w:p>
    <w:p w:rsidR="00392FC5" w:rsidRDefault="00AF055A" w:rsidP="00C7374E">
      <w:pPr>
        <w:spacing w:after="0"/>
        <w:jc w:val="both"/>
        <w:rPr>
          <w:rFonts w:ascii="Times New Roman" w:hAnsi="Times New Roman" w:cs="Times New Roman"/>
          <w:sz w:val="24"/>
          <w:szCs w:val="24"/>
        </w:rPr>
      </w:pPr>
      <w:r w:rsidRPr="0068560E">
        <w:rPr>
          <w:rFonts w:ascii="Times New Roman" w:hAnsi="Times New Roman" w:cs="Times New Roman"/>
          <w:b/>
          <w:i/>
          <w:sz w:val="24"/>
          <w:szCs w:val="24"/>
        </w:rPr>
        <w:t xml:space="preserve">En la fase de </w:t>
      </w:r>
      <w:r w:rsidR="00A2718A">
        <w:rPr>
          <w:rFonts w:ascii="Times New Roman" w:hAnsi="Times New Roman" w:cs="Times New Roman"/>
          <w:b/>
          <w:i/>
          <w:sz w:val="24"/>
          <w:szCs w:val="24"/>
        </w:rPr>
        <w:t>evaluación</w:t>
      </w:r>
      <w:r>
        <w:rPr>
          <w:rFonts w:ascii="Times New Roman" w:hAnsi="Times New Roman" w:cs="Times New Roman"/>
          <w:i/>
          <w:sz w:val="24"/>
          <w:szCs w:val="24"/>
        </w:rPr>
        <w:t xml:space="preserve">: </w:t>
      </w:r>
      <w:r>
        <w:rPr>
          <w:rFonts w:ascii="Times New Roman" w:hAnsi="Times New Roman" w:cs="Times New Roman"/>
          <w:sz w:val="24"/>
          <w:szCs w:val="24"/>
        </w:rPr>
        <w:t xml:space="preserve">aquí se </w:t>
      </w:r>
      <w:r w:rsidR="00EE52AD">
        <w:rPr>
          <w:rFonts w:ascii="Times New Roman" w:hAnsi="Times New Roman" w:cs="Times New Roman"/>
          <w:sz w:val="24"/>
          <w:szCs w:val="24"/>
        </w:rPr>
        <w:t>clasificó</w:t>
      </w:r>
      <w:r>
        <w:rPr>
          <w:rFonts w:ascii="Times New Roman" w:hAnsi="Times New Roman" w:cs="Times New Roman"/>
          <w:sz w:val="24"/>
          <w:szCs w:val="24"/>
        </w:rPr>
        <w:t xml:space="preserve"> los comportamientos de los fenómenos estudiados, el consumo por un lado,  y</w:t>
      </w:r>
      <w:r w:rsidR="00392FC5">
        <w:rPr>
          <w:rFonts w:ascii="Times New Roman" w:hAnsi="Times New Roman" w:cs="Times New Roman"/>
          <w:sz w:val="24"/>
          <w:szCs w:val="24"/>
        </w:rPr>
        <w:t xml:space="preserve"> por otro el</w:t>
      </w:r>
      <w:r>
        <w:rPr>
          <w:rFonts w:ascii="Times New Roman" w:hAnsi="Times New Roman" w:cs="Times New Roman"/>
          <w:sz w:val="24"/>
          <w:szCs w:val="24"/>
        </w:rPr>
        <w:t xml:space="preserve"> </w:t>
      </w:r>
      <w:r w:rsidR="00392FC5">
        <w:rPr>
          <w:rFonts w:ascii="Times New Roman" w:hAnsi="Times New Roman" w:cs="Times New Roman"/>
          <w:sz w:val="24"/>
          <w:szCs w:val="24"/>
        </w:rPr>
        <w:t>beneficio</w:t>
      </w:r>
      <w:r>
        <w:rPr>
          <w:rFonts w:ascii="Times New Roman" w:hAnsi="Times New Roman" w:cs="Times New Roman"/>
          <w:sz w:val="24"/>
          <w:szCs w:val="24"/>
        </w:rPr>
        <w:t xml:space="preserve"> de los medios de pago n</w:t>
      </w:r>
      <w:r w:rsidR="00392FC5">
        <w:rPr>
          <w:rFonts w:ascii="Times New Roman" w:hAnsi="Times New Roman" w:cs="Times New Roman"/>
          <w:sz w:val="24"/>
          <w:szCs w:val="24"/>
        </w:rPr>
        <w:t>o</w:t>
      </w:r>
      <w:r>
        <w:rPr>
          <w:rFonts w:ascii="Times New Roman" w:hAnsi="Times New Roman" w:cs="Times New Roman"/>
          <w:sz w:val="24"/>
          <w:szCs w:val="24"/>
        </w:rPr>
        <w:t xml:space="preserve"> tradicionales,  es aquí donde se comienza a tener información relevante con respeto a las variables de estudio, </w:t>
      </w:r>
      <w:r w:rsidR="00392FC5">
        <w:rPr>
          <w:rFonts w:ascii="Times New Roman" w:hAnsi="Times New Roman" w:cs="Times New Roman"/>
          <w:sz w:val="24"/>
          <w:szCs w:val="24"/>
        </w:rPr>
        <w:t xml:space="preserve">y </w:t>
      </w:r>
      <w:r w:rsidR="00EE52AD">
        <w:rPr>
          <w:rFonts w:ascii="Times New Roman" w:hAnsi="Times New Roman" w:cs="Times New Roman"/>
          <w:sz w:val="24"/>
          <w:szCs w:val="24"/>
        </w:rPr>
        <w:t>fue</w:t>
      </w:r>
      <w:r w:rsidR="00392FC5">
        <w:rPr>
          <w:rFonts w:ascii="Times New Roman" w:hAnsi="Times New Roman" w:cs="Times New Roman"/>
          <w:sz w:val="24"/>
          <w:szCs w:val="24"/>
        </w:rPr>
        <w:t xml:space="preserve"> necesario hacer tablas</w:t>
      </w:r>
      <w:r w:rsidR="00421F04">
        <w:rPr>
          <w:rFonts w:ascii="Times New Roman" w:hAnsi="Times New Roman" w:cs="Times New Roman"/>
          <w:sz w:val="24"/>
          <w:szCs w:val="24"/>
        </w:rPr>
        <w:t xml:space="preserve"> y/o gráficos</w:t>
      </w:r>
      <w:r w:rsidR="00392FC5">
        <w:rPr>
          <w:rFonts w:ascii="Times New Roman" w:hAnsi="Times New Roman" w:cs="Times New Roman"/>
          <w:sz w:val="24"/>
          <w:szCs w:val="24"/>
        </w:rPr>
        <w:t xml:space="preserve">, para su mejor tabulación y con la aplicación de estadística descriptiva se </w:t>
      </w:r>
      <w:r w:rsidR="00EE52AD">
        <w:rPr>
          <w:rFonts w:ascii="Times New Roman" w:hAnsi="Times New Roman" w:cs="Times New Roman"/>
          <w:sz w:val="24"/>
          <w:szCs w:val="24"/>
        </w:rPr>
        <w:t>determinó</w:t>
      </w:r>
      <w:r w:rsidR="00392FC5">
        <w:rPr>
          <w:rFonts w:ascii="Times New Roman" w:hAnsi="Times New Roman" w:cs="Times New Roman"/>
          <w:sz w:val="24"/>
          <w:szCs w:val="24"/>
        </w:rPr>
        <w:t xml:space="preserve"> el análisis de frecuencias y el cálculo porcentual, de manera que la información se </w:t>
      </w:r>
      <w:r w:rsidR="00EE52AD">
        <w:rPr>
          <w:rFonts w:ascii="Times New Roman" w:hAnsi="Times New Roman" w:cs="Times New Roman"/>
          <w:sz w:val="24"/>
          <w:szCs w:val="24"/>
        </w:rPr>
        <w:t>muestre</w:t>
      </w:r>
      <w:r w:rsidR="00392FC5">
        <w:rPr>
          <w:rFonts w:ascii="Times New Roman" w:hAnsi="Times New Roman" w:cs="Times New Roman"/>
          <w:sz w:val="24"/>
          <w:szCs w:val="24"/>
        </w:rPr>
        <w:t xml:space="preserve"> </w:t>
      </w:r>
      <w:r w:rsidR="00AB0DEC">
        <w:rPr>
          <w:rFonts w:ascii="Times New Roman" w:hAnsi="Times New Roman" w:cs="Times New Roman"/>
          <w:sz w:val="24"/>
          <w:szCs w:val="24"/>
        </w:rPr>
        <w:t>clara e interpretable</w:t>
      </w:r>
      <w:r w:rsidR="00392FC5">
        <w:rPr>
          <w:rFonts w:ascii="Times New Roman" w:hAnsi="Times New Roman" w:cs="Times New Roman"/>
          <w:sz w:val="24"/>
          <w:szCs w:val="24"/>
        </w:rPr>
        <w:t xml:space="preserve">, además </w:t>
      </w:r>
      <w:r w:rsidR="00EE52AD">
        <w:rPr>
          <w:rFonts w:ascii="Times New Roman" w:hAnsi="Times New Roman" w:cs="Times New Roman"/>
          <w:sz w:val="24"/>
          <w:szCs w:val="24"/>
        </w:rPr>
        <w:t>en algunos ítems fue</w:t>
      </w:r>
      <w:r w:rsidR="00392FC5">
        <w:rPr>
          <w:rFonts w:ascii="Times New Roman" w:hAnsi="Times New Roman" w:cs="Times New Roman"/>
          <w:sz w:val="24"/>
          <w:szCs w:val="24"/>
        </w:rPr>
        <w:t xml:space="preserve"> necesario </w:t>
      </w:r>
      <w:r w:rsidR="00EE52AD">
        <w:rPr>
          <w:rFonts w:ascii="Times New Roman" w:hAnsi="Times New Roman" w:cs="Times New Roman"/>
          <w:sz w:val="24"/>
          <w:szCs w:val="24"/>
        </w:rPr>
        <w:t>utilizar</w:t>
      </w:r>
      <w:r w:rsidR="00392FC5">
        <w:rPr>
          <w:rFonts w:ascii="Times New Roman" w:hAnsi="Times New Roman" w:cs="Times New Roman"/>
          <w:sz w:val="24"/>
          <w:szCs w:val="24"/>
        </w:rPr>
        <w:t xml:space="preserve"> medidas de tendencia central y de dispersión, al fin de tener </w:t>
      </w:r>
      <w:r w:rsidR="00EE52AD">
        <w:rPr>
          <w:rFonts w:ascii="Times New Roman" w:hAnsi="Times New Roman" w:cs="Times New Roman"/>
          <w:sz w:val="24"/>
          <w:szCs w:val="24"/>
        </w:rPr>
        <w:t>indicadores significativos</w:t>
      </w:r>
      <w:r w:rsidR="00392FC5">
        <w:rPr>
          <w:rFonts w:ascii="Times New Roman" w:hAnsi="Times New Roman" w:cs="Times New Roman"/>
          <w:sz w:val="24"/>
          <w:szCs w:val="24"/>
        </w:rPr>
        <w:t xml:space="preserve">, el margen de error a considerar </w:t>
      </w:r>
      <w:r w:rsidR="00EE52AD">
        <w:rPr>
          <w:rFonts w:ascii="Times New Roman" w:hAnsi="Times New Roman" w:cs="Times New Roman"/>
          <w:sz w:val="24"/>
          <w:szCs w:val="24"/>
        </w:rPr>
        <w:t>es</w:t>
      </w:r>
      <w:r w:rsidR="00392FC5">
        <w:rPr>
          <w:rFonts w:ascii="Times New Roman" w:hAnsi="Times New Roman" w:cs="Times New Roman"/>
          <w:sz w:val="24"/>
          <w:szCs w:val="24"/>
        </w:rPr>
        <w:t xml:space="preserve"> del 5% en </w:t>
      </w:r>
      <w:r w:rsidR="00366611">
        <w:rPr>
          <w:rFonts w:ascii="Times New Roman" w:hAnsi="Times New Roman" w:cs="Times New Roman"/>
          <w:sz w:val="24"/>
          <w:szCs w:val="24"/>
        </w:rPr>
        <w:t>l</w:t>
      </w:r>
      <w:r w:rsidR="00392FC5">
        <w:rPr>
          <w:rFonts w:ascii="Times New Roman" w:hAnsi="Times New Roman" w:cs="Times New Roman"/>
          <w:sz w:val="24"/>
          <w:szCs w:val="24"/>
        </w:rPr>
        <w:t>os cálculos de la muestra.</w:t>
      </w:r>
      <w:r w:rsidR="00530D8E">
        <w:rPr>
          <w:rFonts w:ascii="Times New Roman" w:hAnsi="Times New Roman" w:cs="Times New Roman"/>
          <w:sz w:val="24"/>
          <w:szCs w:val="24"/>
        </w:rPr>
        <w:t xml:space="preserve"> </w:t>
      </w:r>
    </w:p>
    <w:p w:rsidR="00FB76D6" w:rsidRDefault="00FB76D6" w:rsidP="00C7374E">
      <w:pPr>
        <w:spacing w:after="0"/>
        <w:jc w:val="both"/>
        <w:rPr>
          <w:rFonts w:ascii="Times New Roman" w:hAnsi="Times New Roman" w:cs="Times New Roman"/>
          <w:sz w:val="24"/>
          <w:szCs w:val="24"/>
        </w:rPr>
      </w:pPr>
    </w:p>
    <w:p w:rsidR="003B5FD8" w:rsidRDefault="00FB76D6" w:rsidP="00C7374E">
      <w:pPr>
        <w:spacing w:after="0"/>
        <w:jc w:val="both"/>
        <w:rPr>
          <w:rFonts w:ascii="Times New Roman" w:hAnsi="Times New Roman" w:cs="Times New Roman"/>
          <w:sz w:val="24"/>
          <w:szCs w:val="24"/>
        </w:rPr>
      </w:pPr>
      <w:r>
        <w:rPr>
          <w:rFonts w:ascii="Times New Roman" w:hAnsi="Times New Roman" w:cs="Times New Roman"/>
          <w:sz w:val="24"/>
          <w:szCs w:val="24"/>
        </w:rPr>
        <w:t xml:space="preserve">Además, </w:t>
      </w:r>
      <w:r w:rsidR="00392FC5">
        <w:rPr>
          <w:rFonts w:ascii="Times New Roman" w:hAnsi="Times New Roman" w:cs="Times New Roman"/>
          <w:sz w:val="24"/>
          <w:szCs w:val="24"/>
        </w:rPr>
        <w:t xml:space="preserve">se </w:t>
      </w:r>
      <w:r>
        <w:rPr>
          <w:rFonts w:ascii="Times New Roman" w:hAnsi="Times New Roman" w:cs="Times New Roman"/>
          <w:sz w:val="24"/>
          <w:szCs w:val="24"/>
        </w:rPr>
        <w:t xml:space="preserve">tomó </w:t>
      </w:r>
      <w:r w:rsidR="00392FC5">
        <w:rPr>
          <w:rFonts w:ascii="Times New Roman" w:hAnsi="Times New Roman" w:cs="Times New Roman"/>
          <w:sz w:val="24"/>
          <w:szCs w:val="24"/>
        </w:rPr>
        <w:t>en consideración los resultados obtenidos</w:t>
      </w:r>
      <w:r w:rsidR="00744BEE">
        <w:rPr>
          <w:rFonts w:ascii="Times New Roman" w:hAnsi="Times New Roman" w:cs="Times New Roman"/>
          <w:sz w:val="24"/>
          <w:szCs w:val="24"/>
        </w:rPr>
        <w:t xml:space="preserve">, </w:t>
      </w:r>
      <w:r w:rsidR="00B5039C">
        <w:rPr>
          <w:rFonts w:ascii="Times New Roman" w:hAnsi="Times New Roman" w:cs="Times New Roman"/>
          <w:sz w:val="24"/>
          <w:szCs w:val="24"/>
        </w:rPr>
        <w:t xml:space="preserve">para aplicar un </w:t>
      </w:r>
      <w:r w:rsidR="003B5FD8">
        <w:rPr>
          <w:rFonts w:ascii="Times New Roman" w:hAnsi="Times New Roman" w:cs="Times New Roman"/>
          <w:sz w:val="24"/>
          <w:szCs w:val="24"/>
        </w:rPr>
        <w:t xml:space="preserve">modelo </w:t>
      </w:r>
      <w:r w:rsidR="00B5039C">
        <w:rPr>
          <w:rFonts w:ascii="Times New Roman" w:hAnsi="Times New Roman" w:cs="Times New Roman"/>
          <w:sz w:val="24"/>
          <w:szCs w:val="24"/>
        </w:rPr>
        <w:t xml:space="preserve">econométrico denominado “Mínimos </w:t>
      </w:r>
      <w:r w:rsidR="001F5B77">
        <w:rPr>
          <w:rFonts w:ascii="Times New Roman" w:hAnsi="Times New Roman" w:cs="Times New Roman"/>
          <w:sz w:val="24"/>
          <w:szCs w:val="24"/>
        </w:rPr>
        <w:t>Cuadrados Ordinarios</w:t>
      </w:r>
      <w:r w:rsidR="007B6FAF">
        <w:rPr>
          <w:rFonts w:ascii="Times New Roman" w:hAnsi="Times New Roman" w:cs="Times New Roman"/>
          <w:sz w:val="24"/>
          <w:szCs w:val="24"/>
        </w:rPr>
        <w:t xml:space="preserve">, </w:t>
      </w:r>
      <w:r w:rsidR="00AE454C">
        <w:rPr>
          <w:rFonts w:ascii="Times New Roman" w:hAnsi="Times New Roman" w:cs="Times New Roman"/>
          <w:sz w:val="24"/>
          <w:szCs w:val="24"/>
        </w:rPr>
        <w:t>(</w:t>
      </w:r>
      <w:r w:rsidR="0097535F">
        <w:rPr>
          <w:rFonts w:ascii="Times New Roman" w:hAnsi="Times New Roman" w:cs="Times New Roman"/>
          <w:sz w:val="24"/>
          <w:szCs w:val="24"/>
        </w:rPr>
        <w:t>MCO</w:t>
      </w:r>
      <w:r w:rsidR="00AE454C">
        <w:rPr>
          <w:rFonts w:ascii="Times New Roman" w:hAnsi="Times New Roman" w:cs="Times New Roman"/>
          <w:sz w:val="24"/>
          <w:szCs w:val="24"/>
        </w:rPr>
        <w:t>)</w:t>
      </w:r>
      <w:r w:rsidR="00B5039C">
        <w:rPr>
          <w:rFonts w:ascii="Times New Roman" w:hAnsi="Times New Roman" w:cs="Times New Roman"/>
          <w:sz w:val="24"/>
          <w:szCs w:val="24"/>
        </w:rPr>
        <w:t xml:space="preserve">” </w:t>
      </w:r>
      <w:r w:rsidR="00C1546E">
        <w:rPr>
          <w:rFonts w:ascii="Times New Roman" w:hAnsi="Times New Roman" w:cs="Times New Roman"/>
          <w:sz w:val="24"/>
          <w:szCs w:val="24"/>
        </w:rPr>
        <w:t xml:space="preserve">o también llamado </w:t>
      </w:r>
      <w:r w:rsidR="00B5039C">
        <w:rPr>
          <w:rFonts w:ascii="Times New Roman" w:hAnsi="Times New Roman" w:cs="Times New Roman"/>
          <w:sz w:val="24"/>
          <w:szCs w:val="24"/>
        </w:rPr>
        <w:t xml:space="preserve">método de regresión lineal simple, </w:t>
      </w:r>
      <w:r w:rsidR="003D3934">
        <w:rPr>
          <w:rFonts w:ascii="Times New Roman" w:hAnsi="Times New Roman" w:cs="Times New Roman"/>
          <w:sz w:val="24"/>
          <w:szCs w:val="24"/>
        </w:rPr>
        <w:t>“</w:t>
      </w:r>
      <w:r w:rsidR="0097535F" w:rsidRPr="0097535F">
        <w:rPr>
          <w:rFonts w:ascii="Times New Roman" w:hAnsi="Times New Roman" w:cs="Times New Roman"/>
          <w:sz w:val="24"/>
          <w:szCs w:val="24"/>
        </w:rPr>
        <w:t>El método de MCO es el más común en el análisis de regresión, sobre todo por ser mucho más intuitivo y matemáticamente más sencillo que el método de máxima verosimilitud</w:t>
      </w:r>
      <w:r w:rsidR="003D3934">
        <w:rPr>
          <w:rFonts w:ascii="Times New Roman" w:hAnsi="Times New Roman" w:cs="Times New Roman"/>
          <w:sz w:val="24"/>
          <w:szCs w:val="24"/>
        </w:rPr>
        <w:t>”</w:t>
      </w:r>
      <w:r w:rsidR="0097535F">
        <w:rPr>
          <w:rFonts w:ascii="Times New Roman" w:hAnsi="Times New Roman" w:cs="Times New Roman"/>
          <w:sz w:val="24"/>
          <w:szCs w:val="24"/>
        </w:rPr>
        <w:t xml:space="preserve"> </w:t>
      </w:r>
      <w:sdt>
        <w:sdtPr>
          <w:rPr>
            <w:rFonts w:ascii="Times New Roman" w:hAnsi="Times New Roman" w:cs="Times New Roman"/>
            <w:sz w:val="24"/>
            <w:szCs w:val="24"/>
          </w:rPr>
          <w:id w:val="-161707441"/>
          <w:citation/>
        </w:sdtPr>
        <w:sdtEndPr/>
        <w:sdtContent>
          <w:r w:rsidR="0097535F">
            <w:rPr>
              <w:rFonts w:ascii="Times New Roman" w:hAnsi="Times New Roman" w:cs="Times New Roman"/>
              <w:sz w:val="24"/>
              <w:szCs w:val="24"/>
            </w:rPr>
            <w:fldChar w:fldCharType="begin"/>
          </w:r>
          <w:r w:rsidR="006A1D50">
            <w:rPr>
              <w:rFonts w:ascii="Times New Roman" w:hAnsi="Times New Roman" w:cs="Times New Roman"/>
              <w:sz w:val="24"/>
              <w:szCs w:val="24"/>
            </w:rPr>
            <w:instrText xml:space="preserve">CITATION Dam10 \p 55 \l 12298 </w:instrText>
          </w:r>
          <w:r w:rsidR="0097535F">
            <w:rPr>
              <w:rFonts w:ascii="Times New Roman" w:hAnsi="Times New Roman" w:cs="Times New Roman"/>
              <w:sz w:val="24"/>
              <w:szCs w:val="24"/>
            </w:rPr>
            <w:fldChar w:fldCharType="separate"/>
          </w:r>
          <w:r w:rsidR="006A1D50" w:rsidRPr="006A1D50">
            <w:rPr>
              <w:rFonts w:ascii="Times New Roman" w:hAnsi="Times New Roman" w:cs="Times New Roman"/>
              <w:noProof/>
              <w:sz w:val="24"/>
              <w:szCs w:val="24"/>
            </w:rPr>
            <w:t>(GUJARATI, 2010, pág. 55)</w:t>
          </w:r>
          <w:r w:rsidR="0097535F">
            <w:rPr>
              <w:rFonts w:ascii="Times New Roman" w:hAnsi="Times New Roman" w:cs="Times New Roman"/>
              <w:sz w:val="24"/>
              <w:szCs w:val="24"/>
            </w:rPr>
            <w:fldChar w:fldCharType="end"/>
          </w:r>
        </w:sdtContent>
      </w:sdt>
      <w:r w:rsidR="003D3934">
        <w:rPr>
          <w:rFonts w:ascii="Times New Roman" w:hAnsi="Times New Roman" w:cs="Times New Roman"/>
          <w:sz w:val="24"/>
          <w:szCs w:val="24"/>
        </w:rPr>
        <w:t xml:space="preserve">,  </w:t>
      </w:r>
      <w:r w:rsidR="00B5039C">
        <w:rPr>
          <w:rFonts w:ascii="Times New Roman" w:hAnsi="Times New Roman" w:cs="Times New Roman"/>
          <w:sz w:val="24"/>
          <w:szCs w:val="24"/>
        </w:rPr>
        <w:t>el cual busca la relación de la línea recta entre las variables</w:t>
      </w:r>
      <w:r w:rsidR="006E497F">
        <w:rPr>
          <w:rFonts w:ascii="Times New Roman" w:hAnsi="Times New Roman" w:cs="Times New Roman"/>
          <w:sz w:val="24"/>
          <w:szCs w:val="24"/>
        </w:rPr>
        <w:t xml:space="preserve"> aleatorias</w:t>
      </w:r>
      <w:r w:rsidR="00676378">
        <w:rPr>
          <w:rFonts w:ascii="Times New Roman" w:hAnsi="Times New Roman" w:cs="Times New Roman"/>
          <w:sz w:val="24"/>
          <w:szCs w:val="24"/>
        </w:rPr>
        <w:t xml:space="preserve">, dadas por la función  de </w:t>
      </w:r>
      <w:r w:rsidR="00676378">
        <w:rPr>
          <w:rFonts w:ascii="Times New Roman" w:hAnsi="Times New Roman" w:cs="Times New Roman"/>
          <w:sz w:val="24"/>
          <w:szCs w:val="24"/>
        </w:rPr>
        <w:lastRenderedPageBreak/>
        <w:t xml:space="preserve">regresión </w:t>
      </w:r>
      <w:proofErr w:type="spellStart"/>
      <w:r w:rsidR="00676378">
        <w:rPr>
          <w:rFonts w:ascii="Times New Roman" w:hAnsi="Times New Roman" w:cs="Times New Roman"/>
          <w:sz w:val="24"/>
          <w:szCs w:val="24"/>
        </w:rPr>
        <w:t>muestral</w:t>
      </w:r>
      <w:proofErr w:type="spellEnd"/>
      <w:r w:rsidR="00B6308C">
        <w:rPr>
          <w:rFonts w:ascii="Times New Roman" w:hAnsi="Times New Roman" w:cs="Times New Roman"/>
          <w:sz w:val="24"/>
          <w:szCs w:val="24"/>
        </w:rPr>
        <w:t xml:space="preserve"> (FRM)</w:t>
      </w:r>
      <w:r w:rsidR="00676378">
        <w:rPr>
          <w:rFonts w:ascii="Times New Roman" w:hAnsi="Times New Roman" w:cs="Times New Roman"/>
          <w:sz w:val="24"/>
          <w:szCs w:val="24"/>
        </w:rPr>
        <w:t>:</w:t>
      </w:r>
      <w:r w:rsidR="003B5FD8">
        <w:rPr>
          <w:rFonts w:ascii="Times New Roman" w:hAnsi="Times New Roman" w:cs="Times New Roman"/>
          <w:sz w:val="24"/>
          <w:szCs w:val="24"/>
        </w:rPr>
        <w:t xml:space="preserve"> </w:t>
      </w:r>
      <w:r w:rsidR="0085595A">
        <w:rPr>
          <w:rFonts w:ascii="Times New Roman" w:hAnsi="Times New Roman" w:cs="Times New Roman"/>
          <w:sz w:val="24"/>
          <w:szCs w:val="24"/>
        </w:rPr>
        <w:t xml:space="preserve">Y = </w:t>
      </w:r>
      <w:r w:rsidR="003B5FD8">
        <w:rPr>
          <w:rFonts w:ascii="Times New Roman" w:hAnsi="Times New Roman" w:cs="Times New Roman"/>
          <w:sz w:val="24"/>
          <w:szCs w:val="24"/>
        </w:rPr>
        <w:t>e</w:t>
      </w:r>
      <w:r w:rsidR="00071BBC">
        <w:rPr>
          <w:rFonts w:ascii="Times New Roman" w:hAnsi="Times New Roman" w:cs="Times New Roman"/>
          <w:sz w:val="24"/>
          <w:szCs w:val="24"/>
        </w:rPr>
        <w:t>l consumo</w:t>
      </w:r>
      <w:r w:rsidR="00977A46">
        <w:rPr>
          <w:rFonts w:ascii="Times New Roman" w:hAnsi="Times New Roman" w:cs="Times New Roman"/>
          <w:sz w:val="24"/>
          <w:szCs w:val="24"/>
        </w:rPr>
        <w:t xml:space="preserve"> (variables objetivo</w:t>
      </w:r>
      <w:r w:rsidR="00137334">
        <w:rPr>
          <w:rFonts w:ascii="Times New Roman" w:hAnsi="Times New Roman" w:cs="Times New Roman"/>
          <w:sz w:val="24"/>
          <w:szCs w:val="24"/>
        </w:rPr>
        <w:t xml:space="preserve"> o dependiente</w:t>
      </w:r>
      <w:r w:rsidR="00977A46">
        <w:rPr>
          <w:rFonts w:ascii="Times New Roman" w:hAnsi="Times New Roman" w:cs="Times New Roman"/>
          <w:sz w:val="24"/>
          <w:szCs w:val="24"/>
        </w:rPr>
        <w:t>)</w:t>
      </w:r>
      <w:r w:rsidR="0085595A">
        <w:rPr>
          <w:rFonts w:ascii="Times New Roman" w:hAnsi="Times New Roman" w:cs="Times New Roman"/>
          <w:sz w:val="24"/>
          <w:szCs w:val="24"/>
        </w:rPr>
        <w:t>,</w:t>
      </w:r>
      <w:r w:rsidR="00071BBC">
        <w:rPr>
          <w:rFonts w:ascii="Times New Roman" w:hAnsi="Times New Roman" w:cs="Times New Roman"/>
          <w:sz w:val="24"/>
          <w:szCs w:val="24"/>
        </w:rPr>
        <w:t xml:space="preserve"> está en función de </w:t>
      </w:r>
      <w:r w:rsidR="0085595A">
        <w:rPr>
          <w:rFonts w:ascii="Times New Roman" w:hAnsi="Times New Roman" w:cs="Times New Roman"/>
          <w:sz w:val="24"/>
          <w:szCs w:val="24"/>
        </w:rPr>
        <w:t xml:space="preserve">X= </w:t>
      </w:r>
      <w:r w:rsidR="006902BB">
        <w:rPr>
          <w:rFonts w:ascii="Times New Roman" w:hAnsi="Times New Roman" w:cs="Times New Roman"/>
          <w:sz w:val="24"/>
          <w:szCs w:val="24"/>
        </w:rPr>
        <w:t xml:space="preserve">los </w:t>
      </w:r>
      <w:r w:rsidR="006902BB" w:rsidRPr="006902BB">
        <w:rPr>
          <w:rFonts w:ascii="Times New Roman" w:hAnsi="Times New Roman" w:cs="Times New Roman"/>
          <w:sz w:val="24"/>
          <w:szCs w:val="24"/>
        </w:rPr>
        <w:t>medios de pago no tradicionales</w:t>
      </w:r>
      <w:r w:rsidR="00977A46">
        <w:rPr>
          <w:rFonts w:ascii="Times New Roman" w:hAnsi="Times New Roman" w:cs="Times New Roman"/>
          <w:sz w:val="24"/>
          <w:szCs w:val="24"/>
        </w:rPr>
        <w:t xml:space="preserve"> (</w:t>
      </w:r>
      <w:r w:rsidR="007B6FAF">
        <w:rPr>
          <w:rFonts w:ascii="Times New Roman" w:hAnsi="Times New Roman" w:cs="Times New Roman"/>
          <w:sz w:val="24"/>
          <w:szCs w:val="24"/>
        </w:rPr>
        <w:t xml:space="preserve">variable </w:t>
      </w:r>
      <w:r w:rsidR="00977A46">
        <w:rPr>
          <w:rFonts w:ascii="Times New Roman" w:hAnsi="Times New Roman" w:cs="Times New Roman"/>
          <w:sz w:val="24"/>
          <w:szCs w:val="24"/>
        </w:rPr>
        <w:t>explica</w:t>
      </w:r>
      <w:r w:rsidR="00750917">
        <w:rPr>
          <w:rFonts w:ascii="Times New Roman" w:hAnsi="Times New Roman" w:cs="Times New Roman"/>
          <w:sz w:val="24"/>
          <w:szCs w:val="24"/>
        </w:rPr>
        <w:t>tiva o</w:t>
      </w:r>
      <w:r w:rsidR="00137334">
        <w:rPr>
          <w:rFonts w:ascii="Times New Roman" w:hAnsi="Times New Roman" w:cs="Times New Roman"/>
          <w:sz w:val="24"/>
          <w:szCs w:val="24"/>
        </w:rPr>
        <w:t xml:space="preserve"> independiente</w:t>
      </w:r>
      <w:r w:rsidR="00977A46">
        <w:rPr>
          <w:rFonts w:ascii="Times New Roman" w:hAnsi="Times New Roman" w:cs="Times New Roman"/>
          <w:sz w:val="24"/>
          <w:szCs w:val="24"/>
        </w:rPr>
        <w:t>)</w:t>
      </w:r>
      <w:r w:rsidR="00137334">
        <w:rPr>
          <w:rFonts w:ascii="Times New Roman" w:hAnsi="Times New Roman" w:cs="Times New Roman"/>
          <w:sz w:val="24"/>
          <w:szCs w:val="24"/>
        </w:rPr>
        <w:t>.</w:t>
      </w:r>
    </w:p>
    <w:p w:rsidR="00055FA2" w:rsidRDefault="00055FA2" w:rsidP="00055FA2">
      <w:pPr>
        <w:spacing w:after="0"/>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5317D3A0" wp14:editId="541E745F">
            <wp:extent cx="2178532" cy="489451"/>
            <wp:effectExtent l="0" t="0" r="0" b="635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jpg"/>
                    <pic:cNvPicPr/>
                  </pic:nvPicPr>
                  <pic:blipFill>
                    <a:blip r:embed="rId18">
                      <a:extLst>
                        <a:ext uri="{28A0092B-C50C-407E-A947-70E740481C1C}">
                          <a14:useLocalDpi xmlns:a14="http://schemas.microsoft.com/office/drawing/2010/main" val="0"/>
                        </a:ext>
                      </a:extLst>
                    </a:blip>
                    <a:stretch>
                      <a:fillRect/>
                    </a:stretch>
                  </pic:blipFill>
                  <pic:spPr>
                    <a:xfrm>
                      <a:off x="0" y="0"/>
                      <a:ext cx="2234983" cy="502134"/>
                    </a:xfrm>
                    <a:prstGeom prst="rect">
                      <a:avLst/>
                    </a:prstGeom>
                  </pic:spPr>
                </pic:pic>
              </a:graphicData>
            </a:graphic>
          </wp:inline>
        </w:drawing>
      </w:r>
    </w:p>
    <w:p w:rsidR="00055FA2" w:rsidRDefault="00055FA2" w:rsidP="00055FA2">
      <w:pPr>
        <w:spacing w:after="0"/>
        <w:jc w:val="center"/>
        <w:rPr>
          <w:rFonts w:ascii="Times New Roman" w:hAnsi="Times New Roman" w:cs="Times New Roman"/>
          <w:sz w:val="24"/>
          <w:szCs w:val="24"/>
        </w:rPr>
      </w:pPr>
    </w:p>
    <w:p w:rsidR="0072070D" w:rsidRDefault="00055FA2" w:rsidP="00C7374E">
      <w:pPr>
        <w:spacing w:after="0"/>
        <w:jc w:val="both"/>
        <w:rPr>
          <w:rFonts w:ascii="Times New Roman" w:hAnsi="Times New Roman" w:cs="Times New Roman"/>
          <w:sz w:val="24"/>
          <w:szCs w:val="24"/>
        </w:rPr>
      </w:pPr>
      <w:r>
        <w:rPr>
          <w:rFonts w:ascii="Times New Roman" w:hAnsi="Times New Roman" w:cs="Times New Roman"/>
          <w:sz w:val="24"/>
          <w:szCs w:val="24"/>
        </w:rPr>
        <w:t xml:space="preserve">Interpretación de los parámetros </w:t>
      </w:r>
      <w:r w:rsidRPr="00750917">
        <w:rPr>
          <w:rFonts w:ascii="Times New Roman" w:hAnsi="Times New Roman" w:cs="Times New Roman"/>
          <w:b/>
          <w:i/>
          <w:sz w:val="24"/>
          <w:szCs w:val="24"/>
        </w:rPr>
        <w:t>(β)</w:t>
      </w:r>
      <w:r>
        <w:rPr>
          <w:rFonts w:ascii="Times New Roman" w:hAnsi="Times New Roman" w:cs="Times New Roman"/>
          <w:sz w:val="24"/>
          <w:szCs w:val="24"/>
        </w:rPr>
        <w:t xml:space="preserve">: </w:t>
      </w:r>
    </w:p>
    <w:p w:rsidR="00055FA2" w:rsidRPr="00055FA2" w:rsidRDefault="00055FA2" w:rsidP="00055FA2">
      <w:pPr>
        <w:pStyle w:val="Prrafodelista"/>
        <w:numPr>
          <w:ilvl w:val="0"/>
          <w:numId w:val="8"/>
        </w:numPr>
        <w:spacing w:after="0"/>
        <w:jc w:val="both"/>
        <w:rPr>
          <w:rFonts w:ascii="Times New Roman" w:hAnsi="Times New Roman" w:cs="Times New Roman"/>
          <w:sz w:val="24"/>
          <w:szCs w:val="24"/>
        </w:rPr>
      </w:pPr>
      <w:r w:rsidRPr="00055FA2">
        <w:rPr>
          <w:rFonts w:ascii="Times New Roman" w:hAnsi="Times New Roman" w:cs="Times New Roman"/>
          <w:b/>
          <w:i/>
          <w:sz w:val="24"/>
          <w:szCs w:val="24"/>
        </w:rPr>
        <w:t xml:space="preserve">βo: intercepto </w:t>
      </w:r>
      <w:r w:rsidRPr="00055FA2">
        <w:rPr>
          <w:rFonts w:ascii="Times New Roman" w:hAnsi="Times New Roman" w:cs="Times New Roman"/>
          <w:sz w:val="24"/>
          <w:szCs w:val="24"/>
        </w:rPr>
        <w:t>¿Cuál es el valor de Y  cuando X es cero?; E(Y | x=0)</w:t>
      </w:r>
    </w:p>
    <w:p w:rsidR="00055FA2" w:rsidRPr="00055FA2" w:rsidRDefault="00055FA2" w:rsidP="00055FA2">
      <w:pPr>
        <w:pStyle w:val="Prrafodelista"/>
        <w:numPr>
          <w:ilvl w:val="0"/>
          <w:numId w:val="8"/>
        </w:numPr>
        <w:spacing w:after="0"/>
        <w:jc w:val="both"/>
        <w:rPr>
          <w:rFonts w:ascii="Times New Roman" w:hAnsi="Times New Roman" w:cs="Times New Roman"/>
          <w:sz w:val="24"/>
          <w:szCs w:val="24"/>
        </w:rPr>
      </w:pPr>
      <w:r w:rsidRPr="00055FA2">
        <w:rPr>
          <w:rFonts w:ascii="Times New Roman" w:hAnsi="Times New Roman" w:cs="Times New Roman"/>
          <w:b/>
          <w:i/>
          <w:sz w:val="24"/>
          <w:szCs w:val="24"/>
        </w:rPr>
        <w:t>β</w:t>
      </w:r>
      <w:r w:rsidRPr="00055FA2">
        <w:rPr>
          <w:rFonts w:ascii="Times New Roman" w:hAnsi="Times New Roman" w:cs="Times New Roman"/>
          <w:b/>
          <w:i/>
          <w:sz w:val="18"/>
          <w:szCs w:val="18"/>
        </w:rPr>
        <w:t>1</w:t>
      </w:r>
      <w:r w:rsidRPr="00055FA2">
        <w:rPr>
          <w:rFonts w:ascii="Times New Roman" w:hAnsi="Times New Roman" w:cs="Times New Roman"/>
          <w:b/>
          <w:i/>
          <w:sz w:val="24"/>
          <w:szCs w:val="24"/>
        </w:rPr>
        <w:t>:</w:t>
      </w:r>
      <w:r w:rsidR="00D441E9">
        <w:rPr>
          <w:rFonts w:ascii="Times New Roman" w:hAnsi="Times New Roman" w:cs="Times New Roman"/>
          <w:b/>
          <w:i/>
          <w:sz w:val="24"/>
          <w:szCs w:val="24"/>
        </w:rPr>
        <w:t xml:space="preserve"> </w:t>
      </w:r>
      <w:r w:rsidRPr="00055FA2">
        <w:rPr>
          <w:rFonts w:ascii="Times New Roman" w:hAnsi="Times New Roman" w:cs="Times New Roman"/>
          <w:b/>
          <w:i/>
          <w:sz w:val="24"/>
          <w:szCs w:val="24"/>
        </w:rPr>
        <w:t xml:space="preserve">pendiente </w:t>
      </w:r>
      <w:r w:rsidRPr="00055FA2">
        <w:rPr>
          <w:rFonts w:ascii="Times New Roman" w:hAnsi="Times New Roman" w:cs="Times New Roman"/>
          <w:sz w:val="24"/>
          <w:szCs w:val="24"/>
        </w:rPr>
        <w:t>¿Cuál es el cambio marginal en Y cuando cambia X?</w:t>
      </w:r>
    </w:p>
    <w:p w:rsidR="00055FA2" w:rsidRDefault="00055FA2" w:rsidP="00C7374E">
      <w:pPr>
        <w:spacing w:after="0"/>
        <w:jc w:val="both"/>
        <w:rPr>
          <w:rFonts w:ascii="Times New Roman" w:hAnsi="Times New Roman" w:cs="Times New Roman"/>
          <w:sz w:val="24"/>
          <w:szCs w:val="24"/>
        </w:rPr>
      </w:pPr>
    </w:p>
    <w:p w:rsidR="00665A6C" w:rsidRDefault="00C63080" w:rsidP="00C7374E">
      <w:pPr>
        <w:spacing w:after="0"/>
        <w:jc w:val="both"/>
        <w:rPr>
          <w:rFonts w:ascii="Times New Roman" w:hAnsi="Times New Roman" w:cs="Times New Roman"/>
          <w:sz w:val="24"/>
          <w:szCs w:val="24"/>
        </w:rPr>
      </w:pPr>
      <w:r>
        <w:rPr>
          <w:rFonts w:ascii="Times New Roman" w:hAnsi="Times New Roman" w:cs="Times New Roman"/>
          <w:sz w:val="24"/>
          <w:szCs w:val="24"/>
        </w:rPr>
        <w:t>C</w:t>
      </w:r>
      <w:r w:rsidR="00750917">
        <w:rPr>
          <w:rFonts w:ascii="Times New Roman" w:hAnsi="Times New Roman" w:cs="Times New Roman"/>
          <w:sz w:val="24"/>
          <w:szCs w:val="24"/>
        </w:rPr>
        <w:t>on este método</w:t>
      </w:r>
      <w:r>
        <w:rPr>
          <w:rFonts w:ascii="Times New Roman" w:hAnsi="Times New Roman" w:cs="Times New Roman"/>
          <w:sz w:val="24"/>
          <w:szCs w:val="24"/>
        </w:rPr>
        <w:t xml:space="preserve"> se estima </w:t>
      </w:r>
      <w:r w:rsidR="00750917">
        <w:rPr>
          <w:rFonts w:ascii="Times New Roman" w:hAnsi="Times New Roman" w:cs="Times New Roman"/>
          <w:sz w:val="24"/>
          <w:szCs w:val="24"/>
        </w:rPr>
        <w:t xml:space="preserve">los parámetros de la población llamados </w:t>
      </w:r>
      <w:r w:rsidR="00750917" w:rsidRPr="00750917">
        <w:rPr>
          <w:rFonts w:ascii="Times New Roman" w:hAnsi="Times New Roman" w:cs="Times New Roman"/>
          <w:b/>
          <w:i/>
          <w:sz w:val="24"/>
          <w:szCs w:val="24"/>
        </w:rPr>
        <w:t>betas</w:t>
      </w:r>
      <w:r w:rsidR="00750917">
        <w:rPr>
          <w:rFonts w:ascii="Times New Roman" w:hAnsi="Times New Roman" w:cs="Times New Roman"/>
          <w:sz w:val="24"/>
          <w:szCs w:val="24"/>
        </w:rPr>
        <w:t xml:space="preserve"> </w:t>
      </w:r>
      <w:r w:rsidR="00750917" w:rsidRPr="00750917">
        <w:rPr>
          <w:rFonts w:ascii="Times New Roman" w:hAnsi="Times New Roman" w:cs="Times New Roman"/>
          <w:b/>
          <w:i/>
          <w:sz w:val="24"/>
          <w:szCs w:val="24"/>
        </w:rPr>
        <w:t>(β)</w:t>
      </w:r>
      <w:r w:rsidR="00750917" w:rsidRPr="00750917">
        <w:rPr>
          <w:rFonts w:ascii="Times New Roman" w:hAnsi="Times New Roman" w:cs="Times New Roman"/>
          <w:sz w:val="24"/>
          <w:szCs w:val="24"/>
        </w:rPr>
        <w:t xml:space="preserve">, </w:t>
      </w:r>
      <w:r w:rsidR="00750917">
        <w:rPr>
          <w:rFonts w:ascii="Times New Roman" w:hAnsi="Times New Roman" w:cs="Times New Roman"/>
          <w:sz w:val="24"/>
          <w:szCs w:val="24"/>
        </w:rPr>
        <w:t xml:space="preserve">a través de una muestra de datos a observar para poder tener </w:t>
      </w:r>
      <w:r w:rsidR="00750917" w:rsidRPr="00750917">
        <w:rPr>
          <w:rFonts w:ascii="Times New Roman" w:hAnsi="Times New Roman" w:cs="Times New Roman"/>
          <w:b/>
          <w:i/>
          <w:sz w:val="24"/>
          <w:szCs w:val="24"/>
        </w:rPr>
        <w:t>estimadores (b)</w:t>
      </w:r>
      <w:r w:rsidR="00750917">
        <w:rPr>
          <w:rFonts w:ascii="Times New Roman" w:hAnsi="Times New Roman" w:cs="Times New Roman"/>
          <w:b/>
          <w:i/>
          <w:sz w:val="24"/>
          <w:szCs w:val="24"/>
        </w:rPr>
        <w:t xml:space="preserve">, </w:t>
      </w:r>
      <w:r w:rsidR="00750917" w:rsidRPr="00750917">
        <w:rPr>
          <w:rFonts w:ascii="Times New Roman" w:hAnsi="Times New Roman" w:cs="Times New Roman"/>
          <w:sz w:val="24"/>
          <w:szCs w:val="24"/>
        </w:rPr>
        <w:t xml:space="preserve">tomando en cuenta que se tiene una </w:t>
      </w:r>
      <w:r w:rsidR="00750917" w:rsidRPr="00665A6C">
        <w:rPr>
          <w:rFonts w:ascii="Times New Roman" w:hAnsi="Times New Roman" w:cs="Times New Roman"/>
          <w:b/>
          <w:i/>
          <w:sz w:val="24"/>
          <w:szCs w:val="24"/>
        </w:rPr>
        <w:t xml:space="preserve">perturbación </w:t>
      </w:r>
      <w:r w:rsidR="00665A6C" w:rsidRPr="00665A6C">
        <w:rPr>
          <w:rFonts w:ascii="Times New Roman" w:hAnsi="Times New Roman" w:cs="Times New Roman"/>
          <w:b/>
          <w:i/>
          <w:sz w:val="24"/>
          <w:szCs w:val="24"/>
        </w:rPr>
        <w:t>(</w:t>
      </w:r>
      <w:proofErr w:type="spellStart"/>
      <w:r w:rsidR="00750917" w:rsidRPr="00665A6C">
        <w:rPr>
          <w:rFonts w:ascii="Times New Roman" w:hAnsi="Times New Roman" w:cs="Times New Roman"/>
          <w:b/>
          <w:i/>
          <w:sz w:val="32"/>
          <w:szCs w:val="32"/>
        </w:rPr>
        <w:t>μ</w:t>
      </w:r>
      <w:r w:rsidR="00750917" w:rsidRPr="00665A6C">
        <w:rPr>
          <w:rFonts w:ascii="Times New Roman" w:hAnsi="Times New Roman" w:cs="Times New Roman"/>
          <w:b/>
          <w:i/>
          <w:sz w:val="24"/>
          <w:szCs w:val="24"/>
        </w:rPr>
        <w:t>i</w:t>
      </w:r>
      <w:proofErr w:type="spellEnd"/>
      <w:r w:rsidR="00665A6C" w:rsidRPr="00665A6C">
        <w:rPr>
          <w:rFonts w:ascii="Times New Roman" w:hAnsi="Times New Roman" w:cs="Times New Roman"/>
          <w:b/>
          <w:i/>
          <w:sz w:val="24"/>
          <w:szCs w:val="24"/>
        </w:rPr>
        <w:t>)</w:t>
      </w:r>
      <w:r w:rsidR="00665A6C">
        <w:rPr>
          <w:rFonts w:ascii="Times New Roman" w:hAnsi="Times New Roman" w:cs="Times New Roman"/>
          <w:sz w:val="24"/>
          <w:szCs w:val="24"/>
        </w:rPr>
        <w:t xml:space="preserve">, o también llamado error de estimación, lo cual ayuda a establecer </w:t>
      </w:r>
      <w:r w:rsidR="003B5FD8">
        <w:rPr>
          <w:rFonts w:ascii="Times New Roman" w:hAnsi="Times New Roman" w:cs="Times New Roman"/>
          <w:sz w:val="24"/>
          <w:szCs w:val="24"/>
        </w:rPr>
        <w:t>un procedimiento de cálculos matemáticos, para obtener relaciones económicas a partir de muestras de datos que tienden a aproximarse a la verdadera relación poblacional</w:t>
      </w:r>
      <w:r w:rsidR="00665A6C">
        <w:rPr>
          <w:rFonts w:ascii="Times New Roman" w:hAnsi="Times New Roman" w:cs="Times New Roman"/>
          <w:sz w:val="24"/>
          <w:szCs w:val="24"/>
        </w:rPr>
        <w:t>, sea este a un endeudamiento o ahorro</w:t>
      </w:r>
      <w:r w:rsidR="009549D3">
        <w:rPr>
          <w:rFonts w:ascii="Times New Roman" w:hAnsi="Times New Roman" w:cs="Times New Roman"/>
          <w:sz w:val="24"/>
          <w:szCs w:val="24"/>
        </w:rPr>
        <w:t xml:space="preserve">, </w:t>
      </w:r>
      <w:r w:rsidR="00665A6C">
        <w:rPr>
          <w:rFonts w:ascii="Times New Roman" w:hAnsi="Times New Roman" w:cs="Times New Roman"/>
          <w:sz w:val="24"/>
          <w:szCs w:val="24"/>
        </w:rPr>
        <w:t xml:space="preserve">dado </w:t>
      </w:r>
      <w:r w:rsidR="009549D3">
        <w:rPr>
          <w:rFonts w:ascii="Times New Roman" w:hAnsi="Times New Roman" w:cs="Times New Roman"/>
          <w:sz w:val="24"/>
          <w:szCs w:val="24"/>
        </w:rPr>
        <w:t>al</w:t>
      </w:r>
      <w:r w:rsidR="00665A6C">
        <w:rPr>
          <w:rFonts w:ascii="Times New Roman" w:hAnsi="Times New Roman" w:cs="Times New Roman"/>
          <w:sz w:val="24"/>
          <w:szCs w:val="24"/>
        </w:rPr>
        <w:t xml:space="preserve"> uso de los medios de pago no tradicionales.  </w:t>
      </w:r>
      <w:r w:rsidR="003B5FD8">
        <w:rPr>
          <w:rFonts w:ascii="Times New Roman" w:hAnsi="Times New Roman" w:cs="Times New Roman"/>
          <w:sz w:val="24"/>
          <w:szCs w:val="24"/>
        </w:rPr>
        <w:t xml:space="preserve">  </w:t>
      </w:r>
    </w:p>
    <w:p w:rsidR="00130D28" w:rsidRDefault="00130D28" w:rsidP="00C7374E">
      <w:pPr>
        <w:spacing w:after="0"/>
        <w:jc w:val="both"/>
        <w:rPr>
          <w:rFonts w:ascii="Times New Roman" w:hAnsi="Times New Roman" w:cs="Times New Roman"/>
          <w:sz w:val="24"/>
          <w:szCs w:val="24"/>
        </w:rPr>
      </w:pPr>
    </w:p>
    <w:p w:rsidR="00B21A0E" w:rsidRDefault="00365909" w:rsidP="00C7374E">
      <w:pPr>
        <w:spacing w:after="0"/>
        <w:jc w:val="both"/>
        <w:rPr>
          <w:rFonts w:ascii="Times New Roman" w:hAnsi="Times New Roman" w:cs="Times New Roman"/>
          <w:sz w:val="24"/>
          <w:szCs w:val="24"/>
        </w:rPr>
      </w:pPr>
      <w:r>
        <w:rPr>
          <w:rFonts w:ascii="Times New Roman" w:hAnsi="Times New Roman" w:cs="Times New Roman"/>
          <w:sz w:val="24"/>
          <w:szCs w:val="24"/>
        </w:rPr>
        <w:t xml:space="preserve">El modelo </w:t>
      </w:r>
      <w:r w:rsidR="00511656">
        <w:rPr>
          <w:rFonts w:ascii="Times New Roman" w:hAnsi="Times New Roman" w:cs="Times New Roman"/>
          <w:sz w:val="24"/>
          <w:szCs w:val="24"/>
        </w:rPr>
        <w:t xml:space="preserve">es a corto plazo y </w:t>
      </w:r>
      <w:r>
        <w:rPr>
          <w:rFonts w:ascii="Times New Roman" w:hAnsi="Times New Roman" w:cs="Times New Roman"/>
          <w:sz w:val="24"/>
          <w:szCs w:val="24"/>
        </w:rPr>
        <w:t xml:space="preserve"> se considera como sector económico a las familias por  demandar</w:t>
      </w:r>
      <w:r w:rsidR="002B6A39">
        <w:rPr>
          <w:rFonts w:ascii="Times New Roman" w:hAnsi="Times New Roman" w:cs="Times New Roman"/>
          <w:sz w:val="24"/>
          <w:szCs w:val="24"/>
        </w:rPr>
        <w:t xml:space="preserve"> en mercados de</w:t>
      </w:r>
      <w:r>
        <w:rPr>
          <w:rFonts w:ascii="Times New Roman" w:hAnsi="Times New Roman" w:cs="Times New Roman"/>
          <w:sz w:val="24"/>
          <w:szCs w:val="24"/>
        </w:rPr>
        <w:t xml:space="preserve"> bienes y servicios para su consumo</w:t>
      </w:r>
      <w:r w:rsidR="002B6A39">
        <w:rPr>
          <w:rFonts w:ascii="Times New Roman" w:hAnsi="Times New Roman" w:cs="Times New Roman"/>
          <w:sz w:val="24"/>
          <w:szCs w:val="24"/>
        </w:rPr>
        <w:t xml:space="preserve">, si se toma como referencia, el sistema </w:t>
      </w:r>
      <w:r>
        <w:rPr>
          <w:rFonts w:ascii="Times New Roman" w:hAnsi="Times New Roman" w:cs="Times New Roman"/>
          <w:sz w:val="24"/>
          <w:szCs w:val="24"/>
        </w:rPr>
        <w:t xml:space="preserve"> </w:t>
      </w:r>
      <w:r w:rsidR="002B6A39">
        <w:rPr>
          <w:rFonts w:ascii="Times New Roman" w:hAnsi="Times New Roman" w:cs="Times New Roman"/>
          <w:sz w:val="24"/>
          <w:szCs w:val="24"/>
        </w:rPr>
        <w:t>de gasto propuesto por Keynes</w:t>
      </w:r>
      <w:r w:rsidR="00E44CBB">
        <w:rPr>
          <w:rFonts w:ascii="Times New Roman" w:hAnsi="Times New Roman" w:cs="Times New Roman"/>
          <w:sz w:val="24"/>
          <w:szCs w:val="24"/>
        </w:rPr>
        <w:t>, el gasto agregado</w:t>
      </w:r>
      <w:r w:rsidR="00B555AD">
        <w:rPr>
          <w:rFonts w:ascii="Times New Roman" w:hAnsi="Times New Roman" w:cs="Times New Roman"/>
          <w:sz w:val="24"/>
          <w:szCs w:val="24"/>
        </w:rPr>
        <w:t xml:space="preserve">, </w:t>
      </w:r>
      <w:r w:rsidR="00E44CBB">
        <w:rPr>
          <w:rFonts w:ascii="Times New Roman" w:hAnsi="Times New Roman" w:cs="Times New Roman"/>
          <w:sz w:val="24"/>
          <w:szCs w:val="24"/>
        </w:rPr>
        <w:t>dado por</w:t>
      </w:r>
      <w:r w:rsidR="00B555AD">
        <w:rPr>
          <w:rFonts w:ascii="Times New Roman" w:hAnsi="Times New Roman" w:cs="Times New Roman"/>
          <w:sz w:val="24"/>
          <w:szCs w:val="24"/>
        </w:rPr>
        <w:t xml:space="preserve"> la demanda de</w:t>
      </w:r>
      <w:r w:rsidR="00E44CBB">
        <w:rPr>
          <w:rFonts w:ascii="Times New Roman" w:hAnsi="Times New Roman" w:cs="Times New Roman"/>
          <w:sz w:val="24"/>
          <w:szCs w:val="24"/>
        </w:rPr>
        <w:t xml:space="preserve"> bienes y servicios y su relación con el ingreso</w:t>
      </w:r>
      <w:r w:rsidR="00B555AD">
        <w:rPr>
          <w:rFonts w:ascii="Times New Roman" w:hAnsi="Times New Roman" w:cs="Times New Roman"/>
          <w:sz w:val="24"/>
          <w:szCs w:val="24"/>
        </w:rPr>
        <w:t xml:space="preserve">, el cual se diferencia </w:t>
      </w:r>
      <w:r w:rsidR="00E44CBB">
        <w:rPr>
          <w:rFonts w:ascii="Times New Roman" w:hAnsi="Times New Roman" w:cs="Times New Roman"/>
          <w:sz w:val="24"/>
          <w:szCs w:val="24"/>
        </w:rPr>
        <w:t xml:space="preserve"> </w:t>
      </w:r>
      <w:r w:rsidR="00B555AD">
        <w:rPr>
          <w:rFonts w:ascii="Times New Roman" w:hAnsi="Times New Roman" w:cs="Times New Roman"/>
          <w:sz w:val="24"/>
          <w:szCs w:val="24"/>
        </w:rPr>
        <w:t>de</w:t>
      </w:r>
      <w:r w:rsidR="00E44CBB">
        <w:rPr>
          <w:rFonts w:ascii="Times New Roman" w:hAnsi="Times New Roman" w:cs="Times New Roman"/>
          <w:sz w:val="24"/>
          <w:szCs w:val="24"/>
        </w:rPr>
        <w:t xml:space="preserve"> la demanda agregada</w:t>
      </w:r>
      <w:r w:rsidR="00B555AD">
        <w:rPr>
          <w:rFonts w:ascii="Times New Roman" w:hAnsi="Times New Roman" w:cs="Times New Roman"/>
          <w:sz w:val="24"/>
          <w:szCs w:val="24"/>
        </w:rPr>
        <w:t xml:space="preserve"> ya que este está d</w:t>
      </w:r>
      <w:r w:rsidR="00E44CBB">
        <w:rPr>
          <w:rFonts w:ascii="Times New Roman" w:hAnsi="Times New Roman" w:cs="Times New Roman"/>
          <w:sz w:val="24"/>
          <w:szCs w:val="24"/>
        </w:rPr>
        <w:t>ado por bienes y servicios y su relación con el nivel de precios</w:t>
      </w:r>
      <w:r w:rsidR="000F161E" w:rsidRPr="000F161E">
        <w:rPr>
          <w:rFonts w:ascii="Times New Roman" w:hAnsi="Times New Roman" w:cs="Times New Roman"/>
          <w:sz w:val="24"/>
          <w:szCs w:val="24"/>
        </w:rPr>
        <w:t xml:space="preserve"> </w:t>
      </w:r>
      <w:sdt>
        <w:sdtPr>
          <w:rPr>
            <w:rFonts w:ascii="Times New Roman" w:hAnsi="Times New Roman" w:cs="Times New Roman"/>
            <w:sz w:val="24"/>
            <w:szCs w:val="24"/>
          </w:rPr>
          <w:id w:val="1686088573"/>
          <w:citation/>
        </w:sdtPr>
        <w:sdtEndPr/>
        <w:sdtContent>
          <w:r w:rsidR="000F161E">
            <w:rPr>
              <w:rFonts w:ascii="Times New Roman" w:hAnsi="Times New Roman" w:cs="Times New Roman"/>
              <w:sz w:val="24"/>
              <w:szCs w:val="24"/>
            </w:rPr>
            <w:fldChar w:fldCharType="begin"/>
          </w:r>
          <w:r w:rsidR="000F161E">
            <w:rPr>
              <w:rFonts w:ascii="Times New Roman" w:hAnsi="Times New Roman" w:cs="Times New Roman"/>
              <w:sz w:val="24"/>
              <w:szCs w:val="24"/>
            </w:rPr>
            <w:instrText xml:space="preserve">CITATION Law94 \p 33 \l 12298 </w:instrText>
          </w:r>
          <w:r w:rsidR="000F161E">
            <w:rPr>
              <w:rFonts w:ascii="Times New Roman" w:hAnsi="Times New Roman" w:cs="Times New Roman"/>
              <w:sz w:val="24"/>
              <w:szCs w:val="24"/>
            </w:rPr>
            <w:fldChar w:fldCharType="separate"/>
          </w:r>
          <w:r w:rsidR="000F161E" w:rsidRPr="00FC0C30">
            <w:rPr>
              <w:rFonts w:ascii="Times New Roman" w:hAnsi="Times New Roman" w:cs="Times New Roman"/>
              <w:noProof/>
              <w:sz w:val="24"/>
              <w:szCs w:val="24"/>
            </w:rPr>
            <w:t>(Lawrence, 1994, pág. 33)</w:t>
          </w:r>
          <w:r w:rsidR="000F161E">
            <w:rPr>
              <w:rFonts w:ascii="Times New Roman" w:hAnsi="Times New Roman" w:cs="Times New Roman"/>
              <w:sz w:val="24"/>
              <w:szCs w:val="24"/>
            </w:rPr>
            <w:fldChar w:fldCharType="end"/>
          </w:r>
        </w:sdtContent>
      </w:sdt>
      <w:r w:rsidR="000F161E">
        <w:rPr>
          <w:rFonts w:ascii="Times New Roman" w:hAnsi="Times New Roman" w:cs="Times New Roman"/>
          <w:sz w:val="24"/>
          <w:szCs w:val="24"/>
        </w:rPr>
        <w:t>,</w:t>
      </w:r>
      <w:r w:rsidR="00E44CBB">
        <w:rPr>
          <w:rFonts w:ascii="Times New Roman" w:hAnsi="Times New Roman" w:cs="Times New Roman"/>
          <w:sz w:val="24"/>
          <w:szCs w:val="24"/>
        </w:rPr>
        <w:t xml:space="preserve"> </w:t>
      </w:r>
      <w:r w:rsidR="00B555AD">
        <w:rPr>
          <w:rFonts w:ascii="Times New Roman" w:hAnsi="Times New Roman" w:cs="Times New Roman"/>
          <w:sz w:val="24"/>
          <w:szCs w:val="24"/>
        </w:rPr>
        <w:t>En otras palabras, saber</w:t>
      </w:r>
      <w:r w:rsidR="000445B5">
        <w:rPr>
          <w:rFonts w:ascii="Times New Roman" w:hAnsi="Times New Roman" w:cs="Times New Roman"/>
          <w:sz w:val="24"/>
          <w:szCs w:val="24"/>
        </w:rPr>
        <w:t xml:space="preserve"> cómo </w:t>
      </w:r>
      <w:r w:rsidR="007D6FC5">
        <w:rPr>
          <w:rFonts w:ascii="Times New Roman" w:hAnsi="Times New Roman" w:cs="Times New Roman"/>
          <w:sz w:val="24"/>
          <w:szCs w:val="24"/>
        </w:rPr>
        <w:t>el</w:t>
      </w:r>
      <w:r w:rsidR="000445B5">
        <w:rPr>
          <w:rFonts w:ascii="Times New Roman" w:hAnsi="Times New Roman" w:cs="Times New Roman"/>
          <w:sz w:val="24"/>
          <w:szCs w:val="24"/>
        </w:rPr>
        <w:t xml:space="preserve"> consumo,</w:t>
      </w:r>
      <w:r w:rsidR="00B555AD">
        <w:rPr>
          <w:rFonts w:ascii="Times New Roman" w:hAnsi="Times New Roman" w:cs="Times New Roman"/>
          <w:sz w:val="24"/>
          <w:szCs w:val="24"/>
        </w:rPr>
        <w:t xml:space="preserve"> </w:t>
      </w:r>
      <w:r w:rsidR="000445B5">
        <w:rPr>
          <w:rFonts w:ascii="Times New Roman" w:hAnsi="Times New Roman" w:cs="Times New Roman"/>
          <w:sz w:val="24"/>
          <w:szCs w:val="24"/>
        </w:rPr>
        <w:t>está influenciado por</w:t>
      </w:r>
      <w:r w:rsidR="00B555AD">
        <w:rPr>
          <w:rFonts w:ascii="Times New Roman" w:hAnsi="Times New Roman" w:cs="Times New Roman"/>
          <w:sz w:val="24"/>
          <w:szCs w:val="24"/>
        </w:rPr>
        <w:t xml:space="preserve"> el ingreso</w:t>
      </w:r>
      <w:r w:rsidR="00FE4B36">
        <w:rPr>
          <w:rFonts w:ascii="Times New Roman" w:hAnsi="Times New Roman" w:cs="Times New Roman"/>
          <w:sz w:val="24"/>
          <w:szCs w:val="24"/>
        </w:rPr>
        <w:t xml:space="preserve">. </w:t>
      </w:r>
      <w:r w:rsidR="007D6FC5">
        <w:rPr>
          <w:rFonts w:ascii="Times New Roman" w:hAnsi="Times New Roman" w:cs="Times New Roman"/>
          <w:sz w:val="24"/>
          <w:szCs w:val="24"/>
        </w:rPr>
        <w:t xml:space="preserve">Por otro lado </w:t>
      </w:r>
      <w:r w:rsidR="004C784C">
        <w:rPr>
          <w:rFonts w:ascii="Times New Roman" w:hAnsi="Times New Roman" w:cs="Times New Roman"/>
          <w:sz w:val="24"/>
          <w:szCs w:val="24"/>
        </w:rPr>
        <w:t>está</w:t>
      </w:r>
      <w:r w:rsidR="00FE4B36">
        <w:rPr>
          <w:rFonts w:ascii="Times New Roman" w:hAnsi="Times New Roman" w:cs="Times New Roman"/>
          <w:sz w:val="24"/>
          <w:szCs w:val="24"/>
        </w:rPr>
        <w:t xml:space="preserve"> la </w:t>
      </w:r>
      <w:r w:rsidR="00FE4B36" w:rsidRPr="00FE4B36">
        <w:rPr>
          <w:rFonts w:ascii="Times New Roman" w:hAnsi="Times New Roman" w:cs="Times New Roman"/>
          <w:bCs/>
          <w:sz w:val="24"/>
          <w:szCs w:val="24"/>
        </w:rPr>
        <w:t>propensión marginal a consumir (PMC)</w:t>
      </w:r>
      <w:r w:rsidR="00FE4B36">
        <w:rPr>
          <w:rFonts w:ascii="Times New Roman" w:hAnsi="Times New Roman" w:cs="Times New Roman"/>
          <w:bCs/>
          <w:sz w:val="24"/>
          <w:szCs w:val="24"/>
        </w:rPr>
        <w:t xml:space="preserve"> y </w:t>
      </w:r>
      <w:r w:rsidR="006335B1">
        <w:rPr>
          <w:rFonts w:ascii="Times New Roman" w:hAnsi="Times New Roman" w:cs="Times New Roman"/>
          <w:bCs/>
          <w:sz w:val="24"/>
          <w:szCs w:val="24"/>
        </w:rPr>
        <w:t>según la teoría keynesiana, se espera que la PMC</w:t>
      </w:r>
      <w:r w:rsidR="00225358">
        <w:rPr>
          <w:rFonts w:ascii="Times New Roman" w:hAnsi="Times New Roman" w:cs="Times New Roman"/>
          <w:bCs/>
          <w:sz w:val="24"/>
          <w:szCs w:val="24"/>
        </w:rPr>
        <w:t xml:space="preserve"> </w:t>
      </w:r>
      <w:r w:rsidR="006335B1">
        <w:rPr>
          <w:rFonts w:ascii="Times New Roman" w:hAnsi="Times New Roman" w:cs="Times New Roman"/>
          <w:bCs/>
          <w:sz w:val="24"/>
          <w:szCs w:val="24"/>
        </w:rPr>
        <w:t xml:space="preserve">este entre 0 y 1.  </w:t>
      </w:r>
    </w:p>
    <w:p w:rsidR="00F571AF" w:rsidRDefault="00F571AF" w:rsidP="00C7374E">
      <w:pPr>
        <w:spacing w:after="0"/>
        <w:jc w:val="both"/>
        <w:rPr>
          <w:rFonts w:ascii="Times New Roman" w:hAnsi="Times New Roman" w:cs="Times New Roman"/>
          <w:sz w:val="24"/>
          <w:szCs w:val="24"/>
        </w:rPr>
      </w:pPr>
    </w:p>
    <w:p w:rsidR="00530D8E" w:rsidRDefault="00530D8E" w:rsidP="00C7374E">
      <w:pPr>
        <w:spacing w:after="0"/>
        <w:jc w:val="both"/>
        <w:rPr>
          <w:rFonts w:ascii="Times New Roman" w:hAnsi="Times New Roman" w:cs="Times New Roman"/>
          <w:sz w:val="24"/>
          <w:szCs w:val="24"/>
        </w:rPr>
      </w:pPr>
    </w:p>
    <w:p w:rsidR="00561238" w:rsidRDefault="0068560E" w:rsidP="00D24EDD">
      <w:pPr>
        <w:pStyle w:val="Ttulo2"/>
        <w:numPr>
          <w:ilvl w:val="1"/>
          <w:numId w:val="15"/>
        </w:numPr>
      </w:pPr>
      <w:r w:rsidRPr="006902BB">
        <w:t xml:space="preserve">  </w:t>
      </w:r>
      <w:bookmarkStart w:id="22" w:name="_Toc490041683"/>
      <w:r w:rsidR="00FA6C90">
        <w:t>POBLACIÓN Y MUESTRA:</w:t>
      </w:r>
      <w:bookmarkEnd w:id="22"/>
    </w:p>
    <w:p w:rsidR="00E217C3" w:rsidRDefault="0068386A" w:rsidP="00C7374E">
      <w:pPr>
        <w:spacing w:after="0"/>
        <w:jc w:val="both"/>
        <w:rPr>
          <w:rFonts w:ascii="Times New Roman" w:hAnsi="Times New Roman" w:cs="Times New Roman"/>
          <w:sz w:val="24"/>
          <w:szCs w:val="24"/>
        </w:rPr>
      </w:pPr>
      <w:r>
        <w:rPr>
          <w:rFonts w:ascii="Times New Roman" w:hAnsi="Times New Roman" w:cs="Times New Roman"/>
          <w:sz w:val="24"/>
          <w:szCs w:val="24"/>
        </w:rPr>
        <w:t>Como se mencionó ante</w:t>
      </w:r>
      <w:r w:rsidR="00050223">
        <w:rPr>
          <w:rFonts w:ascii="Times New Roman" w:hAnsi="Times New Roman" w:cs="Times New Roman"/>
          <w:sz w:val="24"/>
          <w:szCs w:val="24"/>
        </w:rPr>
        <w:t>riormente la muestra está basada</w:t>
      </w:r>
      <w:r>
        <w:rPr>
          <w:rFonts w:ascii="Times New Roman" w:hAnsi="Times New Roman" w:cs="Times New Roman"/>
          <w:sz w:val="24"/>
          <w:szCs w:val="24"/>
        </w:rPr>
        <w:t xml:space="preserve"> en </w:t>
      </w:r>
      <w:r w:rsidR="006146D3">
        <w:rPr>
          <w:rFonts w:ascii="Times New Roman" w:hAnsi="Times New Roman" w:cs="Times New Roman"/>
          <w:sz w:val="24"/>
          <w:szCs w:val="24"/>
        </w:rPr>
        <w:t>la</w:t>
      </w:r>
      <w:r>
        <w:rPr>
          <w:rFonts w:ascii="Times New Roman" w:hAnsi="Times New Roman" w:cs="Times New Roman"/>
          <w:sz w:val="24"/>
          <w:szCs w:val="24"/>
        </w:rPr>
        <w:t xml:space="preserve"> </w:t>
      </w:r>
      <w:r w:rsidR="00050223">
        <w:rPr>
          <w:rFonts w:ascii="Times New Roman" w:hAnsi="Times New Roman" w:cs="Times New Roman"/>
          <w:sz w:val="24"/>
          <w:szCs w:val="24"/>
        </w:rPr>
        <w:t xml:space="preserve">población </w:t>
      </w:r>
      <w:r w:rsidR="00A67E6A">
        <w:rPr>
          <w:rFonts w:ascii="Times New Roman" w:hAnsi="Times New Roman" w:cs="Times New Roman"/>
          <w:sz w:val="24"/>
          <w:szCs w:val="24"/>
        </w:rPr>
        <w:t>homogénea en cuanto a ingresos y grupo ocupacional</w:t>
      </w:r>
      <w:r w:rsidR="002514D9">
        <w:rPr>
          <w:rFonts w:ascii="Times New Roman" w:hAnsi="Times New Roman" w:cs="Times New Roman"/>
          <w:sz w:val="24"/>
          <w:szCs w:val="24"/>
        </w:rPr>
        <w:t xml:space="preserve">  se refiere </w:t>
      </w:r>
      <w:r w:rsidR="00A67E6A">
        <w:rPr>
          <w:rFonts w:ascii="Times New Roman" w:hAnsi="Times New Roman" w:cs="Times New Roman"/>
          <w:sz w:val="24"/>
          <w:szCs w:val="24"/>
        </w:rPr>
        <w:t xml:space="preserve">y por ende están inmersos  en la población </w:t>
      </w:r>
      <w:r w:rsidR="00050223">
        <w:rPr>
          <w:rFonts w:ascii="Times New Roman" w:hAnsi="Times New Roman" w:cs="Times New Roman"/>
          <w:sz w:val="24"/>
          <w:szCs w:val="24"/>
        </w:rPr>
        <w:t>económicamente activa</w:t>
      </w:r>
      <w:r w:rsidR="002514D9">
        <w:rPr>
          <w:rFonts w:ascii="Times New Roman" w:hAnsi="Times New Roman" w:cs="Times New Roman"/>
          <w:sz w:val="24"/>
          <w:szCs w:val="24"/>
        </w:rPr>
        <w:t xml:space="preserve"> </w:t>
      </w:r>
      <w:r>
        <w:rPr>
          <w:rFonts w:ascii="Times New Roman" w:hAnsi="Times New Roman" w:cs="Times New Roman"/>
          <w:sz w:val="24"/>
          <w:szCs w:val="24"/>
        </w:rPr>
        <w:t>de la ciudad de Riobamba para lo cual se sacó los siguientes datos de</w:t>
      </w:r>
      <w:r w:rsidR="00851499">
        <w:rPr>
          <w:rFonts w:ascii="Times New Roman" w:hAnsi="Times New Roman" w:cs="Times New Roman"/>
          <w:sz w:val="24"/>
          <w:szCs w:val="24"/>
        </w:rPr>
        <w:t xml:space="preserve">l </w:t>
      </w:r>
      <w:r>
        <w:rPr>
          <w:rFonts w:ascii="Times New Roman" w:hAnsi="Times New Roman" w:cs="Times New Roman"/>
          <w:sz w:val="24"/>
          <w:szCs w:val="24"/>
        </w:rPr>
        <w:t xml:space="preserve">  </w:t>
      </w:r>
      <w:r w:rsidR="00851499">
        <w:rPr>
          <w:rFonts w:ascii="Times New Roman" w:hAnsi="Times New Roman" w:cs="Times New Roman"/>
          <w:sz w:val="24"/>
          <w:szCs w:val="24"/>
        </w:rPr>
        <w:t>Instituto Nacional  de Estadística y Censo (INEC)</w:t>
      </w:r>
      <w:r>
        <w:rPr>
          <w:rFonts w:ascii="Times New Roman" w:hAnsi="Times New Roman" w:cs="Times New Roman"/>
          <w:sz w:val="24"/>
          <w:szCs w:val="24"/>
        </w:rPr>
        <w:t xml:space="preserve">, los cuales </w:t>
      </w:r>
      <w:r w:rsidR="008848A2">
        <w:rPr>
          <w:rFonts w:ascii="Times New Roman" w:hAnsi="Times New Roman" w:cs="Times New Roman"/>
          <w:sz w:val="24"/>
          <w:szCs w:val="24"/>
        </w:rPr>
        <w:t>desglosamos</w:t>
      </w:r>
      <w:r>
        <w:rPr>
          <w:rFonts w:ascii="Times New Roman" w:hAnsi="Times New Roman" w:cs="Times New Roman"/>
          <w:sz w:val="24"/>
          <w:szCs w:val="24"/>
        </w:rPr>
        <w:t xml:space="preserve"> a continuación:</w:t>
      </w:r>
    </w:p>
    <w:p w:rsidR="00530D8E" w:rsidRDefault="00530D8E" w:rsidP="00C7374E">
      <w:pPr>
        <w:spacing w:after="0"/>
        <w:jc w:val="both"/>
        <w:rPr>
          <w:rFonts w:ascii="Times New Roman" w:hAnsi="Times New Roman" w:cs="Times New Roman"/>
          <w:sz w:val="24"/>
          <w:szCs w:val="24"/>
        </w:rPr>
      </w:pPr>
    </w:p>
    <w:p w:rsidR="00F13D66" w:rsidRDefault="00F13D66" w:rsidP="00C7374E">
      <w:pPr>
        <w:spacing w:after="0"/>
        <w:jc w:val="both"/>
        <w:rPr>
          <w:rFonts w:ascii="Times New Roman" w:hAnsi="Times New Roman" w:cs="Times New Roman"/>
          <w:sz w:val="24"/>
          <w:szCs w:val="24"/>
        </w:rPr>
      </w:pPr>
    </w:p>
    <w:p w:rsidR="000F161E" w:rsidRDefault="000F161E" w:rsidP="00C7374E">
      <w:pPr>
        <w:spacing w:after="0"/>
        <w:jc w:val="both"/>
        <w:rPr>
          <w:rFonts w:ascii="Times New Roman" w:hAnsi="Times New Roman" w:cs="Times New Roman"/>
          <w:sz w:val="24"/>
          <w:szCs w:val="24"/>
        </w:rPr>
      </w:pPr>
    </w:p>
    <w:p w:rsidR="000F161E" w:rsidRDefault="000F161E" w:rsidP="00C7374E">
      <w:pPr>
        <w:spacing w:after="0"/>
        <w:jc w:val="both"/>
        <w:rPr>
          <w:rFonts w:ascii="Times New Roman" w:hAnsi="Times New Roman" w:cs="Times New Roman"/>
          <w:sz w:val="24"/>
          <w:szCs w:val="24"/>
        </w:rPr>
      </w:pPr>
    </w:p>
    <w:p w:rsidR="000F161E" w:rsidRDefault="000F161E" w:rsidP="00C7374E">
      <w:pPr>
        <w:spacing w:after="0"/>
        <w:jc w:val="both"/>
        <w:rPr>
          <w:rFonts w:ascii="Times New Roman" w:hAnsi="Times New Roman" w:cs="Times New Roman"/>
          <w:sz w:val="24"/>
          <w:szCs w:val="24"/>
        </w:rPr>
      </w:pPr>
    </w:p>
    <w:p w:rsidR="000F161E" w:rsidRDefault="000F161E" w:rsidP="00C7374E">
      <w:pPr>
        <w:spacing w:after="0"/>
        <w:jc w:val="both"/>
        <w:rPr>
          <w:rFonts w:ascii="Times New Roman" w:hAnsi="Times New Roman" w:cs="Times New Roman"/>
          <w:sz w:val="24"/>
          <w:szCs w:val="24"/>
        </w:rPr>
      </w:pPr>
    </w:p>
    <w:p w:rsidR="000F161E" w:rsidRDefault="000F161E" w:rsidP="00C7374E">
      <w:pPr>
        <w:spacing w:after="0"/>
        <w:jc w:val="both"/>
        <w:rPr>
          <w:rFonts w:ascii="Times New Roman" w:hAnsi="Times New Roman" w:cs="Times New Roman"/>
          <w:sz w:val="24"/>
          <w:szCs w:val="24"/>
        </w:rPr>
      </w:pPr>
    </w:p>
    <w:p w:rsidR="000F161E" w:rsidRDefault="000F161E" w:rsidP="00C7374E">
      <w:pPr>
        <w:spacing w:after="0"/>
        <w:jc w:val="both"/>
        <w:rPr>
          <w:rFonts w:ascii="Times New Roman" w:hAnsi="Times New Roman" w:cs="Times New Roman"/>
          <w:sz w:val="24"/>
          <w:szCs w:val="24"/>
        </w:rPr>
      </w:pPr>
    </w:p>
    <w:p w:rsidR="00E217C3" w:rsidRPr="00E217C3" w:rsidRDefault="00E217C3" w:rsidP="00E217C3">
      <w:pPr>
        <w:pStyle w:val="Epgrafe"/>
        <w:rPr>
          <w:rStyle w:val="Referenciasutil"/>
        </w:rPr>
      </w:pPr>
      <w:bookmarkStart w:id="23" w:name="_Toc490041579"/>
      <w:r w:rsidRPr="00E217C3">
        <w:rPr>
          <w:rStyle w:val="Referenciasutil"/>
        </w:rPr>
        <w:lastRenderedPageBreak/>
        <w:t xml:space="preserve">Tabla </w:t>
      </w:r>
      <w:r w:rsidRPr="00E217C3">
        <w:rPr>
          <w:rStyle w:val="Referenciasutil"/>
        </w:rPr>
        <w:fldChar w:fldCharType="begin"/>
      </w:r>
      <w:r w:rsidRPr="00E217C3">
        <w:rPr>
          <w:rStyle w:val="Referenciasutil"/>
        </w:rPr>
        <w:instrText xml:space="preserve"> SEQ Tabla \* ARABIC </w:instrText>
      </w:r>
      <w:r w:rsidRPr="00E217C3">
        <w:rPr>
          <w:rStyle w:val="Referenciasutil"/>
        </w:rPr>
        <w:fldChar w:fldCharType="separate"/>
      </w:r>
      <w:r w:rsidR="00FB382A">
        <w:rPr>
          <w:rStyle w:val="Referenciasutil"/>
          <w:noProof/>
        </w:rPr>
        <w:t>1</w:t>
      </w:r>
      <w:r w:rsidRPr="00E217C3">
        <w:rPr>
          <w:rStyle w:val="Referenciasutil"/>
        </w:rPr>
        <w:fldChar w:fldCharType="end"/>
      </w:r>
      <w:r w:rsidRPr="00E217C3">
        <w:rPr>
          <w:rStyle w:val="Referenciasutil"/>
        </w:rPr>
        <w:t>. POBLACIÓN POR SEXO, SEGÚN PROVINCIA, PARROQUIA Y CANTÓN DE  EMPADRONAMIENTO</w:t>
      </w:r>
      <w:bookmarkEnd w:id="23"/>
    </w:p>
    <w:p w:rsidR="0068386A" w:rsidRDefault="0058297C" w:rsidP="00C7374E">
      <w:pPr>
        <w:spacing w:after="0"/>
        <w:jc w:val="both"/>
        <w:rPr>
          <w:rFonts w:ascii="Times New Roman" w:hAnsi="Times New Roman" w:cs="Times New Roman"/>
          <w:sz w:val="24"/>
          <w:szCs w:val="24"/>
        </w:rPr>
      </w:pPr>
      <w:r>
        <w:rPr>
          <w:noProof/>
          <w:lang w:eastAsia="es-EC"/>
        </w:rPr>
        <w:drawing>
          <wp:inline distT="0" distB="0" distL="0" distR="0" wp14:anchorId="2F6332C9" wp14:editId="0BA00D6F">
            <wp:extent cx="4880167" cy="1900052"/>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81391" cy="1900528"/>
                    </a:xfrm>
                    <a:prstGeom prst="rect">
                      <a:avLst/>
                    </a:prstGeom>
                  </pic:spPr>
                </pic:pic>
              </a:graphicData>
            </a:graphic>
          </wp:inline>
        </w:drawing>
      </w:r>
    </w:p>
    <w:p w:rsidR="00FC1B49" w:rsidRPr="00182CA7" w:rsidRDefault="00FC1B49" w:rsidP="00182CA7">
      <w:pPr>
        <w:pStyle w:val="Cita"/>
        <w:rPr>
          <w:i w:val="0"/>
        </w:rPr>
      </w:pPr>
      <w:r w:rsidRPr="00182CA7">
        <w:rPr>
          <w:i w:val="0"/>
        </w:rPr>
        <w:t xml:space="preserve">Fuente: </w:t>
      </w:r>
      <w:sdt>
        <w:sdtPr>
          <w:rPr>
            <w:i w:val="0"/>
          </w:rPr>
          <w:id w:val="425013454"/>
          <w:citation/>
        </w:sdtPr>
        <w:sdtEndPr/>
        <w:sdtContent>
          <w:r w:rsidRPr="00182CA7">
            <w:rPr>
              <w:i w:val="0"/>
            </w:rPr>
            <w:fldChar w:fldCharType="begin"/>
          </w:r>
          <w:r w:rsidRPr="00182CA7">
            <w:rPr>
              <w:i w:val="0"/>
            </w:rPr>
            <w:instrText xml:space="preserve"> CITATION INE1 \l 12298 </w:instrText>
          </w:r>
          <w:r w:rsidRPr="00182CA7">
            <w:rPr>
              <w:i w:val="0"/>
            </w:rPr>
            <w:fldChar w:fldCharType="separate"/>
          </w:r>
          <w:r w:rsidR="00107211">
            <w:rPr>
              <w:noProof/>
            </w:rPr>
            <w:t>(INEC)</w:t>
          </w:r>
          <w:r w:rsidRPr="00182CA7">
            <w:rPr>
              <w:i w:val="0"/>
            </w:rPr>
            <w:fldChar w:fldCharType="end"/>
          </w:r>
        </w:sdtContent>
      </w:sdt>
      <w:r w:rsidRPr="00182CA7">
        <w:rPr>
          <w:i w:val="0"/>
        </w:rPr>
        <w:t>. INEC (</w:t>
      </w:r>
      <w:r w:rsidR="00F571AF" w:rsidRPr="00182CA7">
        <w:rPr>
          <w:i w:val="0"/>
        </w:rPr>
        <w:t>s.f</w:t>
      </w:r>
      <w:r w:rsidRPr="00182CA7">
        <w:rPr>
          <w:i w:val="0"/>
        </w:rPr>
        <w:t>.).</w:t>
      </w:r>
      <w:r w:rsidRPr="00182CA7">
        <w:t xml:space="preserve"> </w:t>
      </w:r>
      <w:r w:rsidR="00F571AF" w:rsidRPr="00182CA7">
        <w:t>Población por sexo, según provincia, parroquia y cantón</w:t>
      </w:r>
      <w:r w:rsidR="00182CA7" w:rsidRPr="00182CA7">
        <w:t xml:space="preserve"> de empadronamiento</w:t>
      </w:r>
      <w:r w:rsidRPr="00182CA7">
        <w:t xml:space="preserve">. </w:t>
      </w:r>
      <w:r w:rsidRPr="00182CA7">
        <w:rPr>
          <w:i w:val="0"/>
        </w:rPr>
        <w:t xml:space="preserve">Obtenido </w:t>
      </w:r>
      <w:r w:rsidR="00182CA7" w:rsidRPr="00182CA7">
        <w:rPr>
          <w:i w:val="0"/>
        </w:rPr>
        <w:t>de Información Censal: http://www.ecuadorencifras.gob.ec/?s=Poblaci%C3%B3n+por+Sexo%2C+Seg%C3%BAn+Provincia%2C+Parroquia+y+Cant%C3%B3n+de+Empadronamiento</w:t>
      </w:r>
    </w:p>
    <w:p w:rsidR="0032153F" w:rsidRPr="0032153F" w:rsidRDefault="0032153F" w:rsidP="0032153F">
      <w:pPr>
        <w:pStyle w:val="Epgrafe"/>
        <w:jc w:val="both"/>
        <w:rPr>
          <w:rStyle w:val="Referenciasutil"/>
        </w:rPr>
      </w:pPr>
      <w:bookmarkStart w:id="24" w:name="_Toc490041580"/>
      <w:r w:rsidRPr="0032153F">
        <w:rPr>
          <w:rStyle w:val="Referenciasutil"/>
        </w:rPr>
        <w:t xml:space="preserve">Tabla </w:t>
      </w:r>
      <w:r w:rsidRPr="0032153F">
        <w:rPr>
          <w:rStyle w:val="Referenciasutil"/>
        </w:rPr>
        <w:fldChar w:fldCharType="begin"/>
      </w:r>
      <w:r w:rsidRPr="0032153F">
        <w:rPr>
          <w:rStyle w:val="Referenciasutil"/>
        </w:rPr>
        <w:instrText xml:space="preserve"> SEQ Tabla \* ARABIC </w:instrText>
      </w:r>
      <w:r w:rsidRPr="0032153F">
        <w:rPr>
          <w:rStyle w:val="Referenciasutil"/>
        </w:rPr>
        <w:fldChar w:fldCharType="separate"/>
      </w:r>
      <w:r w:rsidR="00FB382A">
        <w:rPr>
          <w:rStyle w:val="Referenciasutil"/>
          <w:noProof/>
        </w:rPr>
        <w:t>2</w:t>
      </w:r>
      <w:r w:rsidRPr="0032153F">
        <w:rPr>
          <w:rStyle w:val="Referenciasutil"/>
        </w:rPr>
        <w:fldChar w:fldCharType="end"/>
      </w:r>
      <w:r w:rsidRPr="0032153F">
        <w:rPr>
          <w:rStyle w:val="Referenciasutil"/>
        </w:rPr>
        <w:t>. POBLACIÓN DE 10 Y MÁS AÑOS POR CONDICIÓN DE ACTITUD, SEGÚN PROVINCIA, CANTÓN Y PARROQUIA DE EMPADRONAMIENTO Y SEXO</w:t>
      </w:r>
      <w:bookmarkEnd w:id="24"/>
    </w:p>
    <w:p w:rsidR="0058297C" w:rsidRDefault="0058297C" w:rsidP="00C7374E">
      <w:pPr>
        <w:spacing w:after="0"/>
        <w:jc w:val="both"/>
        <w:rPr>
          <w:rFonts w:ascii="Times New Roman" w:hAnsi="Times New Roman" w:cs="Times New Roman"/>
          <w:sz w:val="24"/>
          <w:szCs w:val="24"/>
        </w:rPr>
      </w:pPr>
      <w:r>
        <w:rPr>
          <w:noProof/>
          <w:lang w:eastAsia="es-EC"/>
        </w:rPr>
        <w:drawing>
          <wp:inline distT="0" distB="0" distL="0" distR="0" wp14:anchorId="16300895" wp14:editId="4BC60AE1">
            <wp:extent cx="4857008" cy="696841"/>
            <wp:effectExtent l="0" t="0" r="127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74973" cy="699418"/>
                    </a:xfrm>
                    <a:prstGeom prst="rect">
                      <a:avLst/>
                    </a:prstGeom>
                  </pic:spPr>
                </pic:pic>
              </a:graphicData>
            </a:graphic>
          </wp:inline>
        </w:drawing>
      </w:r>
    </w:p>
    <w:p w:rsidR="00377A92" w:rsidRPr="00377A92" w:rsidRDefault="00377A92" w:rsidP="00377A92">
      <w:pPr>
        <w:pStyle w:val="Cita"/>
        <w:rPr>
          <w:i w:val="0"/>
        </w:rPr>
      </w:pPr>
      <w:r w:rsidRPr="00377A92">
        <w:rPr>
          <w:i w:val="0"/>
        </w:rPr>
        <w:t xml:space="preserve">Fuente: </w:t>
      </w:r>
      <w:sdt>
        <w:sdtPr>
          <w:rPr>
            <w:i w:val="0"/>
          </w:rPr>
          <w:id w:val="-2082979567"/>
          <w:citation/>
        </w:sdtPr>
        <w:sdtEndPr/>
        <w:sdtContent>
          <w:r w:rsidRPr="00377A92">
            <w:rPr>
              <w:i w:val="0"/>
            </w:rPr>
            <w:fldChar w:fldCharType="begin"/>
          </w:r>
          <w:r w:rsidRPr="00377A92">
            <w:rPr>
              <w:i w:val="0"/>
            </w:rPr>
            <w:instrText xml:space="preserve">CITATION BAn \l 12298 </w:instrText>
          </w:r>
          <w:r w:rsidRPr="00377A92">
            <w:rPr>
              <w:i w:val="0"/>
            </w:rPr>
            <w:fldChar w:fldCharType="separate"/>
          </w:r>
          <w:r w:rsidR="00107211">
            <w:rPr>
              <w:noProof/>
            </w:rPr>
            <w:t>(INEC)</w:t>
          </w:r>
          <w:r w:rsidRPr="00377A92">
            <w:rPr>
              <w:i w:val="0"/>
            </w:rPr>
            <w:fldChar w:fldCharType="end"/>
          </w:r>
        </w:sdtContent>
      </w:sdt>
      <w:r w:rsidRPr="00377A92">
        <w:rPr>
          <w:i w:val="0"/>
        </w:rPr>
        <w:t>. INEC. (s.f.).</w:t>
      </w:r>
      <w:r>
        <w:t xml:space="preserve"> Población de 10 y más años por condición de actividad, según provincia, cantón y parroquia de emprendimiento y sexo. </w:t>
      </w:r>
      <w:r w:rsidRPr="00377A92">
        <w:rPr>
          <w:i w:val="0"/>
        </w:rPr>
        <w:t xml:space="preserve">Obtenido de Información Censal: http://www.ecuadorencifras.gob.ec/?s=Poblaci%C3%B3n+de+10+y+M%C3%A1s+A%C3%B1os+por+Condici%C3%B3n+de+Actividad%2C+Seg%C3%BAn+Provincia%2C+Cant%C3%B3n+y+Parroquia+de+Empadronamiento+y+Sexo </w:t>
      </w:r>
    </w:p>
    <w:p w:rsidR="00235661" w:rsidRDefault="00DB3098" w:rsidP="00561238">
      <w:pPr>
        <w:spacing w:after="0"/>
        <w:jc w:val="both"/>
        <w:rPr>
          <w:rFonts w:ascii="Times New Roman" w:hAnsi="Times New Roman" w:cs="Times New Roman"/>
          <w:sz w:val="24"/>
          <w:szCs w:val="24"/>
        </w:rPr>
      </w:pPr>
      <w:r>
        <w:rPr>
          <w:rFonts w:ascii="Times New Roman" w:hAnsi="Times New Roman" w:cs="Times New Roman"/>
          <w:sz w:val="24"/>
          <w:szCs w:val="24"/>
        </w:rPr>
        <w:t xml:space="preserve">En la Tabla 1 se muestra la población total de la ciudad de Riobamba, </w:t>
      </w:r>
      <w:r w:rsidR="00B039F2">
        <w:rPr>
          <w:rFonts w:ascii="Times New Roman" w:hAnsi="Times New Roman" w:cs="Times New Roman"/>
          <w:sz w:val="24"/>
          <w:szCs w:val="24"/>
        </w:rPr>
        <w:t xml:space="preserve">pero para esta investigación se la segmenta a la población económicamente activa la cual esta desglosada en la </w:t>
      </w:r>
      <w:r w:rsidR="00182CA7">
        <w:rPr>
          <w:rFonts w:ascii="Times New Roman" w:hAnsi="Times New Roman" w:cs="Times New Roman"/>
          <w:sz w:val="24"/>
          <w:szCs w:val="24"/>
        </w:rPr>
        <w:t>Tabla</w:t>
      </w:r>
      <w:r w:rsidR="0058297C">
        <w:rPr>
          <w:rFonts w:ascii="Times New Roman" w:hAnsi="Times New Roman" w:cs="Times New Roman"/>
          <w:sz w:val="24"/>
          <w:szCs w:val="24"/>
        </w:rPr>
        <w:t xml:space="preserve"> </w:t>
      </w:r>
      <w:r w:rsidR="00B632CA">
        <w:rPr>
          <w:rFonts w:ascii="Times New Roman" w:hAnsi="Times New Roman" w:cs="Times New Roman"/>
          <w:sz w:val="24"/>
          <w:szCs w:val="24"/>
        </w:rPr>
        <w:t>2</w:t>
      </w:r>
      <w:r w:rsidR="0058297C">
        <w:rPr>
          <w:rFonts w:ascii="Times New Roman" w:hAnsi="Times New Roman" w:cs="Times New Roman"/>
          <w:sz w:val="24"/>
          <w:szCs w:val="24"/>
        </w:rPr>
        <w:t xml:space="preserve">, </w:t>
      </w:r>
      <w:r w:rsidR="00B039F2">
        <w:rPr>
          <w:rFonts w:ascii="Times New Roman" w:hAnsi="Times New Roman" w:cs="Times New Roman"/>
          <w:sz w:val="24"/>
          <w:szCs w:val="24"/>
        </w:rPr>
        <w:t xml:space="preserve"> y </w:t>
      </w:r>
      <w:r w:rsidR="0058297C">
        <w:rPr>
          <w:rFonts w:ascii="Times New Roman" w:hAnsi="Times New Roman" w:cs="Times New Roman"/>
          <w:sz w:val="24"/>
          <w:szCs w:val="24"/>
        </w:rPr>
        <w:t xml:space="preserve">está conformado  aproximadamente por el 45.03 % de toda la población </w:t>
      </w:r>
      <w:r w:rsidR="00F00F3C" w:rsidRPr="00561238">
        <w:rPr>
          <w:rFonts w:ascii="Times New Roman" w:hAnsi="Times New Roman" w:cs="Times New Roman"/>
          <w:b/>
          <w:sz w:val="24"/>
          <w:szCs w:val="24"/>
        </w:rPr>
        <w:t>70.575 habitantes</w:t>
      </w:r>
      <w:r w:rsidR="00B039F2">
        <w:rPr>
          <w:rFonts w:ascii="Times New Roman" w:hAnsi="Times New Roman" w:cs="Times New Roman"/>
          <w:b/>
          <w:sz w:val="24"/>
          <w:szCs w:val="24"/>
        </w:rPr>
        <w:t>.</w:t>
      </w:r>
      <w:r>
        <w:rPr>
          <w:rFonts w:ascii="Times New Roman" w:hAnsi="Times New Roman" w:cs="Times New Roman"/>
          <w:b/>
          <w:sz w:val="24"/>
          <w:szCs w:val="24"/>
        </w:rPr>
        <w:t xml:space="preserve"> </w:t>
      </w:r>
      <w:r w:rsidR="00B039F2" w:rsidRPr="00B039F2">
        <w:rPr>
          <w:rFonts w:ascii="Times New Roman" w:hAnsi="Times New Roman" w:cs="Times New Roman"/>
          <w:sz w:val="24"/>
          <w:szCs w:val="24"/>
        </w:rPr>
        <w:t>Al no</w:t>
      </w:r>
      <w:r w:rsidR="00B039F2">
        <w:rPr>
          <w:rFonts w:ascii="Times New Roman" w:hAnsi="Times New Roman" w:cs="Times New Roman"/>
          <w:b/>
          <w:sz w:val="24"/>
          <w:szCs w:val="24"/>
        </w:rPr>
        <w:t xml:space="preserve"> </w:t>
      </w:r>
      <w:r w:rsidR="00B039F2">
        <w:rPr>
          <w:rFonts w:ascii="Times New Roman" w:hAnsi="Times New Roman" w:cs="Times New Roman"/>
          <w:sz w:val="24"/>
          <w:szCs w:val="24"/>
        </w:rPr>
        <w:t>exist</w:t>
      </w:r>
      <w:r w:rsidR="00B175ED">
        <w:rPr>
          <w:rFonts w:ascii="Times New Roman" w:hAnsi="Times New Roman" w:cs="Times New Roman"/>
          <w:sz w:val="24"/>
          <w:szCs w:val="24"/>
        </w:rPr>
        <w:t>ir</w:t>
      </w:r>
      <w:r w:rsidR="00B039F2">
        <w:rPr>
          <w:rFonts w:ascii="Times New Roman" w:hAnsi="Times New Roman" w:cs="Times New Roman"/>
          <w:sz w:val="24"/>
          <w:szCs w:val="24"/>
        </w:rPr>
        <w:t xml:space="preserve"> datos certeros que  nos </w:t>
      </w:r>
      <w:r w:rsidR="00B175ED">
        <w:rPr>
          <w:rFonts w:ascii="Times New Roman" w:hAnsi="Times New Roman" w:cs="Times New Roman"/>
          <w:sz w:val="24"/>
          <w:szCs w:val="24"/>
        </w:rPr>
        <w:t>indiquen</w:t>
      </w:r>
      <w:r w:rsidR="00B039F2">
        <w:rPr>
          <w:rFonts w:ascii="Times New Roman" w:hAnsi="Times New Roman" w:cs="Times New Roman"/>
          <w:sz w:val="24"/>
          <w:szCs w:val="24"/>
        </w:rPr>
        <w:t xml:space="preserve"> cuantos servidores públicos existe en la ciudad de Riobamba, se asume que dentro de esta  población </w:t>
      </w:r>
      <w:r w:rsidR="00B175ED">
        <w:rPr>
          <w:rFonts w:ascii="Times New Roman" w:hAnsi="Times New Roman" w:cs="Times New Roman"/>
          <w:sz w:val="24"/>
          <w:szCs w:val="24"/>
        </w:rPr>
        <w:t>estarían</w:t>
      </w:r>
      <w:r>
        <w:rPr>
          <w:rFonts w:ascii="Times New Roman" w:hAnsi="Times New Roman" w:cs="Times New Roman"/>
          <w:sz w:val="24"/>
          <w:szCs w:val="24"/>
        </w:rPr>
        <w:t xml:space="preserve"> inmersos los servidores públicos</w:t>
      </w:r>
      <w:r w:rsidR="00F00F3C">
        <w:rPr>
          <w:rFonts w:ascii="Times New Roman" w:hAnsi="Times New Roman" w:cs="Times New Roman"/>
          <w:sz w:val="24"/>
          <w:szCs w:val="24"/>
        </w:rPr>
        <w:t xml:space="preserve">. </w:t>
      </w:r>
      <w:r w:rsidR="00561238">
        <w:rPr>
          <w:rFonts w:ascii="Times New Roman" w:hAnsi="Times New Roman" w:cs="Times New Roman"/>
          <w:sz w:val="24"/>
          <w:szCs w:val="24"/>
        </w:rPr>
        <w:t xml:space="preserve">Para fines de la investigación se plantea </w:t>
      </w:r>
      <w:r w:rsidR="00B039F2">
        <w:rPr>
          <w:rFonts w:ascii="Times New Roman" w:hAnsi="Times New Roman" w:cs="Times New Roman"/>
          <w:sz w:val="24"/>
          <w:szCs w:val="24"/>
        </w:rPr>
        <w:t xml:space="preserve"> a los </w:t>
      </w:r>
      <w:r w:rsidR="00B039F2" w:rsidRPr="00561238">
        <w:rPr>
          <w:rFonts w:ascii="Times New Roman" w:hAnsi="Times New Roman" w:cs="Times New Roman"/>
          <w:b/>
          <w:sz w:val="24"/>
          <w:szCs w:val="24"/>
        </w:rPr>
        <w:t>70.575 habitantes</w:t>
      </w:r>
      <w:r w:rsidR="00B039F2">
        <w:rPr>
          <w:rFonts w:ascii="Times New Roman" w:hAnsi="Times New Roman" w:cs="Times New Roman"/>
          <w:sz w:val="24"/>
          <w:szCs w:val="24"/>
        </w:rPr>
        <w:t xml:space="preserve"> </w:t>
      </w:r>
      <w:r w:rsidR="00561238">
        <w:rPr>
          <w:rFonts w:ascii="Times New Roman" w:hAnsi="Times New Roman" w:cs="Times New Roman"/>
          <w:sz w:val="24"/>
          <w:szCs w:val="24"/>
        </w:rPr>
        <w:t>como la población</w:t>
      </w:r>
      <w:r w:rsidR="003D6647">
        <w:rPr>
          <w:rFonts w:ascii="Times New Roman" w:hAnsi="Times New Roman" w:cs="Times New Roman"/>
          <w:sz w:val="24"/>
          <w:szCs w:val="24"/>
        </w:rPr>
        <w:t>,</w:t>
      </w:r>
      <w:r w:rsidR="00561238">
        <w:rPr>
          <w:rFonts w:ascii="Times New Roman" w:hAnsi="Times New Roman" w:cs="Times New Roman"/>
          <w:sz w:val="24"/>
          <w:szCs w:val="24"/>
        </w:rPr>
        <w:t xml:space="preserve"> para aplicar el instrumento de valoración según los objetivos de este documento. </w:t>
      </w:r>
    </w:p>
    <w:p w:rsidR="009333EE" w:rsidRDefault="009333EE" w:rsidP="008902FD">
      <w:pPr>
        <w:spacing w:after="0"/>
        <w:jc w:val="center"/>
        <w:rPr>
          <w:rFonts w:ascii="Times New Roman" w:hAnsi="Times New Roman" w:cs="Times New Roman"/>
          <w:color w:val="000000"/>
          <w:sz w:val="24"/>
          <w:szCs w:val="24"/>
          <w:shd w:val="clear" w:color="auto" w:fill="FFFFFF"/>
        </w:rPr>
      </w:pPr>
    </w:p>
    <w:p w:rsidR="00463C92" w:rsidRDefault="00463C92" w:rsidP="008902FD">
      <w:pPr>
        <w:spacing w:after="0"/>
        <w:jc w:val="center"/>
        <w:rPr>
          <w:rFonts w:ascii="Times New Roman" w:hAnsi="Times New Roman" w:cs="Times New Roman"/>
          <w:color w:val="000000"/>
          <w:sz w:val="24"/>
          <w:szCs w:val="24"/>
          <w:shd w:val="clear" w:color="auto" w:fill="FFFFFF"/>
        </w:rPr>
      </w:pPr>
    </w:p>
    <w:p w:rsidR="00561238" w:rsidRPr="008902FD" w:rsidRDefault="008902FD" w:rsidP="00E24161">
      <w:pPr>
        <w:spacing w:after="0"/>
        <w:rPr>
          <w:rFonts w:ascii="Times New Roman" w:hAnsi="Times New Roman" w:cs="Times New Roman"/>
          <w:sz w:val="24"/>
          <w:szCs w:val="24"/>
        </w:rPr>
      </w:pPr>
      <w:r w:rsidRPr="008902FD">
        <w:rPr>
          <w:rFonts w:ascii="Times New Roman" w:hAnsi="Times New Roman" w:cs="Times New Roman"/>
          <w:color w:val="000000"/>
          <w:sz w:val="24"/>
          <w:szCs w:val="24"/>
          <w:shd w:val="clear" w:color="auto" w:fill="FFFFFF"/>
        </w:rPr>
        <w:t>FÓRMULAS PARA CONOCER EL TAMAÑO DE UNA MUESTRA ALEATORIA SIMPLE</w:t>
      </w:r>
    </w:p>
    <w:p w:rsidR="008902FD" w:rsidRDefault="00D71AF3" w:rsidP="008902FD">
      <w:pPr>
        <w:jc w:val="center"/>
      </w:pPr>
      <w:r>
        <w:tab/>
      </w:r>
      <w:r w:rsidR="008902FD">
        <w:rPr>
          <w:noProof/>
          <w:lang w:eastAsia="es-EC"/>
        </w:rPr>
        <w:drawing>
          <wp:inline distT="0" distB="0" distL="0" distR="0" wp14:anchorId="079C2FE9" wp14:editId="0DE6ACC7">
            <wp:extent cx="1734532" cy="61279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39223" cy="614456"/>
                    </a:xfrm>
                    <a:prstGeom prst="rect">
                      <a:avLst/>
                    </a:prstGeom>
                  </pic:spPr>
                </pic:pic>
              </a:graphicData>
            </a:graphic>
          </wp:inline>
        </w:drawing>
      </w:r>
    </w:p>
    <w:p w:rsidR="002F24C1" w:rsidRDefault="002F24C1" w:rsidP="008902FD">
      <w:pPr>
        <w:jc w:val="center"/>
      </w:pPr>
    </w:p>
    <w:p w:rsidR="008902FD" w:rsidRDefault="008902FD" w:rsidP="008902FD">
      <w:pPr>
        <w:jc w:val="both"/>
      </w:pPr>
      <w:r>
        <w:lastRenderedPageBreak/>
        <w:t>En donde:</w:t>
      </w:r>
    </w:p>
    <w:tbl>
      <w:tblPr>
        <w:tblW w:w="4438" w:type="dxa"/>
        <w:tblLook w:val="04A0" w:firstRow="1" w:lastRow="0" w:firstColumn="1" w:lastColumn="0" w:noHBand="0" w:noVBand="1"/>
      </w:tblPr>
      <w:tblGrid>
        <w:gridCol w:w="359"/>
        <w:gridCol w:w="326"/>
        <w:gridCol w:w="2287"/>
        <w:gridCol w:w="180"/>
        <w:gridCol w:w="86"/>
        <w:gridCol w:w="1230"/>
      </w:tblGrid>
      <w:tr w:rsidR="008902FD" w:rsidRPr="008902FD" w:rsidTr="00066AF3">
        <w:trPr>
          <w:trHeight w:val="300"/>
        </w:trPr>
        <w:tc>
          <w:tcPr>
            <w:tcW w:w="359" w:type="dxa"/>
            <w:noWrap/>
            <w:hideMark/>
          </w:tcPr>
          <w:p w:rsidR="008902FD" w:rsidRPr="008902FD" w:rsidRDefault="008902FD" w:rsidP="008902FD">
            <w:pPr>
              <w:spacing w:after="0" w:line="240" w:lineRule="auto"/>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n</w:t>
            </w:r>
          </w:p>
        </w:tc>
        <w:tc>
          <w:tcPr>
            <w:tcW w:w="326" w:type="dxa"/>
            <w:noWrap/>
            <w:hideMark/>
          </w:tcPr>
          <w:p w:rsidR="008902FD" w:rsidRPr="008902FD" w:rsidRDefault="008902FD" w:rsidP="008902FD">
            <w:pPr>
              <w:spacing w:after="0" w:line="240" w:lineRule="auto"/>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w:t>
            </w:r>
          </w:p>
        </w:tc>
        <w:tc>
          <w:tcPr>
            <w:tcW w:w="2447" w:type="dxa"/>
            <w:gridSpan w:val="2"/>
            <w:noWrap/>
            <w:hideMark/>
          </w:tcPr>
          <w:p w:rsidR="008902FD" w:rsidRPr="008902FD" w:rsidRDefault="008902FD" w:rsidP="00066AF3">
            <w:pPr>
              <w:spacing w:after="0" w:line="240" w:lineRule="auto"/>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 xml:space="preserve">Muestra  </w:t>
            </w:r>
          </w:p>
        </w:tc>
        <w:tc>
          <w:tcPr>
            <w:tcW w:w="1306" w:type="dxa"/>
            <w:gridSpan w:val="2"/>
            <w:noWrap/>
            <w:hideMark/>
          </w:tcPr>
          <w:p w:rsidR="008902FD" w:rsidRPr="008902FD" w:rsidRDefault="00066AF3" w:rsidP="00066AF3">
            <w:pPr>
              <w:spacing w:after="0" w:line="240" w:lineRule="auto"/>
              <w:jc w:val="right"/>
              <w:rPr>
                <w:rFonts w:ascii="Calibri" w:eastAsia="Times New Roman" w:hAnsi="Calibri" w:cs="Times New Roman"/>
                <w:color w:val="FFFFFF"/>
                <w:lang w:eastAsia="es-EC"/>
              </w:rPr>
            </w:pPr>
            <w:r>
              <w:rPr>
                <w:rFonts w:ascii="Calibri" w:eastAsia="Times New Roman" w:hAnsi="Calibri" w:cs="Times New Roman"/>
                <w:lang w:eastAsia="es-EC"/>
              </w:rPr>
              <w:t>382</w:t>
            </w:r>
          </w:p>
        </w:tc>
      </w:tr>
      <w:tr w:rsidR="008902FD" w:rsidRPr="008902FD" w:rsidTr="00066AF3">
        <w:trPr>
          <w:trHeight w:val="300"/>
        </w:trPr>
        <w:tc>
          <w:tcPr>
            <w:tcW w:w="359" w:type="dxa"/>
            <w:noWrap/>
            <w:hideMark/>
          </w:tcPr>
          <w:p w:rsidR="008902FD" w:rsidRPr="008902FD" w:rsidRDefault="008902FD" w:rsidP="008902FD">
            <w:pPr>
              <w:spacing w:after="0" w:line="240" w:lineRule="auto"/>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N</w:t>
            </w:r>
          </w:p>
        </w:tc>
        <w:tc>
          <w:tcPr>
            <w:tcW w:w="326" w:type="dxa"/>
            <w:noWrap/>
            <w:hideMark/>
          </w:tcPr>
          <w:p w:rsidR="008902FD" w:rsidRPr="008902FD" w:rsidRDefault="008902FD" w:rsidP="008902FD">
            <w:pPr>
              <w:spacing w:after="0" w:line="240" w:lineRule="auto"/>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w:t>
            </w:r>
          </w:p>
        </w:tc>
        <w:tc>
          <w:tcPr>
            <w:tcW w:w="2447" w:type="dxa"/>
            <w:gridSpan w:val="2"/>
            <w:noWrap/>
            <w:hideMark/>
          </w:tcPr>
          <w:p w:rsidR="008902FD" w:rsidRPr="008902FD" w:rsidRDefault="008902FD" w:rsidP="008902FD">
            <w:pPr>
              <w:spacing w:after="0" w:line="240" w:lineRule="auto"/>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 xml:space="preserve">población </w:t>
            </w:r>
          </w:p>
        </w:tc>
        <w:tc>
          <w:tcPr>
            <w:tcW w:w="1306" w:type="dxa"/>
            <w:gridSpan w:val="2"/>
            <w:noWrap/>
            <w:hideMark/>
          </w:tcPr>
          <w:p w:rsidR="008902FD" w:rsidRPr="008902FD" w:rsidRDefault="008902FD" w:rsidP="008902FD">
            <w:pPr>
              <w:spacing w:after="0" w:line="240" w:lineRule="auto"/>
              <w:jc w:val="right"/>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70575</w:t>
            </w:r>
          </w:p>
        </w:tc>
      </w:tr>
      <w:tr w:rsidR="008902FD" w:rsidRPr="008902FD" w:rsidTr="00066AF3">
        <w:trPr>
          <w:trHeight w:val="300"/>
        </w:trPr>
        <w:tc>
          <w:tcPr>
            <w:tcW w:w="359" w:type="dxa"/>
            <w:noWrap/>
            <w:hideMark/>
          </w:tcPr>
          <w:p w:rsidR="008902FD" w:rsidRPr="008902FD" w:rsidRDefault="008902FD" w:rsidP="008902FD">
            <w:pPr>
              <w:spacing w:after="0" w:line="240" w:lineRule="auto"/>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Z</w:t>
            </w:r>
          </w:p>
        </w:tc>
        <w:tc>
          <w:tcPr>
            <w:tcW w:w="326" w:type="dxa"/>
            <w:noWrap/>
            <w:hideMark/>
          </w:tcPr>
          <w:p w:rsidR="008902FD" w:rsidRPr="008902FD" w:rsidRDefault="008902FD" w:rsidP="008902FD">
            <w:pPr>
              <w:spacing w:after="0" w:line="240" w:lineRule="auto"/>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w:t>
            </w:r>
          </w:p>
        </w:tc>
        <w:tc>
          <w:tcPr>
            <w:tcW w:w="2287" w:type="dxa"/>
            <w:noWrap/>
            <w:hideMark/>
          </w:tcPr>
          <w:p w:rsidR="008902FD" w:rsidRPr="008902FD" w:rsidRDefault="00FA6C90" w:rsidP="008902FD">
            <w:pPr>
              <w:spacing w:after="0" w:line="240" w:lineRule="auto"/>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C</w:t>
            </w:r>
            <w:r w:rsidR="008902FD" w:rsidRPr="008902FD">
              <w:rPr>
                <w:rFonts w:ascii="Calibri" w:eastAsia="Times New Roman" w:hAnsi="Calibri" w:cs="Times New Roman"/>
                <w:color w:val="000000"/>
                <w:lang w:eastAsia="es-EC"/>
              </w:rPr>
              <w:t>onfianza</w:t>
            </w:r>
            <w:r>
              <w:rPr>
                <w:rFonts w:ascii="Calibri" w:eastAsia="Times New Roman" w:hAnsi="Calibri" w:cs="Times New Roman"/>
                <w:color w:val="000000"/>
                <w:lang w:eastAsia="es-EC"/>
              </w:rPr>
              <w:t xml:space="preserve"> 95%</w:t>
            </w:r>
          </w:p>
        </w:tc>
        <w:tc>
          <w:tcPr>
            <w:tcW w:w="236" w:type="dxa"/>
            <w:gridSpan w:val="2"/>
            <w:noWrap/>
            <w:hideMark/>
          </w:tcPr>
          <w:p w:rsidR="008902FD" w:rsidRPr="008902FD" w:rsidRDefault="008902FD" w:rsidP="008902FD">
            <w:pPr>
              <w:spacing w:after="0" w:line="240" w:lineRule="auto"/>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 </w:t>
            </w:r>
          </w:p>
        </w:tc>
        <w:tc>
          <w:tcPr>
            <w:tcW w:w="1230" w:type="dxa"/>
            <w:noWrap/>
            <w:hideMark/>
          </w:tcPr>
          <w:p w:rsidR="008902FD" w:rsidRPr="008902FD" w:rsidRDefault="008902FD" w:rsidP="008902FD">
            <w:pPr>
              <w:spacing w:after="0" w:line="240" w:lineRule="auto"/>
              <w:jc w:val="right"/>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1,96</w:t>
            </w:r>
          </w:p>
        </w:tc>
      </w:tr>
      <w:tr w:rsidR="008902FD" w:rsidRPr="008902FD" w:rsidTr="00066AF3">
        <w:trPr>
          <w:trHeight w:val="300"/>
        </w:trPr>
        <w:tc>
          <w:tcPr>
            <w:tcW w:w="359" w:type="dxa"/>
            <w:noWrap/>
            <w:hideMark/>
          </w:tcPr>
          <w:p w:rsidR="008902FD" w:rsidRPr="008902FD" w:rsidRDefault="008902FD" w:rsidP="008902FD">
            <w:pPr>
              <w:spacing w:after="0" w:line="240" w:lineRule="auto"/>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p</w:t>
            </w:r>
          </w:p>
        </w:tc>
        <w:tc>
          <w:tcPr>
            <w:tcW w:w="326" w:type="dxa"/>
            <w:noWrap/>
            <w:hideMark/>
          </w:tcPr>
          <w:p w:rsidR="008902FD" w:rsidRPr="008902FD" w:rsidRDefault="008902FD" w:rsidP="008902FD">
            <w:pPr>
              <w:spacing w:after="0" w:line="240" w:lineRule="auto"/>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w:t>
            </w:r>
          </w:p>
        </w:tc>
        <w:tc>
          <w:tcPr>
            <w:tcW w:w="2287" w:type="dxa"/>
            <w:noWrap/>
            <w:hideMark/>
          </w:tcPr>
          <w:p w:rsidR="008902FD" w:rsidRPr="008902FD" w:rsidRDefault="008902FD" w:rsidP="008902FD">
            <w:pPr>
              <w:spacing w:after="0" w:line="240" w:lineRule="auto"/>
              <w:rPr>
                <w:rFonts w:ascii="Calibri" w:eastAsia="Times New Roman" w:hAnsi="Calibri" w:cs="Times New Roman"/>
                <w:color w:val="000000"/>
                <w:lang w:eastAsia="es-EC"/>
              </w:rPr>
            </w:pPr>
            <w:r>
              <w:rPr>
                <w:rFonts w:ascii="Calibri" w:eastAsia="Times New Roman" w:hAnsi="Calibri" w:cs="Times New Roman"/>
                <w:color w:val="000000"/>
                <w:lang w:eastAsia="es-EC"/>
              </w:rPr>
              <w:t>variabilidad Positiva</w:t>
            </w:r>
          </w:p>
        </w:tc>
        <w:tc>
          <w:tcPr>
            <w:tcW w:w="236" w:type="dxa"/>
            <w:gridSpan w:val="2"/>
            <w:noWrap/>
            <w:hideMark/>
          </w:tcPr>
          <w:p w:rsidR="008902FD" w:rsidRPr="008902FD" w:rsidRDefault="008902FD" w:rsidP="008902FD">
            <w:pPr>
              <w:spacing w:after="0" w:line="240" w:lineRule="auto"/>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 </w:t>
            </w:r>
          </w:p>
        </w:tc>
        <w:tc>
          <w:tcPr>
            <w:tcW w:w="1230" w:type="dxa"/>
            <w:noWrap/>
            <w:hideMark/>
          </w:tcPr>
          <w:p w:rsidR="008902FD" w:rsidRPr="008902FD" w:rsidRDefault="008902FD" w:rsidP="008902FD">
            <w:pPr>
              <w:spacing w:after="0" w:line="240" w:lineRule="auto"/>
              <w:jc w:val="right"/>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0,5</w:t>
            </w:r>
          </w:p>
        </w:tc>
      </w:tr>
      <w:tr w:rsidR="008902FD" w:rsidRPr="008902FD" w:rsidTr="00066AF3">
        <w:trPr>
          <w:trHeight w:val="300"/>
        </w:trPr>
        <w:tc>
          <w:tcPr>
            <w:tcW w:w="359" w:type="dxa"/>
            <w:noWrap/>
            <w:hideMark/>
          </w:tcPr>
          <w:p w:rsidR="008902FD" w:rsidRPr="008902FD" w:rsidRDefault="008902FD" w:rsidP="008902FD">
            <w:pPr>
              <w:spacing w:after="0" w:line="240" w:lineRule="auto"/>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q</w:t>
            </w:r>
          </w:p>
        </w:tc>
        <w:tc>
          <w:tcPr>
            <w:tcW w:w="326" w:type="dxa"/>
            <w:noWrap/>
            <w:hideMark/>
          </w:tcPr>
          <w:p w:rsidR="008902FD" w:rsidRPr="008902FD" w:rsidRDefault="008902FD" w:rsidP="008902FD">
            <w:pPr>
              <w:spacing w:after="0" w:line="240" w:lineRule="auto"/>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w:t>
            </w:r>
          </w:p>
        </w:tc>
        <w:tc>
          <w:tcPr>
            <w:tcW w:w="2287" w:type="dxa"/>
            <w:noWrap/>
            <w:hideMark/>
          </w:tcPr>
          <w:p w:rsidR="008902FD" w:rsidRPr="008902FD" w:rsidRDefault="008902FD" w:rsidP="008902FD">
            <w:pPr>
              <w:spacing w:after="0" w:line="240" w:lineRule="auto"/>
              <w:rPr>
                <w:rFonts w:ascii="Calibri" w:eastAsia="Times New Roman" w:hAnsi="Calibri" w:cs="Times New Roman"/>
                <w:color w:val="000000"/>
                <w:lang w:eastAsia="es-EC"/>
              </w:rPr>
            </w:pPr>
            <w:r>
              <w:rPr>
                <w:rFonts w:ascii="Calibri" w:eastAsia="Times New Roman" w:hAnsi="Calibri" w:cs="Times New Roman"/>
                <w:color w:val="000000"/>
                <w:lang w:eastAsia="es-EC"/>
              </w:rPr>
              <w:t>variabilidad Negativa</w:t>
            </w:r>
          </w:p>
        </w:tc>
        <w:tc>
          <w:tcPr>
            <w:tcW w:w="236" w:type="dxa"/>
            <w:gridSpan w:val="2"/>
            <w:noWrap/>
            <w:hideMark/>
          </w:tcPr>
          <w:p w:rsidR="008902FD" w:rsidRPr="008902FD" w:rsidRDefault="008902FD" w:rsidP="008902FD">
            <w:pPr>
              <w:spacing w:after="0" w:line="240" w:lineRule="auto"/>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 </w:t>
            </w:r>
          </w:p>
        </w:tc>
        <w:tc>
          <w:tcPr>
            <w:tcW w:w="1230" w:type="dxa"/>
            <w:noWrap/>
            <w:hideMark/>
          </w:tcPr>
          <w:p w:rsidR="008902FD" w:rsidRPr="008902FD" w:rsidRDefault="008902FD" w:rsidP="008902FD">
            <w:pPr>
              <w:spacing w:after="0" w:line="240" w:lineRule="auto"/>
              <w:jc w:val="right"/>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0,5</w:t>
            </w:r>
          </w:p>
        </w:tc>
      </w:tr>
      <w:tr w:rsidR="008902FD" w:rsidRPr="008902FD" w:rsidTr="00066AF3">
        <w:trPr>
          <w:trHeight w:val="300"/>
        </w:trPr>
        <w:tc>
          <w:tcPr>
            <w:tcW w:w="359" w:type="dxa"/>
            <w:noWrap/>
            <w:hideMark/>
          </w:tcPr>
          <w:p w:rsidR="008902FD" w:rsidRPr="008902FD" w:rsidRDefault="008902FD" w:rsidP="008902FD">
            <w:pPr>
              <w:spacing w:after="0" w:line="240" w:lineRule="auto"/>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E</w:t>
            </w:r>
          </w:p>
        </w:tc>
        <w:tc>
          <w:tcPr>
            <w:tcW w:w="326" w:type="dxa"/>
            <w:noWrap/>
            <w:hideMark/>
          </w:tcPr>
          <w:p w:rsidR="008902FD" w:rsidRPr="008902FD" w:rsidRDefault="008902FD" w:rsidP="008902FD">
            <w:pPr>
              <w:spacing w:after="0" w:line="240" w:lineRule="auto"/>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w:t>
            </w:r>
          </w:p>
        </w:tc>
        <w:tc>
          <w:tcPr>
            <w:tcW w:w="2287" w:type="dxa"/>
            <w:noWrap/>
            <w:hideMark/>
          </w:tcPr>
          <w:p w:rsidR="008902FD" w:rsidRPr="008902FD" w:rsidRDefault="008902FD" w:rsidP="008902FD">
            <w:pPr>
              <w:spacing w:after="0" w:line="240" w:lineRule="auto"/>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 de erros del 5%</w:t>
            </w:r>
          </w:p>
        </w:tc>
        <w:tc>
          <w:tcPr>
            <w:tcW w:w="236" w:type="dxa"/>
            <w:gridSpan w:val="2"/>
            <w:noWrap/>
            <w:hideMark/>
          </w:tcPr>
          <w:p w:rsidR="008902FD" w:rsidRPr="008902FD" w:rsidRDefault="008902FD" w:rsidP="008902FD">
            <w:pPr>
              <w:spacing w:after="0" w:line="240" w:lineRule="auto"/>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 </w:t>
            </w:r>
          </w:p>
        </w:tc>
        <w:tc>
          <w:tcPr>
            <w:tcW w:w="1230" w:type="dxa"/>
            <w:noWrap/>
            <w:hideMark/>
          </w:tcPr>
          <w:p w:rsidR="008902FD" w:rsidRPr="008902FD" w:rsidRDefault="008902FD" w:rsidP="008902FD">
            <w:pPr>
              <w:spacing w:after="0" w:line="240" w:lineRule="auto"/>
              <w:jc w:val="right"/>
              <w:rPr>
                <w:rFonts w:ascii="Calibri" w:eastAsia="Times New Roman" w:hAnsi="Calibri" w:cs="Times New Roman"/>
                <w:color w:val="000000"/>
                <w:lang w:eastAsia="es-EC"/>
              </w:rPr>
            </w:pPr>
            <w:r w:rsidRPr="008902FD">
              <w:rPr>
                <w:rFonts w:ascii="Calibri" w:eastAsia="Times New Roman" w:hAnsi="Calibri" w:cs="Times New Roman"/>
                <w:color w:val="000000"/>
                <w:lang w:eastAsia="es-EC"/>
              </w:rPr>
              <w:t>0,05</w:t>
            </w:r>
          </w:p>
        </w:tc>
      </w:tr>
    </w:tbl>
    <w:p w:rsidR="008902FD" w:rsidRDefault="008902FD" w:rsidP="008902FD">
      <w:pPr>
        <w:jc w:val="both"/>
      </w:pPr>
    </w:p>
    <w:p w:rsidR="008902FD" w:rsidRDefault="008902FD" w:rsidP="008902FD">
      <w:pPr>
        <w:jc w:val="both"/>
      </w:pPr>
      <w:r>
        <w:rPr>
          <w:noProof/>
          <w:lang w:eastAsia="es-EC"/>
        </w:rPr>
        <mc:AlternateContent>
          <mc:Choice Requires="wps">
            <w:drawing>
              <wp:anchor distT="0" distB="0" distL="114300" distR="114300" simplePos="0" relativeHeight="251661312" behindDoc="0" locked="0" layoutInCell="1" allowOverlap="1" wp14:anchorId="657F0B6F" wp14:editId="55E6838E">
                <wp:simplePos x="0" y="0"/>
                <wp:positionH relativeFrom="column">
                  <wp:posOffset>1538284</wp:posOffset>
                </wp:positionH>
                <wp:positionV relativeFrom="paragraph">
                  <wp:posOffset>140970</wp:posOffset>
                </wp:positionV>
                <wp:extent cx="405353" cy="263950"/>
                <wp:effectExtent l="0" t="0" r="0" b="31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53" cy="263950"/>
                        </a:xfrm>
                        <a:prstGeom prst="rect">
                          <a:avLst/>
                        </a:prstGeom>
                        <a:solidFill>
                          <a:srgbClr val="FFFFFF"/>
                        </a:solidFill>
                        <a:ln w="9525">
                          <a:noFill/>
                          <a:miter lim="800000"/>
                          <a:headEnd/>
                          <a:tailEnd/>
                        </a:ln>
                      </wps:spPr>
                      <wps:txbx>
                        <w:txbxContent>
                          <w:p w:rsidR="00730C3E" w:rsidRDefault="00730C3E">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21.1pt;margin-top:11.1pt;width:31.9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" stroked="f">
                <v:textbox>
                  <w:txbxContent>
                    <w:p w:rsidR="00730C3E" w:rsidRDefault="00730C3E">
                      <w:r>
                        <w:t>n=</w:t>
                      </w:r>
                    </w:p>
                  </w:txbxContent>
                </v:textbox>
              </v:shape>
            </w:pict>
          </mc:Fallback>
        </mc:AlternateContent>
      </w:r>
      <w:r>
        <w:rPr>
          <w:noProof/>
          <w:lang w:eastAsia="es-EC"/>
        </w:rPr>
        <mc:AlternateContent>
          <mc:Choice Requires="wps">
            <w:drawing>
              <wp:anchor distT="0" distB="0" distL="114300" distR="114300" simplePos="0" relativeHeight="251659264" behindDoc="0" locked="0" layoutInCell="1" allowOverlap="1" wp14:anchorId="0751BD73" wp14:editId="65DD969A">
                <wp:simplePos x="0" y="0"/>
                <wp:positionH relativeFrom="column">
                  <wp:posOffset>1944370</wp:posOffset>
                </wp:positionH>
                <wp:positionV relativeFrom="paragraph">
                  <wp:posOffset>262792</wp:posOffset>
                </wp:positionV>
                <wp:extent cx="2215298" cy="0"/>
                <wp:effectExtent l="0" t="19050" r="13970" b="19050"/>
                <wp:wrapNone/>
                <wp:docPr id="6" name="6 Conector recto"/>
                <wp:cNvGraphicFramePr/>
                <a:graphic xmlns:a="http://schemas.openxmlformats.org/drawingml/2006/main">
                  <a:graphicData uri="http://schemas.microsoft.com/office/word/2010/wordprocessingShape">
                    <wps:wsp>
                      <wps:cNvCnPr/>
                      <wps:spPr>
                        <a:xfrm>
                          <a:off x="0" y="0"/>
                          <a:ext cx="221529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6 Conector recto"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3.1pt,20.7pt" to="327.5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" strokecolor="#4579b8 [3044]" strokeweight="2.25pt"/>
            </w:pict>
          </mc:Fallback>
        </mc:AlternateContent>
      </w:r>
      <w:r>
        <w:tab/>
      </w:r>
      <w:r>
        <w:tab/>
      </w:r>
      <w:r>
        <w:tab/>
      </w:r>
      <w:r>
        <w:tab/>
      </w:r>
      <w:r>
        <w:tab/>
        <w:t>(1.96) ^2 (0.5) (0.5) (70575)</w:t>
      </w:r>
    </w:p>
    <w:p w:rsidR="008902FD" w:rsidRDefault="008902FD" w:rsidP="008902FD">
      <w:pPr>
        <w:jc w:val="both"/>
      </w:pPr>
      <w:r>
        <w:tab/>
      </w:r>
      <w:r>
        <w:tab/>
      </w:r>
      <w:r>
        <w:tab/>
      </w:r>
      <w:r>
        <w:tab/>
        <w:t xml:space="preserve">      (70575) (0.05</w:t>
      </w:r>
      <w:proofErr w:type="gramStart"/>
      <w:r>
        <w:t>)^</w:t>
      </w:r>
      <w:proofErr w:type="gramEnd"/>
      <w:r>
        <w:t>2 + (1.96)^2 (0.5)(0.5)</w:t>
      </w:r>
    </w:p>
    <w:p w:rsidR="008902FD" w:rsidRDefault="008902FD">
      <w:pPr>
        <w:rPr>
          <w:b/>
          <w:i/>
        </w:rPr>
      </w:pPr>
    </w:p>
    <w:p w:rsidR="00FA3C4E" w:rsidRDefault="00FA3C4E" w:rsidP="00FA3C4E">
      <w:pPr>
        <w:jc w:val="both"/>
      </w:pPr>
      <w:r>
        <w:rPr>
          <w:noProof/>
          <w:lang w:eastAsia="es-EC"/>
        </w:rPr>
        <mc:AlternateContent>
          <mc:Choice Requires="wps">
            <w:drawing>
              <wp:anchor distT="0" distB="0" distL="114300" distR="114300" simplePos="0" relativeHeight="251665408" behindDoc="0" locked="0" layoutInCell="1" allowOverlap="1" wp14:anchorId="00E78A22" wp14:editId="4DAAFB50">
                <wp:simplePos x="0" y="0"/>
                <wp:positionH relativeFrom="column">
                  <wp:posOffset>1492250</wp:posOffset>
                </wp:positionH>
                <wp:positionV relativeFrom="paragraph">
                  <wp:posOffset>144053</wp:posOffset>
                </wp:positionV>
                <wp:extent cx="405130" cy="263525"/>
                <wp:effectExtent l="0" t="0" r="0" b="317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solidFill>
                          <a:srgbClr val="FFFFFF"/>
                        </a:solidFill>
                        <a:ln w="9525">
                          <a:noFill/>
                          <a:miter lim="800000"/>
                          <a:headEnd/>
                          <a:tailEnd/>
                        </a:ln>
                      </wps:spPr>
                      <wps:txbx>
                        <w:txbxContent>
                          <w:p w:rsidR="00730C3E" w:rsidRDefault="00730C3E" w:rsidP="00FA3C4E">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7.5pt;margin-top:11.35pt;width:31.9pt;height:2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" stroked="f">
                <v:textbox>
                  <w:txbxContent>
                    <w:p w:rsidR="00730C3E" w:rsidRDefault="00730C3E" w:rsidP="00FA3C4E">
                      <w:r>
                        <w:t>n=</w:t>
                      </w:r>
                    </w:p>
                  </w:txbxContent>
                </v:textbox>
              </v:shape>
            </w:pict>
          </mc:Fallback>
        </mc:AlternateContent>
      </w:r>
      <w:r>
        <w:rPr>
          <w:noProof/>
          <w:lang w:eastAsia="es-EC"/>
        </w:rPr>
        <mc:AlternateContent>
          <mc:Choice Requires="wps">
            <w:drawing>
              <wp:anchor distT="0" distB="0" distL="114300" distR="114300" simplePos="0" relativeHeight="251663360" behindDoc="0" locked="0" layoutInCell="1" allowOverlap="1" wp14:anchorId="33781869" wp14:editId="214D4C1D">
                <wp:simplePos x="0" y="0"/>
                <wp:positionH relativeFrom="column">
                  <wp:posOffset>1945869</wp:posOffset>
                </wp:positionH>
                <wp:positionV relativeFrom="paragraph">
                  <wp:posOffset>258019</wp:posOffset>
                </wp:positionV>
                <wp:extent cx="952107" cy="0"/>
                <wp:effectExtent l="0" t="19050" r="635" b="19050"/>
                <wp:wrapNone/>
                <wp:docPr id="7" name="7 Conector recto"/>
                <wp:cNvGraphicFramePr/>
                <a:graphic xmlns:a="http://schemas.openxmlformats.org/drawingml/2006/main">
                  <a:graphicData uri="http://schemas.microsoft.com/office/word/2010/wordprocessingShape">
                    <wps:wsp>
                      <wps:cNvCnPr/>
                      <wps:spPr>
                        <a:xfrm>
                          <a:off x="0" y="0"/>
                          <a:ext cx="952107"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7 Conector recto"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2pt,20.3pt" to="228.1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" strokecolor="#4579b8 [3044]" strokeweight="2.25pt"/>
            </w:pict>
          </mc:Fallback>
        </mc:AlternateContent>
      </w:r>
      <w:r>
        <w:tab/>
      </w:r>
      <w:r>
        <w:tab/>
      </w:r>
      <w:r>
        <w:tab/>
      </w:r>
      <w:r>
        <w:tab/>
        <w:t xml:space="preserve">            67780.23</w:t>
      </w:r>
    </w:p>
    <w:p w:rsidR="00FA3C4E" w:rsidRDefault="00C733A7" w:rsidP="00FA3C4E">
      <w:pPr>
        <w:jc w:val="both"/>
      </w:pPr>
      <w:r>
        <w:rPr>
          <w:noProof/>
          <w:lang w:eastAsia="es-EC"/>
        </w:rPr>
        <mc:AlternateContent>
          <mc:Choice Requires="wps">
            <w:drawing>
              <wp:anchor distT="0" distB="0" distL="114300" distR="114300" simplePos="0" relativeHeight="251667456" behindDoc="0" locked="0" layoutInCell="1" allowOverlap="1" wp14:anchorId="2D6DB174" wp14:editId="643D7C77">
                <wp:simplePos x="0" y="0"/>
                <wp:positionH relativeFrom="column">
                  <wp:posOffset>1511935</wp:posOffset>
                </wp:positionH>
                <wp:positionV relativeFrom="paragraph">
                  <wp:posOffset>262778</wp:posOffset>
                </wp:positionV>
                <wp:extent cx="405130" cy="263525"/>
                <wp:effectExtent l="0" t="0" r="0" b="317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solidFill>
                          <a:srgbClr val="FFFFFF"/>
                        </a:solidFill>
                        <a:ln w="9525">
                          <a:noFill/>
                          <a:miter lim="800000"/>
                          <a:headEnd/>
                          <a:tailEnd/>
                        </a:ln>
                      </wps:spPr>
                      <wps:txbx>
                        <w:txbxContent>
                          <w:p w:rsidR="00730C3E" w:rsidRDefault="00730C3E" w:rsidP="00FA3C4E">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9.05pt;margin-top:20.7pt;width:31.9pt;height:2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" stroked="f">
                <v:textbox>
                  <w:txbxContent>
                    <w:p w:rsidR="00730C3E" w:rsidRDefault="00730C3E" w:rsidP="00FA3C4E">
                      <w:r>
                        <w:t>n=</w:t>
                      </w:r>
                    </w:p>
                  </w:txbxContent>
                </v:textbox>
              </v:shape>
            </w:pict>
          </mc:Fallback>
        </mc:AlternateContent>
      </w:r>
      <w:r w:rsidR="00FA3C4E">
        <w:tab/>
      </w:r>
      <w:r w:rsidR="00FA3C4E">
        <w:tab/>
      </w:r>
      <w:r w:rsidR="00FA3C4E">
        <w:tab/>
      </w:r>
      <w:r w:rsidR="00FA3C4E">
        <w:tab/>
        <w:t xml:space="preserve">              177.40</w:t>
      </w:r>
    </w:p>
    <w:p w:rsidR="00FA3C4E" w:rsidRDefault="00FA3C4E" w:rsidP="00FA3C4E">
      <w:pPr>
        <w:jc w:val="both"/>
      </w:pPr>
      <w:r>
        <w:tab/>
      </w:r>
      <w:r>
        <w:tab/>
      </w:r>
      <w:r>
        <w:tab/>
      </w:r>
      <w:r>
        <w:tab/>
      </w:r>
      <w:r>
        <w:tab/>
        <w:t>382.08</w:t>
      </w:r>
    </w:p>
    <w:p w:rsidR="001021F2" w:rsidRDefault="001021F2" w:rsidP="008848A2">
      <w:pPr>
        <w:jc w:val="both"/>
        <w:rPr>
          <w:rFonts w:ascii="Times New Roman" w:eastAsia="AGaramondPro-Regular" w:hAnsi="Times New Roman" w:cs="Times New Roman"/>
          <w:sz w:val="24"/>
          <w:szCs w:val="24"/>
        </w:rPr>
      </w:pPr>
      <w:r w:rsidRPr="008848A2">
        <w:rPr>
          <w:rFonts w:ascii="Times New Roman" w:hAnsi="Times New Roman" w:cs="Times New Roman"/>
          <w:sz w:val="24"/>
          <w:szCs w:val="24"/>
        </w:rPr>
        <w:t xml:space="preserve">El total de la muestra según la fórmula aplicada, da un valor de representatividad o segmento de la población de 382 habitantes a ser encuestados, destacado como  </w:t>
      </w:r>
      <w:r w:rsidRPr="008848A2">
        <w:rPr>
          <w:rFonts w:ascii="Times New Roman" w:eastAsia="AGaramondPro-Regular" w:hAnsi="Times New Roman" w:cs="Times New Roman"/>
          <w:sz w:val="24"/>
          <w:szCs w:val="24"/>
        </w:rPr>
        <w:t>servidores públicos y empleados públicos.</w:t>
      </w:r>
    </w:p>
    <w:p w:rsidR="0068560E" w:rsidRPr="008848A2" w:rsidRDefault="0032153F" w:rsidP="008848A2">
      <w:pPr>
        <w:jc w:val="both"/>
        <w:rPr>
          <w:rFonts w:ascii="Times New Roman" w:hAnsi="Times New Roman" w:cs="Times New Roman"/>
          <w:sz w:val="24"/>
          <w:szCs w:val="24"/>
        </w:rPr>
      </w:pPr>
      <w:r>
        <w:rPr>
          <w:rFonts w:ascii="Times New Roman" w:hAnsi="Times New Roman" w:cs="Times New Roman"/>
          <w:sz w:val="24"/>
          <w:szCs w:val="24"/>
        </w:rPr>
        <w:t xml:space="preserve">CRONOGRAMA DE ACTIVIDADES </w:t>
      </w:r>
    </w:p>
    <w:p w:rsidR="00117F9A" w:rsidRPr="00C733A7" w:rsidRDefault="0068560E" w:rsidP="0068560E">
      <w:pPr>
        <w:pStyle w:val="Ttulo2"/>
        <w:numPr>
          <w:ilvl w:val="1"/>
          <w:numId w:val="15"/>
        </w:numPr>
      </w:pPr>
      <w:bookmarkStart w:id="25" w:name="_Toc490041684"/>
      <w:r w:rsidRPr="00C733A7">
        <w:t>CRONOGRAMA</w:t>
      </w:r>
      <w:r>
        <w:t>:</w:t>
      </w:r>
      <w:bookmarkEnd w:id="25"/>
      <w:r w:rsidRPr="00C733A7">
        <w:t xml:space="preserve">  </w:t>
      </w:r>
    </w:p>
    <w:p w:rsidR="00AD210A" w:rsidRPr="0032153F" w:rsidRDefault="0032153F" w:rsidP="0032153F">
      <w:pPr>
        <w:pStyle w:val="Epgrafe"/>
        <w:rPr>
          <w:rStyle w:val="Referenciasutil"/>
        </w:rPr>
      </w:pPr>
      <w:bookmarkStart w:id="26" w:name="_Toc490041581"/>
      <w:r w:rsidRPr="0032153F">
        <w:rPr>
          <w:rStyle w:val="Referenciasutil"/>
        </w:rPr>
        <w:t xml:space="preserve">Tabla </w:t>
      </w:r>
      <w:r w:rsidRPr="0032153F">
        <w:rPr>
          <w:rStyle w:val="Referenciasutil"/>
        </w:rPr>
        <w:fldChar w:fldCharType="begin"/>
      </w:r>
      <w:r w:rsidRPr="0032153F">
        <w:rPr>
          <w:rStyle w:val="Referenciasutil"/>
        </w:rPr>
        <w:instrText xml:space="preserve"> SEQ Tabla \* ARABIC </w:instrText>
      </w:r>
      <w:r w:rsidRPr="0032153F">
        <w:rPr>
          <w:rStyle w:val="Referenciasutil"/>
        </w:rPr>
        <w:fldChar w:fldCharType="separate"/>
      </w:r>
      <w:r w:rsidR="00FB382A">
        <w:rPr>
          <w:rStyle w:val="Referenciasutil"/>
          <w:noProof/>
        </w:rPr>
        <w:t>3</w:t>
      </w:r>
      <w:r w:rsidRPr="0032153F">
        <w:rPr>
          <w:rStyle w:val="Referenciasutil"/>
        </w:rPr>
        <w:fldChar w:fldCharType="end"/>
      </w:r>
      <w:r w:rsidRPr="0032153F">
        <w:rPr>
          <w:rStyle w:val="Referenciasutil"/>
        </w:rPr>
        <w:t>. CRONOGRAMA DE ACTIVIDADES</w:t>
      </w:r>
      <w:bookmarkEnd w:id="26"/>
    </w:p>
    <w:tbl>
      <w:tblPr>
        <w:tblStyle w:val="Tablaconcuadrcula"/>
        <w:tblW w:w="0" w:type="auto"/>
        <w:tblLook w:val="04A0" w:firstRow="1" w:lastRow="0" w:firstColumn="1" w:lastColumn="0" w:noHBand="0" w:noVBand="1"/>
      </w:tblPr>
      <w:tblGrid>
        <w:gridCol w:w="3488"/>
        <w:gridCol w:w="327"/>
        <w:gridCol w:w="327"/>
        <w:gridCol w:w="327"/>
        <w:gridCol w:w="327"/>
        <w:gridCol w:w="327"/>
        <w:gridCol w:w="327"/>
        <w:gridCol w:w="327"/>
        <w:gridCol w:w="327"/>
        <w:gridCol w:w="327"/>
        <w:gridCol w:w="327"/>
        <w:gridCol w:w="327"/>
        <w:gridCol w:w="327"/>
      </w:tblGrid>
      <w:tr w:rsidR="00261B01" w:rsidRPr="00800766" w:rsidTr="00F91851">
        <w:tc>
          <w:tcPr>
            <w:tcW w:w="3488" w:type="dxa"/>
            <w:vMerge w:val="restart"/>
            <w:shd w:val="clear" w:color="auto" w:fill="365F91" w:themeFill="accent1" w:themeFillShade="BF"/>
            <w:vAlign w:val="center"/>
          </w:tcPr>
          <w:p w:rsidR="00261B01" w:rsidRPr="00800766" w:rsidRDefault="00261B01" w:rsidP="00F66184">
            <w:pPr>
              <w:spacing w:line="276" w:lineRule="auto"/>
              <w:jc w:val="center"/>
              <w:rPr>
                <w:color w:val="FFFFFF" w:themeColor="background1"/>
                <w:sz w:val="24"/>
                <w:szCs w:val="24"/>
              </w:rPr>
            </w:pPr>
            <w:r w:rsidRPr="00800766">
              <w:rPr>
                <w:color w:val="FFFFFF" w:themeColor="background1"/>
                <w:sz w:val="24"/>
                <w:szCs w:val="24"/>
              </w:rPr>
              <w:t>Actividad</w:t>
            </w:r>
          </w:p>
        </w:tc>
        <w:tc>
          <w:tcPr>
            <w:tcW w:w="1308" w:type="dxa"/>
            <w:gridSpan w:val="4"/>
            <w:shd w:val="clear" w:color="auto" w:fill="365F91" w:themeFill="accent1" w:themeFillShade="BF"/>
          </w:tcPr>
          <w:p w:rsidR="00261B01" w:rsidRPr="00800766" w:rsidRDefault="00261B01" w:rsidP="00F66184">
            <w:pPr>
              <w:spacing w:line="276" w:lineRule="auto"/>
              <w:jc w:val="center"/>
              <w:rPr>
                <w:color w:val="FFFFFF" w:themeColor="background1"/>
                <w:sz w:val="24"/>
                <w:szCs w:val="24"/>
              </w:rPr>
            </w:pPr>
            <w:r w:rsidRPr="00800766">
              <w:rPr>
                <w:color w:val="FFFFFF" w:themeColor="background1"/>
                <w:sz w:val="24"/>
                <w:szCs w:val="24"/>
              </w:rPr>
              <w:t>Mes 1</w:t>
            </w:r>
          </w:p>
        </w:tc>
        <w:tc>
          <w:tcPr>
            <w:tcW w:w="1308" w:type="dxa"/>
            <w:gridSpan w:val="4"/>
            <w:shd w:val="clear" w:color="auto" w:fill="365F91" w:themeFill="accent1" w:themeFillShade="BF"/>
          </w:tcPr>
          <w:p w:rsidR="00261B01" w:rsidRPr="00800766" w:rsidRDefault="00261B01" w:rsidP="00F66184">
            <w:pPr>
              <w:spacing w:line="276" w:lineRule="auto"/>
              <w:jc w:val="center"/>
              <w:rPr>
                <w:color w:val="FFFFFF" w:themeColor="background1"/>
                <w:sz w:val="24"/>
                <w:szCs w:val="24"/>
              </w:rPr>
            </w:pPr>
            <w:r w:rsidRPr="00800766">
              <w:rPr>
                <w:color w:val="FFFFFF" w:themeColor="background1"/>
                <w:sz w:val="24"/>
                <w:szCs w:val="24"/>
              </w:rPr>
              <w:t>Mes 2</w:t>
            </w:r>
          </w:p>
        </w:tc>
        <w:tc>
          <w:tcPr>
            <w:tcW w:w="1308" w:type="dxa"/>
            <w:gridSpan w:val="4"/>
            <w:shd w:val="clear" w:color="auto" w:fill="365F91" w:themeFill="accent1" w:themeFillShade="BF"/>
          </w:tcPr>
          <w:p w:rsidR="00261B01" w:rsidRPr="00800766" w:rsidRDefault="00261B01" w:rsidP="00F66184">
            <w:pPr>
              <w:spacing w:line="276" w:lineRule="auto"/>
              <w:jc w:val="center"/>
              <w:rPr>
                <w:color w:val="FFFFFF" w:themeColor="background1"/>
                <w:sz w:val="24"/>
                <w:szCs w:val="24"/>
              </w:rPr>
            </w:pPr>
            <w:r w:rsidRPr="00800766">
              <w:rPr>
                <w:color w:val="FFFFFF" w:themeColor="background1"/>
                <w:sz w:val="24"/>
                <w:szCs w:val="24"/>
              </w:rPr>
              <w:t>Mes 3</w:t>
            </w:r>
          </w:p>
        </w:tc>
      </w:tr>
      <w:tr w:rsidR="00261B01" w:rsidRPr="00800766" w:rsidTr="00F91851">
        <w:tc>
          <w:tcPr>
            <w:tcW w:w="3488" w:type="dxa"/>
            <w:vMerge/>
            <w:shd w:val="clear" w:color="auto" w:fill="365F91" w:themeFill="accent1" w:themeFillShade="BF"/>
          </w:tcPr>
          <w:p w:rsidR="00261B01" w:rsidRPr="00800766" w:rsidRDefault="00261B01" w:rsidP="00F66184">
            <w:pPr>
              <w:spacing w:line="276" w:lineRule="auto"/>
              <w:jc w:val="center"/>
              <w:rPr>
                <w:color w:val="FFFFFF" w:themeColor="background1"/>
                <w:sz w:val="24"/>
                <w:szCs w:val="24"/>
              </w:rPr>
            </w:pPr>
          </w:p>
        </w:tc>
        <w:tc>
          <w:tcPr>
            <w:tcW w:w="1308" w:type="dxa"/>
            <w:gridSpan w:val="4"/>
            <w:shd w:val="clear" w:color="auto" w:fill="365F91" w:themeFill="accent1" w:themeFillShade="BF"/>
          </w:tcPr>
          <w:p w:rsidR="00261B01" w:rsidRPr="00800766" w:rsidRDefault="00261B01" w:rsidP="00F66184">
            <w:pPr>
              <w:spacing w:line="276" w:lineRule="auto"/>
              <w:jc w:val="center"/>
              <w:rPr>
                <w:color w:val="FFFFFF" w:themeColor="background1"/>
                <w:sz w:val="24"/>
                <w:szCs w:val="24"/>
              </w:rPr>
            </w:pPr>
            <w:r w:rsidRPr="00800766">
              <w:rPr>
                <w:color w:val="FFFFFF" w:themeColor="background1"/>
                <w:sz w:val="24"/>
                <w:szCs w:val="24"/>
              </w:rPr>
              <w:t>semanas</w:t>
            </w:r>
          </w:p>
        </w:tc>
        <w:tc>
          <w:tcPr>
            <w:tcW w:w="1308" w:type="dxa"/>
            <w:gridSpan w:val="4"/>
            <w:shd w:val="clear" w:color="auto" w:fill="365F91" w:themeFill="accent1" w:themeFillShade="BF"/>
          </w:tcPr>
          <w:p w:rsidR="00261B01" w:rsidRPr="00800766" w:rsidRDefault="00261B01" w:rsidP="00F66184">
            <w:pPr>
              <w:spacing w:line="276" w:lineRule="auto"/>
              <w:jc w:val="center"/>
              <w:rPr>
                <w:color w:val="FFFFFF" w:themeColor="background1"/>
                <w:sz w:val="24"/>
                <w:szCs w:val="24"/>
              </w:rPr>
            </w:pPr>
            <w:r w:rsidRPr="00800766">
              <w:rPr>
                <w:color w:val="FFFFFF" w:themeColor="background1"/>
                <w:sz w:val="24"/>
                <w:szCs w:val="24"/>
              </w:rPr>
              <w:t>semanas</w:t>
            </w:r>
          </w:p>
        </w:tc>
        <w:tc>
          <w:tcPr>
            <w:tcW w:w="1308" w:type="dxa"/>
            <w:gridSpan w:val="4"/>
            <w:shd w:val="clear" w:color="auto" w:fill="365F91" w:themeFill="accent1" w:themeFillShade="BF"/>
          </w:tcPr>
          <w:p w:rsidR="00261B01" w:rsidRPr="00800766" w:rsidRDefault="00261B01" w:rsidP="00F66184">
            <w:pPr>
              <w:spacing w:line="276" w:lineRule="auto"/>
              <w:jc w:val="center"/>
              <w:rPr>
                <w:color w:val="FFFFFF" w:themeColor="background1"/>
                <w:sz w:val="24"/>
                <w:szCs w:val="24"/>
              </w:rPr>
            </w:pPr>
            <w:r w:rsidRPr="00800766">
              <w:rPr>
                <w:color w:val="FFFFFF" w:themeColor="background1"/>
                <w:sz w:val="24"/>
                <w:szCs w:val="24"/>
              </w:rPr>
              <w:t>semanas</w:t>
            </w:r>
          </w:p>
        </w:tc>
      </w:tr>
      <w:tr w:rsidR="00261B01" w:rsidRPr="00800766" w:rsidTr="00F91851">
        <w:tc>
          <w:tcPr>
            <w:tcW w:w="3488" w:type="dxa"/>
            <w:vMerge/>
            <w:shd w:val="clear" w:color="auto" w:fill="365F91" w:themeFill="accent1" w:themeFillShade="BF"/>
          </w:tcPr>
          <w:p w:rsidR="00261B01" w:rsidRPr="00800766" w:rsidRDefault="00261B01" w:rsidP="00F66184">
            <w:pPr>
              <w:spacing w:line="276" w:lineRule="auto"/>
              <w:jc w:val="center"/>
              <w:rPr>
                <w:color w:val="FFFFFF" w:themeColor="background1"/>
                <w:sz w:val="24"/>
                <w:szCs w:val="24"/>
              </w:rPr>
            </w:pPr>
          </w:p>
        </w:tc>
        <w:tc>
          <w:tcPr>
            <w:tcW w:w="327" w:type="dxa"/>
            <w:shd w:val="clear" w:color="auto" w:fill="365F91" w:themeFill="accent1" w:themeFillShade="BF"/>
          </w:tcPr>
          <w:p w:rsidR="00261B01" w:rsidRPr="00800766" w:rsidRDefault="00261B01" w:rsidP="00F66184">
            <w:pPr>
              <w:spacing w:line="276" w:lineRule="auto"/>
              <w:jc w:val="center"/>
              <w:rPr>
                <w:color w:val="FFFFFF" w:themeColor="background1"/>
                <w:sz w:val="20"/>
                <w:szCs w:val="20"/>
              </w:rPr>
            </w:pPr>
            <w:r w:rsidRPr="00800766">
              <w:rPr>
                <w:color w:val="FFFFFF" w:themeColor="background1"/>
                <w:sz w:val="20"/>
                <w:szCs w:val="20"/>
              </w:rPr>
              <w:t>1</w:t>
            </w:r>
          </w:p>
        </w:tc>
        <w:tc>
          <w:tcPr>
            <w:tcW w:w="327" w:type="dxa"/>
            <w:shd w:val="clear" w:color="auto" w:fill="365F91" w:themeFill="accent1" w:themeFillShade="BF"/>
          </w:tcPr>
          <w:p w:rsidR="00261B01" w:rsidRPr="00800766" w:rsidRDefault="00261B01" w:rsidP="00F66184">
            <w:pPr>
              <w:spacing w:line="276" w:lineRule="auto"/>
              <w:jc w:val="center"/>
              <w:rPr>
                <w:color w:val="FFFFFF" w:themeColor="background1"/>
                <w:sz w:val="20"/>
                <w:szCs w:val="20"/>
              </w:rPr>
            </w:pPr>
            <w:r w:rsidRPr="00800766">
              <w:rPr>
                <w:color w:val="FFFFFF" w:themeColor="background1"/>
                <w:sz w:val="20"/>
                <w:szCs w:val="20"/>
              </w:rPr>
              <w:t>2</w:t>
            </w:r>
          </w:p>
        </w:tc>
        <w:tc>
          <w:tcPr>
            <w:tcW w:w="327" w:type="dxa"/>
            <w:shd w:val="clear" w:color="auto" w:fill="365F91" w:themeFill="accent1" w:themeFillShade="BF"/>
          </w:tcPr>
          <w:p w:rsidR="00261B01" w:rsidRPr="00800766" w:rsidRDefault="00261B01" w:rsidP="00F66184">
            <w:pPr>
              <w:spacing w:line="276" w:lineRule="auto"/>
              <w:jc w:val="center"/>
              <w:rPr>
                <w:color w:val="FFFFFF" w:themeColor="background1"/>
                <w:sz w:val="20"/>
                <w:szCs w:val="20"/>
              </w:rPr>
            </w:pPr>
            <w:r w:rsidRPr="00800766">
              <w:rPr>
                <w:color w:val="FFFFFF" w:themeColor="background1"/>
                <w:sz w:val="20"/>
                <w:szCs w:val="20"/>
              </w:rPr>
              <w:t>3</w:t>
            </w:r>
          </w:p>
        </w:tc>
        <w:tc>
          <w:tcPr>
            <w:tcW w:w="327" w:type="dxa"/>
            <w:shd w:val="clear" w:color="auto" w:fill="365F91" w:themeFill="accent1" w:themeFillShade="BF"/>
          </w:tcPr>
          <w:p w:rsidR="00261B01" w:rsidRPr="00800766" w:rsidRDefault="00261B01" w:rsidP="00F66184">
            <w:pPr>
              <w:spacing w:line="276" w:lineRule="auto"/>
              <w:jc w:val="center"/>
              <w:rPr>
                <w:color w:val="FFFFFF" w:themeColor="background1"/>
                <w:sz w:val="20"/>
                <w:szCs w:val="20"/>
              </w:rPr>
            </w:pPr>
            <w:r w:rsidRPr="00800766">
              <w:rPr>
                <w:color w:val="FFFFFF" w:themeColor="background1"/>
                <w:sz w:val="20"/>
                <w:szCs w:val="20"/>
              </w:rPr>
              <w:t>4</w:t>
            </w:r>
          </w:p>
        </w:tc>
        <w:tc>
          <w:tcPr>
            <w:tcW w:w="327" w:type="dxa"/>
            <w:shd w:val="clear" w:color="auto" w:fill="365F91" w:themeFill="accent1" w:themeFillShade="BF"/>
          </w:tcPr>
          <w:p w:rsidR="00261B01" w:rsidRPr="00800766" w:rsidRDefault="00261B01" w:rsidP="00F66184">
            <w:pPr>
              <w:spacing w:line="276" w:lineRule="auto"/>
              <w:jc w:val="center"/>
              <w:rPr>
                <w:color w:val="FFFFFF" w:themeColor="background1"/>
                <w:sz w:val="20"/>
                <w:szCs w:val="20"/>
              </w:rPr>
            </w:pPr>
            <w:r w:rsidRPr="00800766">
              <w:rPr>
                <w:color w:val="FFFFFF" w:themeColor="background1"/>
                <w:sz w:val="20"/>
                <w:szCs w:val="20"/>
              </w:rPr>
              <w:t>1</w:t>
            </w:r>
          </w:p>
        </w:tc>
        <w:tc>
          <w:tcPr>
            <w:tcW w:w="327" w:type="dxa"/>
            <w:shd w:val="clear" w:color="auto" w:fill="365F91" w:themeFill="accent1" w:themeFillShade="BF"/>
          </w:tcPr>
          <w:p w:rsidR="00261B01" w:rsidRPr="00800766" w:rsidRDefault="00261B01" w:rsidP="00F66184">
            <w:pPr>
              <w:spacing w:line="276" w:lineRule="auto"/>
              <w:jc w:val="center"/>
              <w:rPr>
                <w:color w:val="FFFFFF" w:themeColor="background1"/>
                <w:sz w:val="20"/>
                <w:szCs w:val="20"/>
              </w:rPr>
            </w:pPr>
            <w:r w:rsidRPr="00800766">
              <w:rPr>
                <w:color w:val="FFFFFF" w:themeColor="background1"/>
                <w:sz w:val="20"/>
                <w:szCs w:val="20"/>
              </w:rPr>
              <w:t>2</w:t>
            </w:r>
          </w:p>
        </w:tc>
        <w:tc>
          <w:tcPr>
            <w:tcW w:w="327" w:type="dxa"/>
            <w:shd w:val="clear" w:color="auto" w:fill="365F91" w:themeFill="accent1" w:themeFillShade="BF"/>
          </w:tcPr>
          <w:p w:rsidR="00261B01" w:rsidRPr="00800766" w:rsidRDefault="00261B01" w:rsidP="00F66184">
            <w:pPr>
              <w:spacing w:line="276" w:lineRule="auto"/>
              <w:jc w:val="center"/>
              <w:rPr>
                <w:color w:val="FFFFFF" w:themeColor="background1"/>
                <w:sz w:val="20"/>
                <w:szCs w:val="20"/>
              </w:rPr>
            </w:pPr>
            <w:r w:rsidRPr="00800766">
              <w:rPr>
                <w:color w:val="FFFFFF" w:themeColor="background1"/>
                <w:sz w:val="20"/>
                <w:szCs w:val="20"/>
              </w:rPr>
              <w:t>3</w:t>
            </w:r>
          </w:p>
        </w:tc>
        <w:tc>
          <w:tcPr>
            <w:tcW w:w="327" w:type="dxa"/>
            <w:shd w:val="clear" w:color="auto" w:fill="365F91" w:themeFill="accent1" w:themeFillShade="BF"/>
          </w:tcPr>
          <w:p w:rsidR="00261B01" w:rsidRPr="00800766" w:rsidRDefault="00261B01" w:rsidP="00F66184">
            <w:pPr>
              <w:spacing w:line="276" w:lineRule="auto"/>
              <w:jc w:val="center"/>
              <w:rPr>
                <w:color w:val="FFFFFF" w:themeColor="background1"/>
                <w:sz w:val="20"/>
                <w:szCs w:val="20"/>
              </w:rPr>
            </w:pPr>
            <w:r w:rsidRPr="00800766">
              <w:rPr>
                <w:color w:val="FFFFFF" w:themeColor="background1"/>
                <w:sz w:val="20"/>
                <w:szCs w:val="20"/>
              </w:rPr>
              <w:t>4</w:t>
            </w:r>
          </w:p>
        </w:tc>
        <w:tc>
          <w:tcPr>
            <w:tcW w:w="327" w:type="dxa"/>
            <w:shd w:val="clear" w:color="auto" w:fill="365F91" w:themeFill="accent1" w:themeFillShade="BF"/>
          </w:tcPr>
          <w:p w:rsidR="00261B01" w:rsidRPr="00800766" w:rsidRDefault="00261B01" w:rsidP="00F66184">
            <w:pPr>
              <w:spacing w:line="276" w:lineRule="auto"/>
              <w:jc w:val="center"/>
              <w:rPr>
                <w:color w:val="FFFFFF" w:themeColor="background1"/>
                <w:sz w:val="20"/>
                <w:szCs w:val="20"/>
              </w:rPr>
            </w:pPr>
            <w:r w:rsidRPr="00800766">
              <w:rPr>
                <w:color w:val="FFFFFF" w:themeColor="background1"/>
                <w:sz w:val="20"/>
                <w:szCs w:val="20"/>
              </w:rPr>
              <w:t>1</w:t>
            </w:r>
          </w:p>
        </w:tc>
        <w:tc>
          <w:tcPr>
            <w:tcW w:w="327" w:type="dxa"/>
            <w:shd w:val="clear" w:color="auto" w:fill="365F91" w:themeFill="accent1" w:themeFillShade="BF"/>
          </w:tcPr>
          <w:p w:rsidR="00261B01" w:rsidRPr="00800766" w:rsidRDefault="00261B01" w:rsidP="00F66184">
            <w:pPr>
              <w:spacing w:line="276" w:lineRule="auto"/>
              <w:jc w:val="center"/>
              <w:rPr>
                <w:color w:val="FFFFFF" w:themeColor="background1"/>
                <w:sz w:val="20"/>
                <w:szCs w:val="20"/>
              </w:rPr>
            </w:pPr>
            <w:r w:rsidRPr="00800766">
              <w:rPr>
                <w:color w:val="FFFFFF" w:themeColor="background1"/>
                <w:sz w:val="20"/>
                <w:szCs w:val="20"/>
              </w:rPr>
              <w:t>2</w:t>
            </w:r>
          </w:p>
        </w:tc>
        <w:tc>
          <w:tcPr>
            <w:tcW w:w="327" w:type="dxa"/>
            <w:shd w:val="clear" w:color="auto" w:fill="365F91" w:themeFill="accent1" w:themeFillShade="BF"/>
          </w:tcPr>
          <w:p w:rsidR="00261B01" w:rsidRPr="00800766" w:rsidRDefault="00261B01" w:rsidP="00F66184">
            <w:pPr>
              <w:spacing w:line="276" w:lineRule="auto"/>
              <w:jc w:val="center"/>
              <w:rPr>
                <w:color w:val="FFFFFF" w:themeColor="background1"/>
                <w:sz w:val="20"/>
                <w:szCs w:val="20"/>
              </w:rPr>
            </w:pPr>
            <w:r w:rsidRPr="00800766">
              <w:rPr>
                <w:color w:val="FFFFFF" w:themeColor="background1"/>
                <w:sz w:val="20"/>
                <w:szCs w:val="20"/>
              </w:rPr>
              <w:t>3</w:t>
            </w:r>
          </w:p>
        </w:tc>
        <w:tc>
          <w:tcPr>
            <w:tcW w:w="327" w:type="dxa"/>
            <w:shd w:val="clear" w:color="auto" w:fill="365F91" w:themeFill="accent1" w:themeFillShade="BF"/>
          </w:tcPr>
          <w:p w:rsidR="00261B01" w:rsidRPr="00800766" w:rsidRDefault="00261B01" w:rsidP="00F66184">
            <w:pPr>
              <w:spacing w:line="276" w:lineRule="auto"/>
              <w:jc w:val="center"/>
              <w:rPr>
                <w:color w:val="FFFFFF" w:themeColor="background1"/>
                <w:sz w:val="20"/>
                <w:szCs w:val="20"/>
              </w:rPr>
            </w:pPr>
            <w:r w:rsidRPr="00800766">
              <w:rPr>
                <w:color w:val="FFFFFF" w:themeColor="background1"/>
                <w:sz w:val="20"/>
                <w:szCs w:val="20"/>
              </w:rPr>
              <w:t>4</w:t>
            </w:r>
          </w:p>
        </w:tc>
      </w:tr>
      <w:tr w:rsidR="00261B01" w:rsidTr="00D03EA8">
        <w:tc>
          <w:tcPr>
            <w:tcW w:w="3488" w:type="dxa"/>
          </w:tcPr>
          <w:p w:rsidR="00261B01" w:rsidRPr="00A11179" w:rsidRDefault="00F06A02" w:rsidP="00F66184">
            <w:pPr>
              <w:widowControl w:val="0"/>
              <w:autoSpaceDE w:val="0"/>
              <w:autoSpaceDN w:val="0"/>
              <w:adjustRightInd w:val="0"/>
              <w:ind w:left="143"/>
            </w:pPr>
            <w:r>
              <w:t>Metodología de la investigación</w:t>
            </w:r>
          </w:p>
        </w:tc>
        <w:tc>
          <w:tcPr>
            <w:tcW w:w="327" w:type="dxa"/>
            <w:shd w:val="clear" w:color="auto" w:fill="00B0F0"/>
          </w:tcPr>
          <w:p w:rsidR="00261B01" w:rsidRDefault="00261B01" w:rsidP="00F66184">
            <w:pPr>
              <w:spacing w:line="276" w:lineRule="auto"/>
              <w:rPr>
                <w:sz w:val="24"/>
                <w:szCs w:val="24"/>
              </w:rPr>
            </w:pPr>
          </w:p>
        </w:tc>
        <w:tc>
          <w:tcPr>
            <w:tcW w:w="327" w:type="dxa"/>
            <w:shd w:val="clear" w:color="auto" w:fill="00B0F0"/>
          </w:tcPr>
          <w:p w:rsidR="00261B01" w:rsidRDefault="00261B01" w:rsidP="00F66184">
            <w:pPr>
              <w:spacing w:line="276" w:lineRule="auto"/>
              <w:rPr>
                <w:sz w:val="24"/>
                <w:szCs w:val="24"/>
              </w:rPr>
            </w:pPr>
          </w:p>
        </w:tc>
        <w:tc>
          <w:tcPr>
            <w:tcW w:w="327" w:type="dxa"/>
            <w:shd w:val="clear" w:color="auto" w:fill="FFFFFF" w:themeFill="background1"/>
          </w:tcPr>
          <w:p w:rsidR="00261B01" w:rsidRDefault="00261B01" w:rsidP="00F66184">
            <w:pPr>
              <w:spacing w:line="276" w:lineRule="auto"/>
              <w:rPr>
                <w:sz w:val="24"/>
                <w:szCs w:val="24"/>
              </w:rPr>
            </w:pPr>
          </w:p>
        </w:tc>
        <w:tc>
          <w:tcPr>
            <w:tcW w:w="327" w:type="dxa"/>
          </w:tcPr>
          <w:p w:rsidR="00261B01" w:rsidRDefault="00261B01" w:rsidP="00F66184">
            <w:pPr>
              <w:spacing w:line="276" w:lineRule="auto"/>
              <w:rPr>
                <w:sz w:val="24"/>
                <w:szCs w:val="24"/>
              </w:rPr>
            </w:pPr>
          </w:p>
        </w:tc>
        <w:tc>
          <w:tcPr>
            <w:tcW w:w="327" w:type="dxa"/>
          </w:tcPr>
          <w:p w:rsidR="00261B01" w:rsidRDefault="00261B01" w:rsidP="00F66184">
            <w:pPr>
              <w:spacing w:line="276" w:lineRule="auto"/>
              <w:rPr>
                <w:sz w:val="24"/>
                <w:szCs w:val="24"/>
              </w:rPr>
            </w:pPr>
          </w:p>
        </w:tc>
        <w:tc>
          <w:tcPr>
            <w:tcW w:w="327" w:type="dxa"/>
          </w:tcPr>
          <w:p w:rsidR="00261B01" w:rsidRDefault="00261B01" w:rsidP="00F66184">
            <w:pPr>
              <w:spacing w:line="276" w:lineRule="auto"/>
              <w:rPr>
                <w:sz w:val="24"/>
                <w:szCs w:val="24"/>
              </w:rPr>
            </w:pPr>
          </w:p>
        </w:tc>
        <w:tc>
          <w:tcPr>
            <w:tcW w:w="327" w:type="dxa"/>
          </w:tcPr>
          <w:p w:rsidR="00261B01" w:rsidRDefault="00261B01" w:rsidP="00F66184">
            <w:pPr>
              <w:spacing w:line="276" w:lineRule="auto"/>
              <w:rPr>
                <w:sz w:val="24"/>
                <w:szCs w:val="24"/>
              </w:rPr>
            </w:pPr>
          </w:p>
        </w:tc>
        <w:tc>
          <w:tcPr>
            <w:tcW w:w="327" w:type="dxa"/>
          </w:tcPr>
          <w:p w:rsidR="00261B01" w:rsidRDefault="00261B01" w:rsidP="00F66184">
            <w:pPr>
              <w:spacing w:line="276" w:lineRule="auto"/>
              <w:rPr>
                <w:sz w:val="24"/>
                <w:szCs w:val="24"/>
              </w:rPr>
            </w:pPr>
          </w:p>
        </w:tc>
        <w:tc>
          <w:tcPr>
            <w:tcW w:w="327" w:type="dxa"/>
          </w:tcPr>
          <w:p w:rsidR="00261B01" w:rsidRDefault="00261B01" w:rsidP="00F66184">
            <w:pPr>
              <w:spacing w:line="276" w:lineRule="auto"/>
              <w:rPr>
                <w:sz w:val="24"/>
                <w:szCs w:val="24"/>
              </w:rPr>
            </w:pPr>
          </w:p>
        </w:tc>
        <w:tc>
          <w:tcPr>
            <w:tcW w:w="327" w:type="dxa"/>
          </w:tcPr>
          <w:p w:rsidR="00261B01" w:rsidRDefault="00261B01" w:rsidP="00F66184">
            <w:pPr>
              <w:spacing w:line="276" w:lineRule="auto"/>
              <w:rPr>
                <w:sz w:val="24"/>
                <w:szCs w:val="24"/>
              </w:rPr>
            </w:pPr>
          </w:p>
        </w:tc>
        <w:tc>
          <w:tcPr>
            <w:tcW w:w="327" w:type="dxa"/>
          </w:tcPr>
          <w:p w:rsidR="00261B01" w:rsidRDefault="00261B01" w:rsidP="00F66184">
            <w:pPr>
              <w:spacing w:line="276" w:lineRule="auto"/>
              <w:rPr>
                <w:sz w:val="24"/>
                <w:szCs w:val="24"/>
              </w:rPr>
            </w:pPr>
          </w:p>
        </w:tc>
        <w:tc>
          <w:tcPr>
            <w:tcW w:w="327" w:type="dxa"/>
          </w:tcPr>
          <w:p w:rsidR="00261B01" w:rsidRDefault="00261B01" w:rsidP="00F66184">
            <w:pPr>
              <w:spacing w:line="276" w:lineRule="auto"/>
              <w:rPr>
                <w:sz w:val="24"/>
                <w:szCs w:val="24"/>
              </w:rPr>
            </w:pPr>
          </w:p>
        </w:tc>
      </w:tr>
      <w:tr w:rsidR="00261B01" w:rsidTr="00D03EA8">
        <w:tc>
          <w:tcPr>
            <w:tcW w:w="3488" w:type="dxa"/>
          </w:tcPr>
          <w:p w:rsidR="00261B01" w:rsidRPr="00A11179" w:rsidRDefault="00F06A02" w:rsidP="00F66184">
            <w:pPr>
              <w:widowControl w:val="0"/>
              <w:autoSpaceDE w:val="0"/>
              <w:autoSpaceDN w:val="0"/>
              <w:adjustRightInd w:val="0"/>
              <w:ind w:left="143"/>
            </w:pPr>
            <w:r>
              <w:t xml:space="preserve">Tutoría del proyecto de investigación </w:t>
            </w:r>
          </w:p>
        </w:tc>
        <w:tc>
          <w:tcPr>
            <w:tcW w:w="327" w:type="dxa"/>
          </w:tcPr>
          <w:p w:rsidR="00261B01" w:rsidRDefault="00261B01" w:rsidP="00F66184">
            <w:pPr>
              <w:spacing w:line="276" w:lineRule="auto"/>
              <w:rPr>
                <w:sz w:val="24"/>
                <w:szCs w:val="24"/>
              </w:rPr>
            </w:pPr>
          </w:p>
        </w:tc>
        <w:tc>
          <w:tcPr>
            <w:tcW w:w="327" w:type="dxa"/>
            <w:shd w:val="clear" w:color="auto" w:fill="00B0F0"/>
          </w:tcPr>
          <w:p w:rsidR="00261B01" w:rsidRDefault="00261B01" w:rsidP="00F66184">
            <w:pPr>
              <w:spacing w:line="276" w:lineRule="auto"/>
              <w:rPr>
                <w:sz w:val="24"/>
                <w:szCs w:val="24"/>
              </w:rPr>
            </w:pPr>
          </w:p>
        </w:tc>
        <w:tc>
          <w:tcPr>
            <w:tcW w:w="327" w:type="dxa"/>
            <w:shd w:val="clear" w:color="auto" w:fill="00B0F0"/>
          </w:tcPr>
          <w:p w:rsidR="00261B01" w:rsidRDefault="00261B01" w:rsidP="00F66184">
            <w:pPr>
              <w:spacing w:line="276" w:lineRule="auto"/>
              <w:rPr>
                <w:sz w:val="24"/>
                <w:szCs w:val="24"/>
              </w:rPr>
            </w:pPr>
          </w:p>
        </w:tc>
        <w:tc>
          <w:tcPr>
            <w:tcW w:w="327" w:type="dxa"/>
            <w:shd w:val="clear" w:color="auto" w:fill="00B0F0"/>
          </w:tcPr>
          <w:p w:rsidR="00261B01" w:rsidRDefault="00261B01" w:rsidP="00F66184">
            <w:pPr>
              <w:spacing w:line="276" w:lineRule="auto"/>
              <w:rPr>
                <w:sz w:val="24"/>
                <w:szCs w:val="24"/>
              </w:rPr>
            </w:pPr>
          </w:p>
        </w:tc>
        <w:tc>
          <w:tcPr>
            <w:tcW w:w="327" w:type="dxa"/>
            <w:shd w:val="clear" w:color="auto" w:fill="FFFFFF" w:themeFill="background1"/>
          </w:tcPr>
          <w:p w:rsidR="00261B01" w:rsidRDefault="00261B01" w:rsidP="00F66184">
            <w:pPr>
              <w:spacing w:line="276" w:lineRule="auto"/>
              <w:rPr>
                <w:sz w:val="24"/>
                <w:szCs w:val="24"/>
              </w:rPr>
            </w:pPr>
          </w:p>
        </w:tc>
        <w:tc>
          <w:tcPr>
            <w:tcW w:w="327" w:type="dxa"/>
          </w:tcPr>
          <w:p w:rsidR="00261B01" w:rsidRDefault="00261B01" w:rsidP="00F66184">
            <w:pPr>
              <w:spacing w:line="276" w:lineRule="auto"/>
              <w:rPr>
                <w:sz w:val="24"/>
                <w:szCs w:val="24"/>
              </w:rPr>
            </w:pPr>
          </w:p>
        </w:tc>
        <w:tc>
          <w:tcPr>
            <w:tcW w:w="327" w:type="dxa"/>
          </w:tcPr>
          <w:p w:rsidR="00261B01" w:rsidRDefault="00261B01" w:rsidP="00F66184">
            <w:pPr>
              <w:spacing w:line="276" w:lineRule="auto"/>
              <w:rPr>
                <w:sz w:val="24"/>
                <w:szCs w:val="24"/>
              </w:rPr>
            </w:pPr>
          </w:p>
        </w:tc>
        <w:tc>
          <w:tcPr>
            <w:tcW w:w="327" w:type="dxa"/>
          </w:tcPr>
          <w:p w:rsidR="00261B01" w:rsidRDefault="00261B01" w:rsidP="00F66184">
            <w:pPr>
              <w:spacing w:line="276" w:lineRule="auto"/>
              <w:rPr>
                <w:sz w:val="24"/>
                <w:szCs w:val="24"/>
              </w:rPr>
            </w:pPr>
          </w:p>
        </w:tc>
        <w:tc>
          <w:tcPr>
            <w:tcW w:w="327" w:type="dxa"/>
          </w:tcPr>
          <w:p w:rsidR="00261B01" w:rsidRDefault="00261B01" w:rsidP="00F66184">
            <w:pPr>
              <w:spacing w:line="276" w:lineRule="auto"/>
              <w:rPr>
                <w:sz w:val="24"/>
                <w:szCs w:val="24"/>
              </w:rPr>
            </w:pPr>
          </w:p>
        </w:tc>
        <w:tc>
          <w:tcPr>
            <w:tcW w:w="327" w:type="dxa"/>
          </w:tcPr>
          <w:p w:rsidR="00261B01" w:rsidRDefault="00261B01" w:rsidP="00F66184">
            <w:pPr>
              <w:spacing w:line="276" w:lineRule="auto"/>
              <w:rPr>
                <w:sz w:val="24"/>
                <w:szCs w:val="24"/>
              </w:rPr>
            </w:pPr>
          </w:p>
        </w:tc>
        <w:tc>
          <w:tcPr>
            <w:tcW w:w="327" w:type="dxa"/>
          </w:tcPr>
          <w:p w:rsidR="00261B01" w:rsidRDefault="00261B01" w:rsidP="00F66184">
            <w:pPr>
              <w:spacing w:line="276" w:lineRule="auto"/>
              <w:rPr>
                <w:sz w:val="24"/>
                <w:szCs w:val="24"/>
              </w:rPr>
            </w:pPr>
          </w:p>
        </w:tc>
        <w:tc>
          <w:tcPr>
            <w:tcW w:w="327" w:type="dxa"/>
          </w:tcPr>
          <w:p w:rsidR="00261B01" w:rsidRDefault="00261B01" w:rsidP="00F66184">
            <w:pPr>
              <w:spacing w:line="276" w:lineRule="auto"/>
              <w:rPr>
                <w:sz w:val="24"/>
                <w:szCs w:val="24"/>
              </w:rPr>
            </w:pPr>
          </w:p>
        </w:tc>
      </w:tr>
      <w:tr w:rsidR="00261B01" w:rsidTr="00D03EA8">
        <w:tc>
          <w:tcPr>
            <w:tcW w:w="3488" w:type="dxa"/>
          </w:tcPr>
          <w:p w:rsidR="00261B01" w:rsidRPr="00A11179" w:rsidRDefault="00F06A02" w:rsidP="00F66184">
            <w:pPr>
              <w:widowControl w:val="0"/>
              <w:autoSpaceDE w:val="0"/>
              <w:autoSpaceDN w:val="0"/>
              <w:adjustRightInd w:val="0"/>
              <w:ind w:left="143"/>
            </w:pPr>
            <w:r>
              <w:t xml:space="preserve">Aprendizaje autónomo </w:t>
            </w:r>
          </w:p>
        </w:tc>
        <w:tc>
          <w:tcPr>
            <w:tcW w:w="327" w:type="dxa"/>
          </w:tcPr>
          <w:p w:rsidR="00261B01" w:rsidRDefault="00261B01" w:rsidP="00F66184">
            <w:pPr>
              <w:spacing w:line="276" w:lineRule="auto"/>
              <w:rPr>
                <w:sz w:val="24"/>
                <w:szCs w:val="24"/>
              </w:rPr>
            </w:pPr>
          </w:p>
        </w:tc>
        <w:tc>
          <w:tcPr>
            <w:tcW w:w="327" w:type="dxa"/>
          </w:tcPr>
          <w:p w:rsidR="00261B01" w:rsidRDefault="00261B01" w:rsidP="00F66184">
            <w:pPr>
              <w:spacing w:line="276" w:lineRule="auto"/>
              <w:rPr>
                <w:sz w:val="24"/>
                <w:szCs w:val="24"/>
              </w:rPr>
            </w:pPr>
          </w:p>
        </w:tc>
        <w:tc>
          <w:tcPr>
            <w:tcW w:w="327" w:type="dxa"/>
          </w:tcPr>
          <w:p w:rsidR="00261B01" w:rsidRDefault="00261B01" w:rsidP="00F66184">
            <w:pPr>
              <w:spacing w:line="276" w:lineRule="auto"/>
              <w:rPr>
                <w:sz w:val="24"/>
                <w:szCs w:val="24"/>
              </w:rPr>
            </w:pPr>
          </w:p>
        </w:tc>
        <w:tc>
          <w:tcPr>
            <w:tcW w:w="327" w:type="dxa"/>
          </w:tcPr>
          <w:p w:rsidR="00261B01" w:rsidRDefault="00261B01" w:rsidP="00F66184">
            <w:pPr>
              <w:spacing w:line="276" w:lineRule="auto"/>
              <w:rPr>
                <w:sz w:val="24"/>
                <w:szCs w:val="24"/>
              </w:rPr>
            </w:pPr>
          </w:p>
        </w:tc>
        <w:tc>
          <w:tcPr>
            <w:tcW w:w="327" w:type="dxa"/>
            <w:shd w:val="clear" w:color="auto" w:fill="00B0F0"/>
          </w:tcPr>
          <w:p w:rsidR="00261B01" w:rsidRDefault="00261B01" w:rsidP="00F66184">
            <w:pPr>
              <w:spacing w:line="276" w:lineRule="auto"/>
              <w:rPr>
                <w:sz w:val="24"/>
                <w:szCs w:val="24"/>
              </w:rPr>
            </w:pPr>
          </w:p>
        </w:tc>
        <w:tc>
          <w:tcPr>
            <w:tcW w:w="327" w:type="dxa"/>
            <w:shd w:val="clear" w:color="auto" w:fill="00B0F0"/>
          </w:tcPr>
          <w:p w:rsidR="00261B01" w:rsidRDefault="00261B01" w:rsidP="00F66184">
            <w:pPr>
              <w:spacing w:line="276" w:lineRule="auto"/>
              <w:rPr>
                <w:sz w:val="24"/>
                <w:szCs w:val="24"/>
              </w:rPr>
            </w:pPr>
          </w:p>
        </w:tc>
        <w:tc>
          <w:tcPr>
            <w:tcW w:w="327" w:type="dxa"/>
            <w:shd w:val="clear" w:color="auto" w:fill="00B0F0"/>
          </w:tcPr>
          <w:p w:rsidR="00261B01" w:rsidRDefault="00261B01" w:rsidP="00F66184">
            <w:pPr>
              <w:spacing w:line="276" w:lineRule="auto"/>
              <w:rPr>
                <w:sz w:val="24"/>
                <w:szCs w:val="24"/>
              </w:rPr>
            </w:pPr>
          </w:p>
        </w:tc>
        <w:tc>
          <w:tcPr>
            <w:tcW w:w="327" w:type="dxa"/>
            <w:shd w:val="clear" w:color="auto" w:fill="00B0F0"/>
          </w:tcPr>
          <w:p w:rsidR="00261B01" w:rsidRDefault="00261B01" w:rsidP="00F66184">
            <w:pPr>
              <w:spacing w:line="276" w:lineRule="auto"/>
              <w:rPr>
                <w:sz w:val="24"/>
                <w:szCs w:val="24"/>
              </w:rPr>
            </w:pPr>
          </w:p>
        </w:tc>
        <w:tc>
          <w:tcPr>
            <w:tcW w:w="327" w:type="dxa"/>
            <w:shd w:val="clear" w:color="auto" w:fill="FFFFFF" w:themeFill="background1"/>
          </w:tcPr>
          <w:p w:rsidR="00261B01" w:rsidRDefault="00261B01" w:rsidP="00F66184">
            <w:pPr>
              <w:spacing w:line="276" w:lineRule="auto"/>
              <w:rPr>
                <w:sz w:val="24"/>
                <w:szCs w:val="24"/>
              </w:rPr>
            </w:pPr>
          </w:p>
        </w:tc>
        <w:tc>
          <w:tcPr>
            <w:tcW w:w="327" w:type="dxa"/>
            <w:shd w:val="clear" w:color="auto" w:fill="FFFFFF" w:themeFill="background1"/>
          </w:tcPr>
          <w:p w:rsidR="00261B01" w:rsidRDefault="00261B01" w:rsidP="00F66184">
            <w:pPr>
              <w:spacing w:line="276" w:lineRule="auto"/>
              <w:rPr>
                <w:sz w:val="24"/>
                <w:szCs w:val="24"/>
              </w:rPr>
            </w:pPr>
          </w:p>
        </w:tc>
        <w:tc>
          <w:tcPr>
            <w:tcW w:w="327" w:type="dxa"/>
            <w:shd w:val="clear" w:color="auto" w:fill="FFFFFF" w:themeFill="background1"/>
          </w:tcPr>
          <w:p w:rsidR="00261B01" w:rsidRDefault="00261B01" w:rsidP="00F66184">
            <w:pPr>
              <w:spacing w:line="276" w:lineRule="auto"/>
              <w:rPr>
                <w:sz w:val="24"/>
                <w:szCs w:val="24"/>
              </w:rPr>
            </w:pPr>
          </w:p>
        </w:tc>
        <w:tc>
          <w:tcPr>
            <w:tcW w:w="327" w:type="dxa"/>
          </w:tcPr>
          <w:p w:rsidR="00261B01" w:rsidRDefault="00261B01" w:rsidP="00F66184">
            <w:pPr>
              <w:spacing w:line="276" w:lineRule="auto"/>
              <w:rPr>
                <w:sz w:val="24"/>
                <w:szCs w:val="24"/>
              </w:rPr>
            </w:pPr>
          </w:p>
        </w:tc>
      </w:tr>
      <w:tr w:rsidR="00D03EA8" w:rsidTr="00D03EA8">
        <w:tc>
          <w:tcPr>
            <w:tcW w:w="3488" w:type="dxa"/>
          </w:tcPr>
          <w:p w:rsidR="00D03EA8" w:rsidRPr="00A11179" w:rsidRDefault="00F06A02" w:rsidP="00F66184">
            <w:pPr>
              <w:widowControl w:val="0"/>
              <w:autoSpaceDE w:val="0"/>
              <w:autoSpaceDN w:val="0"/>
              <w:adjustRightInd w:val="0"/>
              <w:ind w:left="143"/>
            </w:pPr>
            <w:r>
              <w:t xml:space="preserve">Desarrollo del proyecto de investigación </w:t>
            </w:r>
          </w:p>
        </w:tc>
        <w:tc>
          <w:tcPr>
            <w:tcW w:w="327" w:type="dxa"/>
          </w:tcPr>
          <w:p w:rsidR="00D03EA8" w:rsidRDefault="00D03EA8" w:rsidP="00F66184">
            <w:pPr>
              <w:rPr>
                <w:sz w:val="24"/>
                <w:szCs w:val="24"/>
              </w:rPr>
            </w:pPr>
          </w:p>
        </w:tc>
        <w:tc>
          <w:tcPr>
            <w:tcW w:w="327" w:type="dxa"/>
          </w:tcPr>
          <w:p w:rsidR="00D03EA8" w:rsidRDefault="00D03EA8" w:rsidP="00F66184">
            <w:pPr>
              <w:rPr>
                <w:sz w:val="24"/>
                <w:szCs w:val="24"/>
              </w:rPr>
            </w:pPr>
          </w:p>
        </w:tc>
        <w:tc>
          <w:tcPr>
            <w:tcW w:w="327" w:type="dxa"/>
          </w:tcPr>
          <w:p w:rsidR="00D03EA8" w:rsidRDefault="00D03EA8" w:rsidP="00F66184">
            <w:pPr>
              <w:rPr>
                <w:sz w:val="24"/>
                <w:szCs w:val="24"/>
              </w:rPr>
            </w:pPr>
          </w:p>
        </w:tc>
        <w:tc>
          <w:tcPr>
            <w:tcW w:w="327" w:type="dxa"/>
          </w:tcPr>
          <w:p w:rsidR="00D03EA8" w:rsidRDefault="00D03EA8" w:rsidP="00F66184">
            <w:pPr>
              <w:rPr>
                <w:sz w:val="24"/>
                <w:szCs w:val="24"/>
              </w:rPr>
            </w:pPr>
          </w:p>
        </w:tc>
        <w:tc>
          <w:tcPr>
            <w:tcW w:w="327" w:type="dxa"/>
            <w:shd w:val="clear" w:color="auto" w:fill="00B0F0"/>
          </w:tcPr>
          <w:p w:rsidR="00D03EA8" w:rsidRDefault="00D03EA8" w:rsidP="00F66184">
            <w:pPr>
              <w:rPr>
                <w:sz w:val="24"/>
                <w:szCs w:val="24"/>
              </w:rPr>
            </w:pPr>
          </w:p>
        </w:tc>
        <w:tc>
          <w:tcPr>
            <w:tcW w:w="327" w:type="dxa"/>
            <w:shd w:val="clear" w:color="auto" w:fill="00B0F0"/>
          </w:tcPr>
          <w:p w:rsidR="00D03EA8" w:rsidRDefault="00D03EA8" w:rsidP="00F66184">
            <w:pPr>
              <w:rPr>
                <w:sz w:val="24"/>
                <w:szCs w:val="24"/>
              </w:rPr>
            </w:pPr>
          </w:p>
        </w:tc>
        <w:tc>
          <w:tcPr>
            <w:tcW w:w="327" w:type="dxa"/>
            <w:shd w:val="clear" w:color="auto" w:fill="00B0F0"/>
          </w:tcPr>
          <w:p w:rsidR="00D03EA8" w:rsidRDefault="00D03EA8" w:rsidP="00F66184">
            <w:pPr>
              <w:rPr>
                <w:sz w:val="24"/>
                <w:szCs w:val="24"/>
              </w:rPr>
            </w:pPr>
          </w:p>
        </w:tc>
        <w:tc>
          <w:tcPr>
            <w:tcW w:w="327" w:type="dxa"/>
            <w:shd w:val="clear" w:color="auto" w:fill="00B0F0"/>
          </w:tcPr>
          <w:p w:rsidR="00D03EA8" w:rsidRDefault="00D03EA8" w:rsidP="00F66184">
            <w:pPr>
              <w:rPr>
                <w:sz w:val="24"/>
                <w:szCs w:val="24"/>
              </w:rPr>
            </w:pPr>
          </w:p>
        </w:tc>
        <w:tc>
          <w:tcPr>
            <w:tcW w:w="327" w:type="dxa"/>
            <w:shd w:val="clear" w:color="auto" w:fill="00B0F0"/>
          </w:tcPr>
          <w:p w:rsidR="00D03EA8" w:rsidRDefault="00D03EA8" w:rsidP="00F66184">
            <w:pPr>
              <w:rPr>
                <w:sz w:val="24"/>
                <w:szCs w:val="24"/>
              </w:rPr>
            </w:pPr>
          </w:p>
        </w:tc>
        <w:tc>
          <w:tcPr>
            <w:tcW w:w="327" w:type="dxa"/>
            <w:shd w:val="clear" w:color="auto" w:fill="00B0F0"/>
          </w:tcPr>
          <w:p w:rsidR="00D03EA8" w:rsidRDefault="00D03EA8" w:rsidP="00F66184">
            <w:pPr>
              <w:rPr>
                <w:sz w:val="24"/>
                <w:szCs w:val="24"/>
              </w:rPr>
            </w:pPr>
          </w:p>
        </w:tc>
        <w:tc>
          <w:tcPr>
            <w:tcW w:w="327" w:type="dxa"/>
            <w:shd w:val="clear" w:color="auto" w:fill="00B0F0"/>
          </w:tcPr>
          <w:p w:rsidR="00D03EA8" w:rsidRDefault="00D03EA8" w:rsidP="00F66184">
            <w:pPr>
              <w:rPr>
                <w:sz w:val="24"/>
                <w:szCs w:val="24"/>
              </w:rPr>
            </w:pPr>
          </w:p>
        </w:tc>
        <w:tc>
          <w:tcPr>
            <w:tcW w:w="327" w:type="dxa"/>
            <w:shd w:val="clear" w:color="auto" w:fill="00B0F0"/>
          </w:tcPr>
          <w:p w:rsidR="00D03EA8" w:rsidRDefault="00D03EA8" w:rsidP="00F66184">
            <w:pPr>
              <w:rPr>
                <w:sz w:val="24"/>
                <w:szCs w:val="24"/>
              </w:rPr>
            </w:pPr>
          </w:p>
        </w:tc>
      </w:tr>
    </w:tbl>
    <w:p w:rsidR="00C733A7" w:rsidRDefault="007A2C66" w:rsidP="007A2C66">
      <w:pPr>
        <w:pStyle w:val="Cita"/>
      </w:pPr>
      <w:r>
        <w:t xml:space="preserve"> </w:t>
      </w:r>
    </w:p>
    <w:p w:rsidR="00AD210A" w:rsidRDefault="00AD210A" w:rsidP="003D6647">
      <w:pPr>
        <w:jc w:val="both"/>
        <w:rPr>
          <w:rFonts w:ascii="Times New Roman" w:hAnsi="Times New Roman" w:cs="Times New Roman"/>
          <w:b/>
          <w:i/>
        </w:rPr>
      </w:pPr>
    </w:p>
    <w:p w:rsidR="000F161E" w:rsidRDefault="000F161E" w:rsidP="003D6647">
      <w:pPr>
        <w:jc w:val="both"/>
        <w:rPr>
          <w:rFonts w:ascii="Times New Roman" w:hAnsi="Times New Roman" w:cs="Times New Roman"/>
          <w:b/>
          <w:i/>
        </w:rPr>
      </w:pPr>
    </w:p>
    <w:p w:rsidR="000F161E" w:rsidRDefault="000F161E" w:rsidP="003D6647">
      <w:pPr>
        <w:jc w:val="both"/>
        <w:rPr>
          <w:rFonts w:ascii="Times New Roman" w:hAnsi="Times New Roman" w:cs="Times New Roman"/>
          <w:b/>
          <w:i/>
        </w:rPr>
      </w:pPr>
    </w:p>
    <w:p w:rsidR="000F161E" w:rsidRDefault="000F161E" w:rsidP="003D6647">
      <w:pPr>
        <w:jc w:val="both"/>
        <w:rPr>
          <w:rFonts w:ascii="Times New Roman" w:hAnsi="Times New Roman" w:cs="Times New Roman"/>
          <w:b/>
          <w:i/>
        </w:rPr>
      </w:pPr>
    </w:p>
    <w:p w:rsidR="000F161E" w:rsidRDefault="000F161E" w:rsidP="003D6647">
      <w:pPr>
        <w:jc w:val="both"/>
        <w:rPr>
          <w:rFonts w:ascii="Times New Roman" w:hAnsi="Times New Roman" w:cs="Times New Roman"/>
          <w:b/>
          <w:i/>
        </w:rPr>
      </w:pPr>
    </w:p>
    <w:p w:rsidR="003D6647" w:rsidRPr="00F9004D" w:rsidRDefault="000F7ED3" w:rsidP="009458B9">
      <w:pPr>
        <w:pStyle w:val="Ttulo1"/>
        <w:numPr>
          <w:ilvl w:val="0"/>
          <w:numId w:val="15"/>
        </w:numPr>
        <w:jc w:val="left"/>
      </w:pPr>
      <w:bookmarkStart w:id="27" w:name="_Toc490041685"/>
      <w:r w:rsidRPr="00F9004D">
        <w:lastRenderedPageBreak/>
        <w:t>RESULTADOS</w:t>
      </w:r>
      <w:r>
        <w:t xml:space="preserve"> Y DISCUSIÓN</w:t>
      </w:r>
      <w:bookmarkEnd w:id="27"/>
    </w:p>
    <w:p w:rsidR="00CB403A" w:rsidRDefault="00CB403A" w:rsidP="003D6647">
      <w:pPr>
        <w:jc w:val="both"/>
        <w:rPr>
          <w:rFonts w:ascii="Times New Roman" w:hAnsi="Times New Roman" w:cs="Times New Roman"/>
          <w:sz w:val="24"/>
          <w:szCs w:val="24"/>
        </w:rPr>
      </w:pPr>
      <w:r w:rsidRPr="00F9004D">
        <w:rPr>
          <w:rFonts w:ascii="Times New Roman" w:hAnsi="Times New Roman" w:cs="Times New Roman"/>
          <w:sz w:val="24"/>
          <w:szCs w:val="24"/>
        </w:rPr>
        <w:t xml:space="preserve">Como se mencionó en la fase de la Metodología se va a trabajar </w:t>
      </w:r>
      <w:r w:rsidR="004242C8">
        <w:rPr>
          <w:rFonts w:ascii="Times New Roman" w:hAnsi="Times New Roman" w:cs="Times New Roman"/>
          <w:sz w:val="24"/>
          <w:szCs w:val="24"/>
        </w:rPr>
        <w:t>2</w:t>
      </w:r>
      <w:r w:rsidRPr="00F9004D">
        <w:rPr>
          <w:rFonts w:ascii="Times New Roman" w:hAnsi="Times New Roman" w:cs="Times New Roman"/>
          <w:sz w:val="24"/>
          <w:szCs w:val="24"/>
        </w:rPr>
        <w:t xml:space="preserve"> momentos y cada uno de ellos será sujeto a  un análisis y justificación del porque se los aplico y cuáles </w:t>
      </w:r>
      <w:r w:rsidR="00DA74D5" w:rsidRPr="00F9004D">
        <w:rPr>
          <w:rFonts w:ascii="Times New Roman" w:hAnsi="Times New Roman" w:cs="Times New Roman"/>
          <w:sz w:val="24"/>
          <w:szCs w:val="24"/>
        </w:rPr>
        <w:t>fueron los resultados obtenidos. A</w:t>
      </w:r>
      <w:r w:rsidRPr="00F9004D">
        <w:rPr>
          <w:rFonts w:ascii="Times New Roman" w:hAnsi="Times New Roman" w:cs="Times New Roman"/>
          <w:sz w:val="24"/>
          <w:szCs w:val="24"/>
        </w:rPr>
        <w:t xml:space="preserve"> continuación se presenta los resultados de cada uno de ellos:</w:t>
      </w:r>
    </w:p>
    <w:p w:rsidR="00CB403A" w:rsidRPr="000F7ED3" w:rsidRDefault="000F7ED3" w:rsidP="000F7ED3">
      <w:pPr>
        <w:pStyle w:val="Ttulo2"/>
        <w:numPr>
          <w:ilvl w:val="1"/>
          <w:numId w:val="15"/>
        </w:numPr>
        <w:rPr>
          <w:rFonts w:eastAsia="AGaramondPro-Regular"/>
        </w:rPr>
      </w:pPr>
      <w:r>
        <w:rPr>
          <w:rFonts w:eastAsia="AGaramondPro-Regular"/>
        </w:rPr>
        <w:t xml:space="preserve"> </w:t>
      </w:r>
      <w:bookmarkStart w:id="28" w:name="_Toc490041686"/>
      <w:r w:rsidRPr="000F7ED3">
        <w:rPr>
          <w:rFonts w:eastAsia="AGaramondPro-Regular"/>
        </w:rPr>
        <w:t>FASE DE IDENTIFICACIÓN</w:t>
      </w:r>
      <w:bookmarkEnd w:id="28"/>
      <w:r w:rsidRPr="000F7ED3">
        <w:rPr>
          <w:rFonts w:eastAsia="AGaramondPro-Regular"/>
        </w:rPr>
        <w:t xml:space="preserve"> </w:t>
      </w:r>
    </w:p>
    <w:p w:rsidR="00E80019" w:rsidRDefault="005A4575" w:rsidP="003D6647">
      <w:pPr>
        <w:jc w:val="both"/>
        <w:rPr>
          <w:rFonts w:ascii="Times New Roman" w:hAnsi="Times New Roman" w:cs="Times New Roman"/>
          <w:sz w:val="24"/>
          <w:szCs w:val="24"/>
        </w:rPr>
      </w:pPr>
      <w:r>
        <w:rPr>
          <w:rFonts w:ascii="Times New Roman" w:hAnsi="Times New Roman" w:cs="Times New Roman"/>
          <w:sz w:val="24"/>
          <w:szCs w:val="24"/>
        </w:rPr>
        <w:t xml:space="preserve">En procura de obtener información </w:t>
      </w:r>
      <w:r w:rsidR="005C4971">
        <w:rPr>
          <w:rFonts w:ascii="Times New Roman" w:hAnsi="Times New Roman" w:cs="Times New Roman"/>
          <w:sz w:val="24"/>
          <w:szCs w:val="24"/>
        </w:rPr>
        <w:t>relevante, s</w:t>
      </w:r>
      <w:r w:rsidR="000768D9" w:rsidRPr="00F9004D">
        <w:rPr>
          <w:rFonts w:ascii="Times New Roman" w:hAnsi="Times New Roman" w:cs="Times New Roman"/>
          <w:sz w:val="24"/>
          <w:szCs w:val="24"/>
        </w:rPr>
        <w:t xml:space="preserve">e utilizó la </w:t>
      </w:r>
      <w:r w:rsidR="005C4971" w:rsidRPr="00F9004D">
        <w:rPr>
          <w:rFonts w:ascii="Times New Roman" w:hAnsi="Times New Roman" w:cs="Times New Roman"/>
          <w:sz w:val="24"/>
          <w:szCs w:val="24"/>
        </w:rPr>
        <w:t xml:space="preserve">técnica </w:t>
      </w:r>
      <w:r w:rsidR="000768D9" w:rsidRPr="00F9004D">
        <w:rPr>
          <w:rFonts w:ascii="Times New Roman" w:hAnsi="Times New Roman" w:cs="Times New Roman"/>
          <w:sz w:val="24"/>
          <w:szCs w:val="24"/>
        </w:rPr>
        <w:t xml:space="preserve">de la </w:t>
      </w:r>
      <w:r w:rsidR="004242C8">
        <w:rPr>
          <w:rFonts w:ascii="Times New Roman" w:hAnsi="Times New Roman" w:cs="Times New Roman"/>
          <w:sz w:val="24"/>
          <w:szCs w:val="24"/>
        </w:rPr>
        <w:t>e</w:t>
      </w:r>
      <w:r w:rsidR="004242C8" w:rsidRPr="00F9004D">
        <w:rPr>
          <w:rFonts w:ascii="Times New Roman" w:hAnsi="Times New Roman" w:cs="Times New Roman"/>
          <w:sz w:val="24"/>
          <w:szCs w:val="24"/>
        </w:rPr>
        <w:t xml:space="preserve">ncuestas </w:t>
      </w:r>
      <w:r w:rsidR="000768D9" w:rsidRPr="00F9004D">
        <w:rPr>
          <w:rFonts w:ascii="Times New Roman" w:hAnsi="Times New Roman" w:cs="Times New Roman"/>
          <w:sz w:val="24"/>
          <w:szCs w:val="24"/>
        </w:rPr>
        <w:t>y se</w:t>
      </w:r>
      <w:r w:rsidR="005B7E5D" w:rsidRPr="00F9004D">
        <w:rPr>
          <w:rFonts w:ascii="Times New Roman" w:hAnsi="Times New Roman" w:cs="Times New Roman"/>
          <w:sz w:val="24"/>
          <w:szCs w:val="24"/>
        </w:rPr>
        <w:t xml:space="preserve"> elaboró un instrumento </w:t>
      </w:r>
      <w:r w:rsidR="00C733A7" w:rsidRPr="00F9004D">
        <w:rPr>
          <w:rFonts w:ascii="Times New Roman" w:hAnsi="Times New Roman" w:cs="Times New Roman"/>
          <w:sz w:val="24"/>
          <w:szCs w:val="24"/>
        </w:rPr>
        <w:t xml:space="preserve">para la recolección de datos </w:t>
      </w:r>
      <w:r w:rsidR="005B7E5D" w:rsidRPr="00F9004D">
        <w:rPr>
          <w:rFonts w:ascii="Times New Roman" w:hAnsi="Times New Roman" w:cs="Times New Roman"/>
          <w:sz w:val="24"/>
          <w:szCs w:val="24"/>
        </w:rPr>
        <w:t xml:space="preserve">que consta de 8 Ítems, cada uno tiene </w:t>
      </w:r>
      <w:r w:rsidR="000768D9" w:rsidRPr="00F9004D">
        <w:rPr>
          <w:rFonts w:ascii="Times New Roman" w:hAnsi="Times New Roman" w:cs="Times New Roman"/>
          <w:sz w:val="24"/>
          <w:szCs w:val="24"/>
        </w:rPr>
        <w:t>relación</w:t>
      </w:r>
      <w:r w:rsidR="005B7E5D" w:rsidRPr="00F9004D">
        <w:rPr>
          <w:rFonts w:ascii="Times New Roman" w:hAnsi="Times New Roman" w:cs="Times New Roman"/>
          <w:sz w:val="24"/>
          <w:szCs w:val="24"/>
        </w:rPr>
        <w:t xml:space="preserve"> al tema de estudio y está ligado a los objetivos de la investigación</w:t>
      </w:r>
      <w:r w:rsidR="00C733A7" w:rsidRPr="00F9004D">
        <w:rPr>
          <w:rFonts w:ascii="Times New Roman" w:hAnsi="Times New Roman" w:cs="Times New Roman"/>
          <w:sz w:val="24"/>
          <w:szCs w:val="24"/>
        </w:rPr>
        <w:t xml:space="preserve">, son preguntas </w:t>
      </w:r>
      <w:r w:rsidR="000768D9" w:rsidRPr="00F9004D">
        <w:rPr>
          <w:rFonts w:ascii="Times New Roman" w:hAnsi="Times New Roman" w:cs="Times New Roman"/>
          <w:sz w:val="24"/>
          <w:szCs w:val="24"/>
        </w:rPr>
        <w:t>c</w:t>
      </w:r>
      <w:r w:rsidR="00C733A7" w:rsidRPr="00F9004D">
        <w:rPr>
          <w:rFonts w:ascii="Times New Roman" w:hAnsi="Times New Roman" w:cs="Times New Roman"/>
          <w:sz w:val="24"/>
          <w:szCs w:val="24"/>
        </w:rPr>
        <w:t xml:space="preserve">erradas </w:t>
      </w:r>
      <w:r w:rsidR="000768D9" w:rsidRPr="00F9004D">
        <w:rPr>
          <w:rFonts w:ascii="Times New Roman" w:hAnsi="Times New Roman" w:cs="Times New Roman"/>
          <w:sz w:val="24"/>
          <w:szCs w:val="24"/>
        </w:rPr>
        <w:t>c</w:t>
      </w:r>
      <w:r w:rsidR="00C733A7" w:rsidRPr="00F9004D">
        <w:rPr>
          <w:rFonts w:ascii="Times New Roman" w:hAnsi="Times New Roman" w:cs="Times New Roman"/>
          <w:sz w:val="24"/>
          <w:szCs w:val="24"/>
        </w:rPr>
        <w:t>on una solo opción a elegir, el encuestado debería dar prioridad a su  respuestas, (ANEXO N° 1). Para lo cual antes de aplicar el instrumento a cada uno de los encuestados</w:t>
      </w:r>
      <w:r w:rsidR="00B84F6D">
        <w:rPr>
          <w:rFonts w:ascii="Times New Roman" w:hAnsi="Times New Roman" w:cs="Times New Roman"/>
          <w:sz w:val="24"/>
          <w:szCs w:val="24"/>
        </w:rPr>
        <w:t>,</w:t>
      </w:r>
      <w:r w:rsidR="00C733A7" w:rsidRPr="00F9004D">
        <w:rPr>
          <w:rFonts w:ascii="Times New Roman" w:hAnsi="Times New Roman" w:cs="Times New Roman"/>
          <w:sz w:val="24"/>
          <w:szCs w:val="24"/>
        </w:rPr>
        <w:t xml:space="preserve"> se </w:t>
      </w:r>
      <w:r w:rsidR="000768D9" w:rsidRPr="00F9004D">
        <w:rPr>
          <w:rFonts w:ascii="Times New Roman" w:hAnsi="Times New Roman" w:cs="Times New Roman"/>
          <w:sz w:val="24"/>
          <w:szCs w:val="24"/>
        </w:rPr>
        <w:t>dio</w:t>
      </w:r>
      <w:r w:rsidR="00C733A7" w:rsidRPr="00F9004D">
        <w:rPr>
          <w:rFonts w:ascii="Times New Roman" w:hAnsi="Times New Roman" w:cs="Times New Roman"/>
          <w:sz w:val="24"/>
          <w:szCs w:val="24"/>
        </w:rPr>
        <w:t xml:space="preserve"> una pequeña inducción de ciertos parámetros a considerar</w:t>
      </w:r>
      <w:r w:rsidR="000768D9" w:rsidRPr="00F9004D">
        <w:rPr>
          <w:rFonts w:ascii="Times New Roman" w:hAnsi="Times New Roman" w:cs="Times New Roman"/>
          <w:sz w:val="24"/>
          <w:szCs w:val="24"/>
        </w:rPr>
        <w:t>.</w:t>
      </w:r>
      <w:r w:rsidR="00C733A7" w:rsidRPr="00F9004D">
        <w:rPr>
          <w:rFonts w:ascii="Times New Roman" w:hAnsi="Times New Roman" w:cs="Times New Roman"/>
          <w:sz w:val="24"/>
          <w:szCs w:val="24"/>
        </w:rPr>
        <w:t xml:space="preserve">  </w:t>
      </w:r>
      <w:r w:rsidR="005B7E5D" w:rsidRPr="00F9004D">
        <w:rPr>
          <w:rFonts w:ascii="Times New Roman" w:hAnsi="Times New Roman" w:cs="Times New Roman"/>
          <w:sz w:val="24"/>
          <w:szCs w:val="24"/>
        </w:rPr>
        <w:t xml:space="preserve"> </w:t>
      </w:r>
      <w:r w:rsidR="00A8060C">
        <w:rPr>
          <w:rFonts w:ascii="Times New Roman" w:hAnsi="Times New Roman" w:cs="Times New Roman"/>
          <w:sz w:val="24"/>
          <w:szCs w:val="24"/>
        </w:rPr>
        <w:t xml:space="preserve"> </w:t>
      </w:r>
      <w:r w:rsidR="005C4971">
        <w:rPr>
          <w:rFonts w:ascii="Times New Roman" w:hAnsi="Times New Roman" w:cs="Times New Roman"/>
          <w:sz w:val="24"/>
          <w:szCs w:val="24"/>
        </w:rPr>
        <w:t>Metodológicamente</w:t>
      </w:r>
      <w:r w:rsidR="006A1A25">
        <w:rPr>
          <w:rFonts w:ascii="Times New Roman" w:hAnsi="Times New Roman" w:cs="Times New Roman"/>
          <w:sz w:val="24"/>
          <w:szCs w:val="24"/>
        </w:rPr>
        <w:t>,</w:t>
      </w:r>
      <w:r w:rsidR="005C4971">
        <w:rPr>
          <w:rFonts w:ascii="Times New Roman" w:hAnsi="Times New Roman" w:cs="Times New Roman"/>
          <w:sz w:val="24"/>
          <w:szCs w:val="24"/>
        </w:rPr>
        <w:t xml:space="preserve"> </w:t>
      </w:r>
      <w:r w:rsidR="004242C8">
        <w:rPr>
          <w:rFonts w:ascii="Times New Roman" w:hAnsi="Times New Roman" w:cs="Times New Roman"/>
          <w:sz w:val="24"/>
          <w:szCs w:val="24"/>
        </w:rPr>
        <w:t>es</w:t>
      </w:r>
      <w:r w:rsidR="005C4971">
        <w:rPr>
          <w:rFonts w:ascii="Times New Roman" w:hAnsi="Times New Roman" w:cs="Times New Roman"/>
          <w:sz w:val="24"/>
          <w:szCs w:val="24"/>
        </w:rPr>
        <w:t xml:space="preserve"> un estudio no experimental,  observacional, descriptivo transversal, con un tipo de encuesta directa dirigido a 382 personas con una misma particularidad, de tener ingresos fijos y los cuales laboran en instituciones públicas de la ciudad de Riobamba. </w:t>
      </w:r>
      <w:r w:rsidR="00E80019">
        <w:rPr>
          <w:rFonts w:ascii="Times New Roman" w:hAnsi="Times New Roman" w:cs="Times New Roman"/>
          <w:sz w:val="24"/>
          <w:szCs w:val="24"/>
        </w:rPr>
        <w:t xml:space="preserve">Para el análisis de los datos se utilizó estadística descriptiva, utilizando en paquete estadístico SPSS versión  22, así mismo  en este paquete informático estadístico se corrió el modelo econométrico Mínimos Cuadrados Ordinarios. Para lo cual en </w:t>
      </w:r>
      <w:r w:rsidR="00B70E18">
        <w:rPr>
          <w:rFonts w:ascii="Times New Roman" w:hAnsi="Times New Roman" w:cs="Times New Roman"/>
          <w:sz w:val="24"/>
          <w:szCs w:val="24"/>
        </w:rPr>
        <w:t>los siguientes ítems</w:t>
      </w:r>
      <w:r w:rsidR="00E80019">
        <w:rPr>
          <w:rFonts w:ascii="Times New Roman" w:hAnsi="Times New Roman" w:cs="Times New Roman"/>
          <w:sz w:val="24"/>
          <w:szCs w:val="24"/>
        </w:rPr>
        <w:t xml:space="preserve"> se detallan con mayor profundidad cada punto a discutir.    </w:t>
      </w:r>
    </w:p>
    <w:p w:rsidR="00AF28B6" w:rsidRPr="00920415" w:rsidRDefault="000F7ED3" w:rsidP="000F7ED3">
      <w:pPr>
        <w:pStyle w:val="Ttulo2"/>
        <w:numPr>
          <w:ilvl w:val="1"/>
          <w:numId w:val="15"/>
        </w:numPr>
        <w:rPr>
          <w:rFonts w:eastAsia="AGaramondPro-Regular"/>
        </w:rPr>
      </w:pPr>
      <w:r>
        <w:rPr>
          <w:rFonts w:eastAsia="AGaramondPro-Regular"/>
        </w:rPr>
        <w:t xml:space="preserve"> </w:t>
      </w:r>
      <w:bookmarkStart w:id="29" w:name="_Toc490041687"/>
      <w:r w:rsidRPr="00920415">
        <w:rPr>
          <w:rFonts w:eastAsia="AGaramondPro-Regular"/>
        </w:rPr>
        <w:t xml:space="preserve">FASE DE </w:t>
      </w:r>
      <w:r w:rsidR="002F66F8">
        <w:rPr>
          <w:rFonts w:eastAsia="AGaramondPro-Regular"/>
        </w:rPr>
        <w:t>EVALUACIÓN</w:t>
      </w:r>
      <w:bookmarkEnd w:id="29"/>
      <w:r w:rsidR="002F66F8">
        <w:rPr>
          <w:rFonts w:eastAsia="AGaramondPro-Regular"/>
        </w:rPr>
        <w:t xml:space="preserve"> </w:t>
      </w:r>
    </w:p>
    <w:p w:rsidR="000D20C7" w:rsidRDefault="00792C6F" w:rsidP="00DA5EC7">
      <w:pPr>
        <w:spacing w:after="0"/>
        <w:jc w:val="both"/>
        <w:rPr>
          <w:rFonts w:ascii="Times New Roman" w:eastAsia="AGaramondPro-Regular" w:hAnsi="Times New Roman" w:cs="Times New Roman"/>
          <w:sz w:val="24"/>
          <w:szCs w:val="24"/>
        </w:rPr>
      </w:pPr>
      <w:r>
        <w:rPr>
          <w:rFonts w:ascii="Times New Roman" w:eastAsia="AGaramondPro-Regular" w:hAnsi="Times New Roman" w:cs="Times New Roman"/>
          <w:sz w:val="24"/>
          <w:szCs w:val="24"/>
        </w:rPr>
        <w:t xml:space="preserve">En esta parte se toma en cuenta las preguntas de la encuesta aplicada a la </w:t>
      </w:r>
      <w:r w:rsidR="002F66F8">
        <w:rPr>
          <w:rFonts w:ascii="Times New Roman" w:eastAsia="AGaramondPro-Regular" w:hAnsi="Times New Roman" w:cs="Times New Roman"/>
          <w:sz w:val="24"/>
          <w:szCs w:val="24"/>
        </w:rPr>
        <w:t>muestra</w:t>
      </w:r>
      <w:r>
        <w:rPr>
          <w:rFonts w:ascii="Times New Roman" w:eastAsia="AGaramondPro-Regular" w:hAnsi="Times New Roman" w:cs="Times New Roman"/>
          <w:sz w:val="24"/>
          <w:szCs w:val="24"/>
        </w:rPr>
        <w:t xml:space="preserve"> </w:t>
      </w:r>
      <w:r w:rsidR="002F66F8">
        <w:rPr>
          <w:rFonts w:ascii="Times New Roman" w:eastAsia="AGaramondPro-Regular" w:hAnsi="Times New Roman" w:cs="Times New Roman"/>
          <w:sz w:val="24"/>
          <w:szCs w:val="24"/>
        </w:rPr>
        <w:t xml:space="preserve">y así poder </w:t>
      </w:r>
      <w:r>
        <w:rPr>
          <w:rFonts w:ascii="Times New Roman" w:eastAsia="AGaramondPro-Regular" w:hAnsi="Times New Roman" w:cs="Times New Roman"/>
          <w:sz w:val="24"/>
          <w:szCs w:val="24"/>
        </w:rPr>
        <w:t>clasificar los comportamientos de los fenómenos de estudio</w:t>
      </w:r>
      <w:r w:rsidR="000D20C7">
        <w:rPr>
          <w:rFonts w:ascii="Times New Roman" w:eastAsia="AGaramondPro-Regular" w:hAnsi="Times New Roman" w:cs="Times New Roman"/>
          <w:sz w:val="24"/>
          <w:szCs w:val="24"/>
        </w:rPr>
        <w:t xml:space="preserve">, a continuación presentamos los siguientes resultados: </w:t>
      </w:r>
    </w:p>
    <w:p w:rsidR="00CD0B9E" w:rsidRDefault="00CD0B9E" w:rsidP="00DA5EC7">
      <w:pPr>
        <w:spacing w:after="0"/>
        <w:jc w:val="both"/>
        <w:rPr>
          <w:rFonts w:ascii="Times New Roman" w:eastAsia="AGaramondPro-Regular" w:hAnsi="Times New Roman" w:cs="Times New Roman"/>
          <w:sz w:val="24"/>
          <w:szCs w:val="24"/>
        </w:rPr>
      </w:pPr>
    </w:p>
    <w:p w:rsidR="00016EB4" w:rsidRPr="001379AC" w:rsidRDefault="00792C6F" w:rsidP="001379AC">
      <w:pPr>
        <w:pStyle w:val="Prrafodelista"/>
        <w:spacing w:after="3" w:line="240" w:lineRule="auto"/>
        <w:ind w:left="851"/>
        <w:jc w:val="both"/>
        <w:rPr>
          <w:rFonts w:ascii="Times New Roman" w:hAnsi="Times New Roman" w:cs="Times New Roman"/>
          <w:b/>
        </w:rPr>
      </w:pPr>
      <w:r w:rsidRPr="001379AC">
        <w:rPr>
          <w:rFonts w:ascii="Times New Roman" w:eastAsia="AGaramondPro-Regular" w:hAnsi="Times New Roman" w:cs="Times New Roman"/>
          <w:b/>
          <w:sz w:val="24"/>
          <w:szCs w:val="24"/>
        </w:rPr>
        <w:t xml:space="preserve"> </w:t>
      </w:r>
      <w:r w:rsidR="00016EB4" w:rsidRPr="001379AC">
        <w:rPr>
          <w:rFonts w:ascii="Times New Roman" w:eastAsia="AGaramondPro-Regular" w:hAnsi="Times New Roman" w:cs="Times New Roman"/>
          <w:b/>
          <w:sz w:val="24"/>
          <w:szCs w:val="24"/>
        </w:rPr>
        <w:t xml:space="preserve">Pregunta N° 1 </w:t>
      </w:r>
    </w:p>
    <w:p w:rsidR="00016EB4" w:rsidRPr="00B84F6D" w:rsidRDefault="00016EB4" w:rsidP="001379AC">
      <w:pPr>
        <w:pStyle w:val="Prrafodelista"/>
        <w:spacing w:after="3" w:line="240" w:lineRule="auto"/>
        <w:ind w:left="851"/>
        <w:jc w:val="both"/>
        <w:rPr>
          <w:rFonts w:ascii="Times New Roman" w:hAnsi="Times New Roman" w:cs="Times New Roman"/>
          <w:sz w:val="24"/>
          <w:szCs w:val="24"/>
        </w:rPr>
      </w:pPr>
      <w:r w:rsidRPr="00B84F6D">
        <w:rPr>
          <w:rFonts w:ascii="Times New Roman" w:hAnsi="Times New Roman" w:cs="Times New Roman"/>
          <w:sz w:val="24"/>
          <w:szCs w:val="24"/>
        </w:rPr>
        <w:t xml:space="preserve">Marque con una X. Dentro de lo laborales consideramos que usted pertenece a la LOSEP, marque el grupo ocupacional al cual pertenece.   </w:t>
      </w:r>
    </w:p>
    <w:p w:rsidR="00053ADC" w:rsidRDefault="00053ADC" w:rsidP="00053ADC">
      <w:pPr>
        <w:pStyle w:val="Epgrafe"/>
      </w:pPr>
    </w:p>
    <w:p w:rsidR="00B52141" w:rsidRPr="00B52141" w:rsidRDefault="00B52141" w:rsidP="00B52141">
      <w:pPr>
        <w:pStyle w:val="Epgrafe"/>
        <w:jc w:val="center"/>
        <w:rPr>
          <w:rStyle w:val="Referenciasutil"/>
        </w:rPr>
      </w:pPr>
      <w:bookmarkStart w:id="30" w:name="_Toc490041582"/>
      <w:bookmarkStart w:id="31" w:name="_Toc489371089"/>
      <w:r w:rsidRPr="00B52141">
        <w:rPr>
          <w:rStyle w:val="Referenciasutil"/>
        </w:rPr>
        <w:t xml:space="preserve">Tabla </w:t>
      </w:r>
      <w:r w:rsidRPr="00B52141">
        <w:rPr>
          <w:rStyle w:val="Referenciasutil"/>
        </w:rPr>
        <w:fldChar w:fldCharType="begin"/>
      </w:r>
      <w:r w:rsidRPr="00B52141">
        <w:rPr>
          <w:rStyle w:val="Referenciasutil"/>
        </w:rPr>
        <w:instrText xml:space="preserve"> SEQ Tabla \* ARABIC </w:instrText>
      </w:r>
      <w:r w:rsidRPr="00B52141">
        <w:rPr>
          <w:rStyle w:val="Referenciasutil"/>
        </w:rPr>
        <w:fldChar w:fldCharType="separate"/>
      </w:r>
      <w:r w:rsidR="00FB382A">
        <w:rPr>
          <w:rStyle w:val="Referenciasutil"/>
          <w:noProof/>
        </w:rPr>
        <w:t>4</w:t>
      </w:r>
      <w:r w:rsidRPr="00B52141">
        <w:rPr>
          <w:rStyle w:val="Referenciasutil"/>
        </w:rPr>
        <w:fldChar w:fldCharType="end"/>
      </w:r>
      <w:r w:rsidRPr="00B52141">
        <w:rPr>
          <w:rStyle w:val="Referenciasutil"/>
        </w:rPr>
        <w:t>. INGRESO NETO  AÑO 2016</w:t>
      </w:r>
      <w:bookmarkEnd w:id="30"/>
    </w:p>
    <w:bookmarkEnd w:id="31"/>
    <w:p w:rsidR="00E01CD5" w:rsidRPr="00CC60C0" w:rsidRDefault="00E01CD5" w:rsidP="00CC60C0">
      <w:pPr>
        <w:pStyle w:val="Epgrafe"/>
        <w:keepNext/>
        <w:jc w:val="center"/>
        <w:rPr>
          <w:rFonts w:ascii="Times New Roman" w:hAnsi="Times New Roman"/>
          <w:b w:val="0"/>
          <w:smallCaps/>
          <w:color w:val="auto"/>
          <w:sz w:val="24"/>
        </w:rPr>
      </w:pPr>
      <w:r w:rsidRPr="00E01CD5">
        <w:rPr>
          <w:noProof/>
          <w:lang w:eastAsia="es-EC"/>
        </w:rPr>
        <w:drawing>
          <wp:inline distT="0" distB="0" distL="0" distR="0" wp14:anchorId="25DCCC74" wp14:editId="229C5536">
            <wp:extent cx="2028813" cy="2173184"/>
            <wp:effectExtent l="0" t="0" r="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6704" cy="2192348"/>
                    </a:xfrm>
                    <a:prstGeom prst="rect">
                      <a:avLst/>
                    </a:prstGeom>
                    <a:noFill/>
                    <a:ln>
                      <a:noFill/>
                    </a:ln>
                  </pic:spPr>
                </pic:pic>
              </a:graphicData>
            </a:graphic>
          </wp:inline>
        </w:drawing>
      </w:r>
    </w:p>
    <w:p w:rsidR="00D952B7" w:rsidRDefault="00D952B7" w:rsidP="00DA5EC7">
      <w:pPr>
        <w:spacing w:after="0"/>
        <w:jc w:val="both"/>
        <w:rPr>
          <w:rFonts w:ascii="Times New Roman" w:hAnsi="Times New Roman" w:cs="Times New Roman"/>
          <w:sz w:val="18"/>
          <w:szCs w:val="18"/>
        </w:rPr>
      </w:pPr>
      <w:r>
        <w:rPr>
          <w:rFonts w:ascii="Times New Roman" w:hAnsi="Times New Roman" w:cs="Times New Roman"/>
          <w:sz w:val="18"/>
          <w:szCs w:val="18"/>
        </w:rPr>
        <w:tab/>
        <w:t xml:space="preserve"> </w:t>
      </w:r>
      <w:r w:rsidR="00E01CD5">
        <w:rPr>
          <w:rFonts w:ascii="Times New Roman" w:hAnsi="Times New Roman" w:cs="Times New Roman"/>
          <w:sz w:val="18"/>
          <w:szCs w:val="18"/>
        </w:rPr>
        <w:tab/>
      </w:r>
      <w:r w:rsidR="00E01CD5">
        <w:rPr>
          <w:rFonts w:ascii="Times New Roman" w:hAnsi="Times New Roman" w:cs="Times New Roman"/>
          <w:sz w:val="18"/>
          <w:szCs w:val="18"/>
        </w:rPr>
        <w:tab/>
      </w:r>
      <w:r>
        <w:rPr>
          <w:rFonts w:ascii="Times New Roman" w:hAnsi="Times New Roman" w:cs="Times New Roman"/>
          <w:sz w:val="18"/>
          <w:szCs w:val="18"/>
        </w:rPr>
        <w:t xml:space="preserve">  </w:t>
      </w:r>
      <w:r w:rsidR="00A8060C">
        <w:rPr>
          <w:rFonts w:ascii="Times New Roman" w:hAnsi="Times New Roman" w:cs="Times New Roman"/>
          <w:sz w:val="18"/>
          <w:szCs w:val="18"/>
        </w:rPr>
        <w:tab/>
      </w:r>
      <w:r w:rsidR="00F95A8A">
        <w:rPr>
          <w:rFonts w:ascii="Times New Roman" w:hAnsi="Times New Roman" w:cs="Times New Roman"/>
          <w:sz w:val="18"/>
          <w:szCs w:val="18"/>
        </w:rPr>
        <w:t xml:space="preserve">   </w:t>
      </w:r>
      <w:r>
        <w:rPr>
          <w:rFonts w:ascii="Times New Roman" w:hAnsi="Times New Roman" w:cs="Times New Roman"/>
          <w:sz w:val="18"/>
          <w:szCs w:val="18"/>
        </w:rPr>
        <w:t xml:space="preserve"> Elaborado por: Alfredo Astudillo M.</w:t>
      </w:r>
    </w:p>
    <w:p w:rsidR="00810A6B" w:rsidRDefault="0069624A" w:rsidP="00DA5EC7">
      <w:pPr>
        <w:spacing w:after="0"/>
        <w:jc w:val="both"/>
        <w:rPr>
          <w:rFonts w:ascii="Times New Roman" w:eastAsia="AGaramondPro-Regular" w:hAnsi="Times New Roman" w:cs="Times New Roman"/>
          <w:sz w:val="24"/>
          <w:szCs w:val="24"/>
        </w:rPr>
      </w:pPr>
      <w:r w:rsidRPr="0069624A">
        <w:rPr>
          <w:rFonts w:ascii="Times New Roman" w:eastAsia="AGaramondPro-Regular" w:hAnsi="Times New Roman" w:cs="Times New Roman"/>
          <w:b/>
          <w:i/>
          <w:sz w:val="24"/>
          <w:szCs w:val="24"/>
        </w:rPr>
        <w:lastRenderedPageBreak/>
        <w:t>Interpretación:</w:t>
      </w:r>
      <w:r>
        <w:rPr>
          <w:rFonts w:ascii="Times New Roman" w:eastAsia="AGaramondPro-Regular" w:hAnsi="Times New Roman" w:cs="Times New Roman"/>
          <w:sz w:val="24"/>
          <w:szCs w:val="24"/>
        </w:rPr>
        <w:t xml:space="preserve"> </w:t>
      </w:r>
    </w:p>
    <w:p w:rsidR="00386BA5" w:rsidRDefault="00386BA5" w:rsidP="00E21DB9">
      <w:pPr>
        <w:spacing w:after="0"/>
        <w:jc w:val="both"/>
        <w:rPr>
          <w:rFonts w:ascii="Times New Roman" w:eastAsia="AGaramondPro-Regular" w:hAnsi="Times New Roman" w:cs="Times New Roman"/>
          <w:sz w:val="24"/>
          <w:szCs w:val="24"/>
        </w:rPr>
      </w:pPr>
      <w:r>
        <w:rPr>
          <w:rFonts w:ascii="Times New Roman" w:eastAsia="AGaramondPro-Regular" w:hAnsi="Times New Roman" w:cs="Times New Roman"/>
          <w:sz w:val="24"/>
          <w:szCs w:val="24"/>
        </w:rPr>
        <w:t>El ingreso</w:t>
      </w:r>
      <w:r w:rsidR="00E21DB9">
        <w:rPr>
          <w:rFonts w:ascii="Times New Roman" w:eastAsia="AGaramondPro-Regular" w:hAnsi="Times New Roman" w:cs="Times New Roman"/>
          <w:sz w:val="24"/>
          <w:szCs w:val="24"/>
        </w:rPr>
        <w:t xml:space="preserve"> monetario </w:t>
      </w:r>
      <w:r>
        <w:rPr>
          <w:rFonts w:ascii="Times New Roman" w:eastAsia="AGaramondPro-Regular" w:hAnsi="Times New Roman" w:cs="Times New Roman"/>
          <w:sz w:val="24"/>
          <w:szCs w:val="24"/>
        </w:rPr>
        <w:t xml:space="preserve"> promedio de la muestra fue de 13.638,68 dólares en el año 2016,  con una variación  de 5.578, 63 dólares, la mitad  de la muestra obtuvo un ingreso anual de 12.035,88 dólares aproximadamente, además un ingreso anual de 10.030.52 dólares  fue el ingreso más frecuente de toda la muestra. Entre el mínimo ingreso de 6.589,38</w:t>
      </w:r>
      <w:r w:rsidR="00B706DA">
        <w:rPr>
          <w:rFonts w:ascii="Times New Roman" w:eastAsia="AGaramondPro-Regular" w:hAnsi="Times New Roman" w:cs="Times New Roman"/>
          <w:sz w:val="24"/>
          <w:szCs w:val="24"/>
        </w:rPr>
        <w:t xml:space="preserve"> dólares </w:t>
      </w:r>
      <w:r>
        <w:rPr>
          <w:rFonts w:ascii="Times New Roman" w:eastAsia="AGaramondPro-Regular" w:hAnsi="Times New Roman" w:cs="Times New Roman"/>
          <w:sz w:val="24"/>
          <w:szCs w:val="24"/>
        </w:rPr>
        <w:t xml:space="preserve">y el máximo </w:t>
      </w:r>
      <w:r w:rsidR="00B706DA">
        <w:rPr>
          <w:rFonts w:ascii="Times New Roman" w:eastAsia="AGaramondPro-Regular" w:hAnsi="Times New Roman" w:cs="Times New Roman"/>
          <w:sz w:val="24"/>
          <w:szCs w:val="24"/>
        </w:rPr>
        <w:t xml:space="preserve">ingreso de 42.368,37 dólares alcanzada por trabajadores públicos  hay una diferencia 35775.99 dólares, dado que existe </w:t>
      </w:r>
      <w:r w:rsidR="00497D58">
        <w:rPr>
          <w:rFonts w:ascii="Times New Roman" w:eastAsia="AGaramondPro-Regular" w:hAnsi="Times New Roman" w:cs="Times New Roman"/>
          <w:sz w:val="24"/>
          <w:szCs w:val="24"/>
        </w:rPr>
        <w:t>muchas</w:t>
      </w:r>
      <w:r w:rsidR="00B706DA">
        <w:rPr>
          <w:rFonts w:ascii="Times New Roman" w:eastAsia="AGaramondPro-Regular" w:hAnsi="Times New Roman" w:cs="Times New Roman"/>
          <w:sz w:val="24"/>
          <w:szCs w:val="24"/>
        </w:rPr>
        <w:t xml:space="preserve"> personas con ingresos </w:t>
      </w:r>
      <w:r w:rsidR="00E21DB9">
        <w:rPr>
          <w:rFonts w:ascii="Times New Roman" w:eastAsia="AGaramondPro-Regular" w:hAnsi="Times New Roman" w:cs="Times New Roman"/>
          <w:sz w:val="24"/>
          <w:szCs w:val="24"/>
        </w:rPr>
        <w:t>que superan los</w:t>
      </w:r>
      <w:r w:rsidR="00B706DA">
        <w:rPr>
          <w:rFonts w:ascii="Times New Roman" w:eastAsia="AGaramondPro-Regular" w:hAnsi="Times New Roman" w:cs="Times New Roman"/>
          <w:sz w:val="24"/>
          <w:szCs w:val="24"/>
        </w:rPr>
        <w:t xml:space="preserve"> 10.000 dólares anu</w:t>
      </w:r>
      <w:r w:rsidR="00050223">
        <w:rPr>
          <w:rFonts w:ascii="Times New Roman" w:eastAsia="AGaramondPro-Regular" w:hAnsi="Times New Roman" w:cs="Times New Roman"/>
          <w:sz w:val="24"/>
          <w:szCs w:val="24"/>
        </w:rPr>
        <w:t>ales; el 50% de la muestra logró</w:t>
      </w:r>
      <w:r w:rsidR="00B706DA">
        <w:rPr>
          <w:rFonts w:ascii="Times New Roman" w:eastAsia="AGaramondPro-Regular" w:hAnsi="Times New Roman" w:cs="Times New Roman"/>
          <w:sz w:val="24"/>
          <w:szCs w:val="24"/>
        </w:rPr>
        <w:t xml:space="preserve"> ingresos anuales entre 10.030,52 dolores y 17.090,79 dólares, aproximadamente.</w:t>
      </w:r>
    </w:p>
    <w:p w:rsidR="00810A6B" w:rsidRDefault="00386BA5" w:rsidP="00DA5EC7">
      <w:pPr>
        <w:spacing w:after="0"/>
        <w:jc w:val="both"/>
        <w:rPr>
          <w:rFonts w:ascii="Times New Roman" w:eastAsia="AGaramondPro-Regular" w:hAnsi="Times New Roman" w:cs="Times New Roman"/>
          <w:sz w:val="24"/>
          <w:szCs w:val="24"/>
        </w:rPr>
      </w:pPr>
      <w:r>
        <w:rPr>
          <w:rFonts w:ascii="Times New Roman" w:eastAsia="AGaramondPro-Regular" w:hAnsi="Times New Roman" w:cs="Times New Roman"/>
          <w:sz w:val="24"/>
          <w:szCs w:val="24"/>
        </w:rPr>
        <w:t xml:space="preserve">   </w:t>
      </w:r>
    </w:p>
    <w:p w:rsidR="002978F3" w:rsidRPr="002978F3" w:rsidRDefault="002978F3" w:rsidP="002978F3">
      <w:pPr>
        <w:pStyle w:val="Epgrafe"/>
        <w:jc w:val="center"/>
        <w:rPr>
          <w:rStyle w:val="Referenciasutil"/>
          <w:b/>
        </w:rPr>
      </w:pPr>
      <w:bookmarkStart w:id="32" w:name="_Toc489371090"/>
      <w:bookmarkStart w:id="33" w:name="_Toc490041583"/>
      <w:r w:rsidRPr="00B52141">
        <w:rPr>
          <w:rStyle w:val="Referenciasutil"/>
        </w:rPr>
        <w:t xml:space="preserve">Tabla </w:t>
      </w:r>
      <w:r w:rsidRPr="00B52141">
        <w:rPr>
          <w:rStyle w:val="Referenciasutil"/>
        </w:rPr>
        <w:fldChar w:fldCharType="begin"/>
      </w:r>
      <w:r w:rsidRPr="00B52141">
        <w:rPr>
          <w:rStyle w:val="Referenciasutil"/>
        </w:rPr>
        <w:instrText xml:space="preserve"> SEQ Tabla \* ARABIC </w:instrText>
      </w:r>
      <w:r w:rsidRPr="00B52141">
        <w:rPr>
          <w:rStyle w:val="Referenciasutil"/>
        </w:rPr>
        <w:fldChar w:fldCharType="separate"/>
      </w:r>
      <w:r w:rsidR="00FB382A">
        <w:rPr>
          <w:rStyle w:val="Referenciasutil"/>
          <w:noProof/>
        </w:rPr>
        <w:t>5</w:t>
      </w:r>
      <w:r w:rsidRPr="00B52141">
        <w:rPr>
          <w:rStyle w:val="Referenciasutil"/>
        </w:rPr>
        <w:fldChar w:fldCharType="end"/>
      </w:r>
      <w:r w:rsidRPr="00B52141">
        <w:rPr>
          <w:rStyle w:val="Referenciasutil"/>
        </w:rPr>
        <w:t>. DISTRIBUCIÓN DE FRECUENCIAS DE LA PREGUNTA N°</w:t>
      </w:r>
      <w:r w:rsidRPr="002978F3">
        <w:rPr>
          <w:rStyle w:val="Referenciasutil"/>
          <w:b/>
        </w:rPr>
        <w:t xml:space="preserve"> 1</w:t>
      </w:r>
      <w:bookmarkEnd w:id="32"/>
      <w:bookmarkEnd w:id="33"/>
    </w:p>
    <w:p w:rsidR="00075754" w:rsidRDefault="00E8062F" w:rsidP="00075754">
      <w:pPr>
        <w:spacing w:after="0"/>
        <w:jc w:val="center"/>
        <w:rPr>
          <w:rFonts w:ascii="Times New Roman" w:hAnsi="Times New Roman" w:cs="Times New Roman"/>
          <w:sz w:val="18"/>
          <w:szCs w:val="18"/>
        </w:rPr>
      </w:pPr>
      <w:r>
        <w:rPr>
          <w:rFonts w:ascii="Times New Roman" w:eastAsia="AGaramondPro-Regular" w:hAnsi="Times New Roman" w:cs="Times New Roman"/>
          <w:noProof/>
          <w:sz w:val="24"/>
          <w:szCs w:val="24"/>
          <w:lang w:eastAsia="es-EC"/>
        </w:rPr>
        <mc:AlternateContent>
          <mc:Choice Requires="wps">
            <w:drawing>
              <wp:anchor distT="0" distB="0" distL="114300" distR="114300" simplePos="0" relativeHeight="251678720" behindDoc="0" locked="0" layoutInCell="1" allowOverlap="1" wp14:anchorId="627DAEA4" wp14:editId="0AA1A1FF">
                <wp:simplePos x="0" y="0"/>
                <wp:positionH relativeFrom="column">
                  <wp:posOffset>3074670</wp:posOffset>
                </wp:positionH>
                <wp:positionV relativeFrom="paragraph">
                  <wp:posOffset>3464247</wp:posOffset>
                </wp:positionV>
                <wp:extent cx="420370" cy="977265"/>
                <wp:effectExtent l="0" t="0" r="17780" b="13335"/>
                <wp:wrapNone/>
                <wp:docPr id="294" name="294 Elipse"/>
                <wp:cNvGraphicFramePr/>
                <a:graphic xmlns:a="http://schemas.openxmlformats.org/drawingml/2006/main">
                  <a:graphicData uri="http://schemas.microsoft.com/office/word/2010/wordprocessingShape">
                    <wps:wsp>
                      <wps:cNvSpPr/>
                      <wps:spPr>
                        <a:xfrm>
                          <a:off x="0" y="0"/>
                          <a:ext cx="420370" cy="9772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294 Elipse" o:spid="_x0000_s1026" style="position:absolute;margin-left:242.1pt;margin-top:272.8pt;width:33.1pt;height:76.9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" filled="f" strokecolor="red" strokeweight="2pt"/>
            </w:pict>
          </mc:Fallback>
        </mc:AlternateContent>
      </w:r>
      <w:r>
        <w:rPr>
          <w:rFonts w:ascii="Times New Roman" w:eastAsia="AGaramondPro-Regular" w:hAnsi="Times New Roman" w:cs="Times New Roman"/>
          <w:noProof/>
          <w:sz w:val="24"/>
          <w:szCs w:val="24"/>
          <w:lang w:eastAsia="es-EC"/>
        </w:rPr>
        <mc:AlternateContent>
          <mc:Choice Requires="wps">
            <w:drawing>
              <wp:anchor distT="0" distB="0" distL="114300" distR="114300" simplePos="0" relativeHeight="251672576" behindDoc="0" locked="0" layoutInCell="1" allowOverlap="1" wp14:anchorId="75D073FF" wp14:editId="58FEFEF6">
                <wp:simplePos x="0" y="0"/>
                <wp:positionH relativeFrom="column">
                  <wp:posOffset>3038722</wp:posOffset>
                </wp:positionH>
                <wp:positionV relativeFrom="paragraph">
                  <wp:posOffset>1556385</wp:posOffset>
                </wp:positionV>
                <wp:extent cx="420370" cy="210185"/>
                <wp:effectExtent l="0" t="0" r="17780" b="18415"/>
                <wp:wrapNone/>
                <wp:docPr id="30" name="30 Elipse"/>
                <wp:cNvGraphicFramePr/>
                <a:graphic xmlns:a="http://schemas.openxmlformats.org/drawingml/2006/main">
                  <a:graphicData uri="http://schemas.microsoft.com/office/word/2010/wordprocessingShape">
                    <wps:wsp>
                      <wps:cNvSpPr/>
                      <wps:spPr>
                        <a:xfrm>
                          <a:off x="0" y="0"/>
                          <a:ext cx="420370" cy="2101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30 Elipse" o:spid="_x0000_s1026" style="position:absolute;margin-left:239.25pt;margin-top:122.55pt;width:33.1pt;height:16.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" filled="f" strokecolor="red" strokeweight="2pt"/>
            </w:pict>
          </mc:Fallback>
        </mc:AlternateContent>
      </w:r>
      <w:r w:rsidR="00B510DA" w:rsidRPr="00B510DA">
        <w:rPr>
          <w:noProof/>
          <w:lang w:eastAsia="es-EC"/>
        </w:rPr>
        <w:drawing>
          <wp:inline distT="0" distB="0" distL="0" distR="0" wp14:anchorId="498810FD" wp14:editId="040089CA">
            <wp:extent cx="4240924" cy="4590564"/>
            <wp:effectExtent l="0" t="0" r="7620" b="635"/>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0924" cy="4590564"/>
                    </a:xfrm>
                    <a:prstGeom prst="rect">
                      <a:avLst/>
                    </a:prstGeom>
                    <a:noFill/>
                    <a:ln>
                      <a:noFill/>
                    </a:ln>
                  </pic:spPr>
                </pic:pic>
              </a:graphicData>
            </a:graphic>
          </wp:inline>
        </w:drawing>
      </w:r>
    </w:p>
    <w:p w:rsidR="00075754" w:rsidRDefault="00075754" w:rsidP="00075754">
      <w:pPr>
        <w:spacing w:after="0"/>
        <w:jc w:val="both"/>
        <w:rPr>
          <w:rFonts w:ascii="Times New Roman" w:hAnsi="Times New Roman" w:cs="Times New Roman"/>
          <w:sz w:val="18"/>
          <w:szCs w:val="18"/>
        </w:rPr>
      </w:pPr>
      <w:r>
        <w:rPr>
          <w:rFonts w:ascii="Times New Roman" w:hAnsi="Times New Roman" w:cs="Times New Roman"/>
          <w:sz w:val="18"/>
          <w:szCs w:val="18"/>
        </w:rPr>
        <w:tab/>
      </w:r>
      <w:r w:rsidRPr="00075754">
        <w:rPr>
          <w:rFonts w:ascii="Times New Roman" w:hAnsi="Times New Roman" w:cs="Times New Roman"/>
          <w:sz w:val="18"/>
          <w:szCs w:val="18"/>
        </w:rPr>
        <w:t xml:space="preserve"> </w:t>
      </w:r>
      <w:r>
        <w:rPr>
          <w:rFonts w:ascii="Times New Roman" w:hAnsi="Times New Roman" w:cs="Times New Roman"/>
          <w:sz w:val="18"/>
          <w:szCs w:val="18"/>
        </w:rPr>
        <w:t>Elaborado por: Alfredo Astudillo M</w:t>
      </w:r>
    </w:p>
    <w:p w:rsidR="004C2780" w:rsidRDefault="004C2780" w:rsidP="00075754">
      <w:pPr>
        <w:spacing w:after="0"/>
        <w:jc w:val="both"/>
        <w:rPr>
          <w:rFonts w:ascii="Times New Roman" w:hAnsi="Times New Roman" w:cs="Times New Roman"/>
          <w:sz w:val="18"/>
          <w:szCs w:val="18"/>
        </w:rPr>
      </w:pPr>
    </w:p>
    <w:p w:rsidR="00CE7B4A" w:rsidRDefault="00CE7B4A" w:rsidP="00DA5EC7">
      <w:pPr>
        <w:spacing w:after="0"/>
        <w:jc w:val="both"/>
        <w:rPr>
          <w:rFonts w:ascii="Times New Roman" w:eastAsia="AGaramondPro-Regular" w:hAnsi="Times New Roman" w:cs="Times New Roman"/>
          <w:sz w:val="24"/>
          <w:szCs w:val="24"/>
        </w:rPr>
      </w:pPr>
    </w:p>
    <w:p w:rsidR="004C2780" w:rsidRDefault="004C2780" w:rsidP="00DA5EC7">
      <w:pPr>
        <w:spacing w:after="0"/>
        <w:jc w:val="both"/>
        <w:rPr>
          <w:rFonts w:ascii="Times New Roman" w:eastAsia="AGaramondPro-Regular" w:hAnsi="Times New Roman" w:cs="Times New Roman"/>
          <w:sz w:val="24"/>
          <w:szCs w:val="24"/>
        </w:rPr>
      </w:pPr>
      <w:r>
        <w:rPr>
          <w:rFonts w:ascii="Times New Roman" w:eastAsia="AGaramondPro-Regular" w:hAnsi="Times New Roman" w:cs="Times New Roman"/>
          <w:sz w:val="24"/>
          <w:szCs w:val="24"/>
        </w:rPr>
        <w:t xml:space="preserve">Para corroborar lo antes mencionado en cuestión del ingreso total, podemos </w:t>
      </w:r>
      <w:r w:rsidR="005717F3">
        <w:rPr>
          <w:rFonts w:ascii="Times New Roman" w:eastAsia="AGaramondPro-Regular" w:hAnsi="Times New Roman" w:cs="Times New Roman"/>
          <w:sz w:val="24"/>
          <w:szCs w:val="24"/>
        </w:rPr>
        <w:t>observar</w:t>
      </w:r>
      <w:r>
        <w:rPr>
          <w:rFonts w:ascii="Times New Roman" w:eastAsia="AGaramondPro-Regular" w:hAnsi="Times New Roman" w:cs="Times New Roman"/>
          <w:sz w:val="24"/>
          <w:szCs w:val="24"/>
        </w:rPr>
        <w:t xml:space="preserve"> en el </w:t>
      </w:r>
      <w:r w:rsidR="0075725B">
        <w:rPr>
          <w:rFonts w:ascii="Times New Roman" w:eastAsia="AGaramondPro-Regular" w:hAnsi="Times New Roman" w:cs="Times New Roman"/>
          <w:sz w:val="24"/>
          <w:szCs w:val="24"/>
        </w:rPr>
        <w:t>Tabla</w:t>
      </w:r>
      <w:r w:rsidR="00B84F6D">
        <w:rPr>
          <w:rFonts w:ascii="Times New Roman" w:eastAsia="AGaramondPro-Regular" w:hAnsi="Times New Roman" w:cs="Times New Roman"/>
          <w:sz w:val="24"/>
          <w:szCs w:val="24"/>
        </w:rPr>
        <w:t xml:space="preserve"> 5</w:t>
      </w:r>
      <w:r>
        <w:rPr>
          <w:rFonts w:ascii="Times New Roman" w:eastAsia="AGaramondPro-Regular" w:hAnsi="Times New Roman" w:cs="Times New Roman"/>
          <w:sz w:val="24"/>
          <w:szCs w:val="24"/>
        </w:rPr>
        <w:t xml:space="preserve"> que el 20% </w:t>
      </w:r>
      <w:r w:rsidR="005717F3">
        <w:rPr>
          <w:rFonts w:ascii="Times New Roman" w:eastAsia="AGaramondPro-Regular" w:hAnsi="Times New Roman" w:cs="Times New Roman"/>
          <w:sz w:val="24"/>
          <w:szCs w:val="24"/>
        </w:rPr>
        <w:t>aproximado</w:t>
      </w:r>
      <w:r>
        <w:rPr>
          <w:rFonts w:ascii="Times New Roman" w:eastAsia="AGaramondPro-Regular" w:hAnsi="Times New Roman" w:cs="Times New Roman"/>
          <w:sz w:val="24"/>
          <w:szCs w:val="24"/>
        </w:rPr>
        <w:t xml:space="preserve"> de la  población tiene ingre</w:t>
      </w:r>
      <w:r w:rsidR="005717F3">
        <w:rPr>
          <w:rFonts w:ascii="Times New Roman" w:eastAsia="AGaramondPro-Regular" w:hAnsi="Times New Roman" w:cs="Times New Roman"/>
          <w:sz w:val="24"/>
          <w:szCs w:val="24"/>
        </w:rPr>
        <w:t>sos  de 10.030,72 dólares anuales, y apenas el 2.4% aproximado triplica este ingreso</w:t>
      </w:r>
      <w:r w:rsidR="00F63DD5">
        <w:rPr>
          <w:rFonts w:ascii="Times New Roman" w:eastAsia="AGaramondPro-Regular" w:hAnsi="Times New Roman" w:cs="Times New Roman"/>
          <w:sz w:val="24"/>
          <w:szCs w:val="24"/>
        </w:rPr>
        <w:t>, esto puede estar dad</w:t>
      </w:r>
      <w:r w:rsidR="00CE7B4A">
        <w:rPr>
          <w:rFonts w:ascii="Times New Roman" w:eastAsia="AGaramondPro-Regular" w:hAnsi="Times New Roman" w:cs="Times New Roman"/>
          <w:sz w:val="24"/>
          <w:szCs w:val="24"/>
        </w:rPr>
        <w:t>o</w:t>
      </w:r>
      <w:r w:rsidR="00F63DD5">
        <w:rPr>
          <w:rFonts w:ascii="Times New Roman" w:eastAsia="AGaramondPro-Regular" w:hAnsi="Times New Roman" w:cs="Times New Roman"/>
          <w:sz w:val="24"/>
          <w:szCs w:val="24"/>
        </w:rPr>
        <w:t xml:space="preserve"> por aspectos políticos, educativos o coyunturales</w:t>
      </w:r>
      <w:r w:rsidR="005717F3">
        <w:rPr>
          <w:rFonts w:ascii="Times New Roman" w:eastAsia="AGaramondPro-Regular" w:hAnsi="Times New Roman" w:cs="Times New Roman"/>
          <w:sz w:val="24"/>
          <w:szCs w:val="24"/>
        </w:rPr>
        <w:t>.</w:t>
      </w:r>
    </w:p>
    <w:p w:rsidR="005717F3" w:rsidRDefault="005717F3" w:rsidP="00DA5EC7">
      <w:pPr>
        <w:spacing w:after="0"/>
        <w:jc w:val="both"/>
        <w:rPr>
          <w:rFonts w:ascii="Times New Roman" w:eastAsia="AGaramondPro-Regular" w:hAnsi="Times New Roman" w:cs="Times New Roman"/>
          <w:sz w:val="24"/>
          <w:szCs w:val="24"/>
        </w:rPr>
      </w:pPr>
    </w:p>
    <w:p w:rsidR="0069624A" w:rsidRDefault="00421F04" w:rsidP="00DA5EC7">
      <w:pPr>
        <w:spacing w:after="0"/>
        <w:jc w:val="both"/>
        <w:rPr>
          <w:rFonts w:ascii="Times New Roman" w:eastAsia="AGaramondPro-Regular" w:hAnsi="Times New Roman" w:cs="Times New Roman"/>
          <w:sz w:val="24"/>
          <w:szCs w:val="24"/>
        </w:rPr>
      </w:pPr>
      <w:r>
        <w:rPr>
          <w:rFonts w:ascii="Times New Roman" w:eastAsia="AGaramondPro-Regular" w:hAnsi="Times New Roman" w:cs="Times New Roman"/>
          <w:sz w:val="24"/>
          <w:szCs w:val="24"/>
        </w:rPr>
        <w:t>Esta</w:t>
      </w:r>
      <w:r w:rsidR="0069624A">
        <w:rPr>
          <w:rFonts w:ascii="Times New Roman" w:eastAsia="AGaramondPro-Regular" w:hAnsi="Times New Roman" w:cs="Times New Roman"/>
          <w:sz w:val="24"/>
          <w:szCs w:val="24"/>
        </w:rPr>
        <w:t xml:space="preserve"> pregunta sirvió para poder interpretar el ingreso</w:t>
      </w:r>
      <w:r w:rsidR="00DC6E03">
        <w:rPr>
          <w:rFonts w:ascii="Times New Roman" w:eastAsia="AGaramondPro-Regular" w:hAnsi="Times New Roman" w:cs="Times New Roman"/>
          <w:sz w:val="24"/>
          <w:szCs w:val="24"/>
        </w:rPr>
        <w:t xml:space="preserve"> monetario; </w:t>
      </w:r>
      <w:r w:rsidR="0069624A">
        <w:rPr>
          <w:rFonts w:ascii="Times New Roman" w:eastAsia="AGaramondPro-Regular" w:hAnsi="Times New Roman" w:cs="Times New Roman"/>
          <w:sz w:val="24"/>
          <w:szCs w:val="24"/>
        </w:rPr>
        <w:t xml:space="preserve"> para lo cual se tomó en cuenta ciertos criterios para poder encontrar el ingreso real de las personas encuestadas</w:t>
      </w:r>
      <w:r w:rsidR="00724E4B">
        <w:rPr>
          <w:rFonts w:ascii="Times New Roman" w:eastAsia="AGaramondPro-Regular" w:hAnsi="Times New Roman" w:cs="Times New Roman"/>
          <w:sz w:val="24"/>
          <w:szCs w:val="24"/>
        </w:rPr>
        <w:t xml:space="preserve"> </w:t>
      </w:r>
      <w:r w:rsidR="00724E4B">
        <w:rPr>
          <w:rFonts w:ascii="Times New Roman" w:eastAsia="AGaramondPro-Regular" w:hAnsi="Times New Roman" w:cs="Times New Roman"/>
          <w:sz w:val="24"/>
          <w:szCs w:val="24"/>
        </w:rPr>
        <w:lastRenderedPageBreak/>
        <w:t xml:space="preserve">en </w:t>
      </w:r>
      <w:r w:rsidR="002F66F8">
        <w:rPr>
          <w:rFonts w:ascii="Times New Roman" w:eastAsia="AGaramondPro-Regular" w:hAnsi="Times New Roman" w:cs="Times New Roman"/>
          <w:sz w:val="24"/>
          <w:szCs w:val="24"/>
        </w:rPr>
        <w:t>el punto 6.2.1,</w:t>
      </w:r>
      <w:r w:rsidR="00724E4B">
        <w:rPr>
          <w:rFonts w:ascii="Times New Roman" w:eastAsia="AGaramondPro-Regular" w:hAnsi="Times New Roman" w:cs="Times New Roman"/>
          <w:sz w:val="24"/>
          <w:szCs w:val="24"/>
        </w:rPr>
        <w:t xml:space="preserve"> se detalla de mejor manera como se sacó el valor </w:t>
      </w:r>
      <w:r w:rsidR="00810A6B">
        <w:rPr>
          <w:rFonts w:ascii="Times New Roman" w:eastAsia="AGaramondPro-Regular" w:hAnsi="Times New Roman" w:cs="Times New Roman"/>
          <w:sz w:val="24"/>
          <w:szCs w:val="24"/>
        </w:rPr>
        <w:t>monetario</w:t>
      </w:r>
      <w:r w:rsidR="004C2780">
        <w:rPr>
          <w:rFonts w:ascii="Times New Roman" w:eastAsia="AGaramondPro-Regular" w:hAnsi="Times New Roman" w:cs="Times New Roman"/>
          <w:sz w:val="24"/>
          <w:szCs w:val="24"/>
        </w:rPr>
        <w:t xml:space="preserve"> del ingreso neto en el año 2016</w:t>
      </w:r>
      <w:r w:rsidR="00810A6B">
        <w:rPr>
          <w:rFonts w:ascii="Times New Roman" w:eastAsia="AGaramondPro-Regular" w:hAnsi="Times New Roman" w:cs="Times New Roman"/>
          <w:sz w:val="24"/>
          <w:szCs w:val="24"/>
        </w:rPr>
        <w:t xml:space="preserve"> de cada encuestado. </w:t>
      </w:r>
      <w:r w:rsidR="00724E4B">
        <w:rPr>
          <w:rFonts w:ascii="Times New Roman" w:eastAsia="AGaramondPro-Regular" w:hAnsi="Times New Roman" w:cs="Times New Roman"/>
          <w:sz w:val="24"/>
          <w:szCs w:val="24"/>
        </w:rPr>
        <w:t xml:space="preserve"> </w:t>
      </w:r>
      <w:r w:rsidR="0069624A">
        <w:rPr>
          <w:rFonts w:ascii="Times New Roman" w:eastAsia="AGaramondPro-Regular" w:hAnsi="Times New Roman" w:cs="Times New Roman"/>
          <w:sz w:val="24"/>
          <w:szCs w:val="24"/>
        </w:rPr>
        <w:t xml:space="preserve">  </w:t>
      </w:r>
    </w:p>
    <w:p w:rsidR="00E01CD5" w:rsidRDefault="00E01CD5" w:rsidP="001379AC">
      <w:pPr>
        <w:pStyle w:val="Prrafodelista"/>
        <w:spacing w:after="3" w:line="240" w:lineRule="auto"/>
        <w:ind w:left="1065"/>
        <w:jc w:val="both"/>
        <w:rPr>
          <w:rFonts w:ascii="Times New Roman" w:hAnsi="Times New Roman" w:cs="Times New Roman"/>
          <w:b/>
          <w:i/>
          <w:sz w:val="24"/>
          <w:szCs w:val="24"/>
        </w:rPr>
      </w:pPr>
    </w:p>
    <w:p w:rsidR="001379AC" w:rsidRPr="001379AC" w:rsidRDefault="001379AC" w:rsidP="001379AC">
      <w:pPr>
        <w:pStyle w:val="Prrafodelista"/>
        <w:spacing w:after="3" w:line="240" w:lineRule="auto"/>
        <w:ind w:left="1065"/>
        <w:jc w:val="both"/>
        <w:rPr>
          <w:rFonts w:ascii="Times New Roman" w:hAnsi="Times New Roman" w:cs="Times New Roman"/>
          <w:b/>
          <w:i/>
          <w:sz w:val="24"/>
          <w:szCs w:val="24"/>
        </w:rPr>
      </w:pPr>
      <w:r w:rsidRPr="001379AC">
        <w:rPr>
          <w:rFonts w:ascii="Times New Roman" w:hAnsi="Times New Roman" w:cs="Times New Roman"/>
          <w:b/>
          <w:i/>
          <w:sz w:val="24"/>
          <w:szCs w:val="24"/>
        </w:rPr>
        <w:t>Pregunta N° 2</w:t>
      </w:r>
    </w:p>
    <w:p w:rsidR="001379AC" w:rsidRPr="001379AC" w:rsidRDefault="001379AC" w:rsidP="001379AC">
      <w:pPr>
        <w:pStyle w:val="Prrafodelista"/>
        <w:spacing w:after="3" w:line="240" w:lineRule="auto"/>
        <w:ind w:left="1065"/>
        <w:jc w:val="both"/>
        <w:rPr>
          <w:rFonts w:ascii="Times New Roman" w:hAnsi="Times New Roman" w:cs="Times New Roman"/>
          <w:sz w:val="24"/>
          <w:szCs w:val="24"/>
        </w:rPr>
      </w:pPr>
      <w:r w:rsidRPr="001379AC">
        <w:rPr>
          <w:rFonts w:ascii="Times New Roman" w:hAnsi="Times New Roman" w:cs="Times New Roman"/>
          <w:sz w:val="24"/>
          <w:szCs w:val="24"/>
        </w:rPr>
        <w:t xml:space="preserve">En forma proporcional. ¿Cuánto de su </w:t>
      </w:r>
      <w:r w:rsidRPr="001379AC">
        <w:rPr>
          <w:rFonts w:ascii="Times New Roman" w:hAnsi="Times New Roman" w:cs="Times New Roman"/>
          <w:b/>
          <w:sz w:val="24"/>
          <w:szCs w:val="24"/>
        </w:rPr>
        <w:t>ingreso neto</w:t>
      </w:r>
      <w:r w:rsidRPr="001379AC">
        <w:rPr>
          <w:rFonts w:ascii="Times New Roman" w:hAnsi="Times New Roman" w:cs="Times New Roman"/>
          <w:sz w:val="24"/>
          <w:szCs w:val="24"/>
        </w:rPr>
        <w:t xml:space="preserve"> en el último año ha destinado para pagos de consumo?; (</w:t>
      </w:r>
      <w:r w:rsidRPr="001379AC">
        <w:rPr>
          <w:rFonts w:ascii="Times New Roman" w:hAnsi="Times New Roman" w:cs="Times New Roman"/>
          <w:b/>
          <w:sz w:val="24"/>
          <w:szCs w:val="24"/>
        </w:rPr>
        <w:t>Sean estos de tarjetas de crédito, tarjetas de débito, transacciones interbancarias o en línea y/o dinero electrónico)</w:t>
      </w:r>
    </w:p>
    <w:p w:rsidR="00B436EA" w:rsidRDefault="00B436EA" w:rsidP="00DA5EC7">
      <w:pPr>
        <w:spacing w:after="0"/>
        <w:jc w:val="both"/>
        <w:rPr>
          <w:rFonts w:ascii="Times New Roman" w:eastAsia="AGaramondPro-Regular" w:hAnsi="Times New Roman" w:cs="Times New Roman"/>
          <w:sz w:val="24"/>
          <w:szCs w:val="24"/>
        </w:rPr>
      </w:pPr>
    </w:p>
    <w:p w:rsidR="002978F3" w:rsidRPr="00B52141" w:rsidRDefault="002978F3" w:rsidP="002978F3">
      <w:pPr>
        <w:pStyle w:val="Epgrafe"/>
        <w:jc w:val="center"/>
        <w:rPr>
          <w:rStyle w:val="Referenciasutil"/>
        </w:rPr>
      </w:pPr>
      <w:bookmarkStart w:id="34" w:name="_Toc489371091"/>
      <w:bookmarkStart w:id="35" w:name="_Toc490041584"/>
      <w:r w:rsidRPr="00B52141">
        <w:rPr>
          <w:rStyle w:val="Referenciasutil"/>
        </w:rPr>
        <w:t xml:space="preserve">Tabla </w:t>
      </w:r>
      <w:r w:rsidRPr="00B52141">
        <w:rPr>
          <w:rStyle w:val="Referenciasutil"/>
        </w:rPr>
        <w:fldChar w:fldCharType="begin"/>
      </w:r>
      <w:r w:rsidRPr="00B52141">
        <w:rPr>
          <w:rStyle w:val="Referenciasutil"/>
        </w:rPr>
        <w:instrText xml:space="preserve"> SEQ Tabla \* ARABIC </w:instrText>
      </w:r>
      <w:r w:rsidRPr="00B52141">
        <w:rPr>
          <w:rStyle w:val="Referenciasutil"/>
        </w:rPr>
        <w:fldChar w:fldCharType="separate"/>
      </w:r>
      <w:r w:rsidR="00FB382A">
        <w:rPr>
          <w:rStyle w:val="Referenciasutil"/>
          <w:noProof/>
        </w:rPr>
        <w:t>6</w:t>
      </w:r>
      <w:r w:rsidRPr="00B52141">
        <w:rPr>
          <w:rStyle w:val="Referenciasutil"/>
        </w:rPr>
        <w:fldChar w:fldCharType="end"/>
      </w:r>
      <w:r w:rsidRPr="00B52141">
        <w:rPr>
          <w:rStyle w:val="Referenciasutil"/>
        </w:rPr>
        <w:t>. FORMA PROPORCIONAL DEL CONSUMO</w:t>
      </w:r>
      <w:bookmarkEnd w:id="34"/>
      <w:bookmarkEnd w:id="35"/>
    </w:p>
    <w:p w:rsidR="00CB514D" w:rsidRDefault="00CE7B4A" w:rsidP="002340FD">
      <w:pPr>
        <w:spacing w:after="0"/>
        <w:jc w:val="center"/>
        <w:rPr>
          <w:rFonts w:ascii="Times New Roman" w:eastAsia="AGaramondPro-Regular" w:hAnsi="Times New Roman" w:cs="Times New Roman"/>
          <w:sz w:val="24"/>
          <w:szCs w:val="24"/>
        </w:rPr>
      </w:pPr>
      <w:r w:rsidRPr="00CE7B4A">
        <w:rPr>
          <w:noProof/>
          <w:lang w:eastAsia="es-EC"/>
        </w:rPr>
        <w:drawing>
          <wp:inline distT="0" distB="0" distL="0" distR="0" wp14:anchorId="23B2AFA0" wp14:editId="19084B2B">
            <wp:extent cx="2060028" cy="1700893"/>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9870" cy="1700762"/>
                    </a:xfrm>
                    <a:prstGeom prst="rect">
                      <a:avLst/>
                    </a:prstGeom>
                    <a:noFill/>
                    <a:ln>
                      <a:noFill/>
                    </a:ln>
                  </pic:spPr>
                </pic:pic>
              </a:graphicData>
            </a:graphic>
          </wp:inline>
        </w:drawing>
      </w:r>
    </w:p>
    <w:p w:rsidR="00CE7B4A" w:rsidRDefault="00AE002A" w:rsidP="002340FD">
      <w:pPr>
        <w:spacing w:after="0"/>
        <w:jc w:val="center"/>
        <w:rPr>
          <w:rFonts w:ascii="Times New Roman" w:eastAsia="AGaramondPro-Regular" w:hAnsi="Times New Roman" w:cs="Times New Roman"/>
          <w:sz w:val="24"/>
          <w:szCs w:val="24"/>
        </w:rPr>
      </w:pPr>
      <w:r>
        <w:rPr>
          <w:rFonts w:ascii="Times New Roman" w:eastAsia="AGaramondPro-Regular" w:hAnsi="Times New Roman" w:cs="Times New Roman"/>
          <w:noProof/>
          <w:sz w:val="24"/>
          <w:szCs w:val="24"/>
          <w:lang w:eastAsia="es-EC"/>
        </w:rPr>
        <mc:AlternateContent>
          <mc:Choice Requires="wps">
            <w:drawing>
              <wp:anchor distT="0" distB="0" distL="114300" distR="114300" simplePos="0" relativeHeight="251680768" behindDoc="0" locked="0" layoutInCell="1" allowOverlap="1" wp14:anchorId="6E387361" wp14:editId="06AF4A60">
                <wp:simplePos x="0" y="0"/>
                <wp:positionH relativeFrom="column">
                  <wp:posOffset>4524375</wp:posOffset>
                </wp:positionH>
                <wp:positionV relativeFrom="paragraph">
                  <wp:posOffset>1066165</wp:posOffset>
                </wp:positionV>
                <wp:extent cx="420370" cy="210185"/>
                <wp:effectExtent l="0" t="0" r="17780" b="18415"/>
                <wp:wrapNone/>
                <wp:docPr id="301" name="301 Elipse"/>
                <wp:cNvGraphicFramePr/>
                <a:graphic xmlns:a="http://schemas.openxmlformats.org/drawingml/2006/main">
                  <a:graphicData uri="http://schemas.microsoft.com/office/word/2010/wordprocessingShape">
                    <wps:wsp>
                      <wps:cNvSpPr/>
                      <wps:spPr>
                        <a:xfrm>
                          <a:off x="0" y="0"/>
                          <a:ext cx="420370" cy="2101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301 Elipse" o:spid="_x0000_s1026" style="position:absolute;margin-left:356.25pt;margin-top:83.95pt;width:33.1pt;height:16.5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" filled="f" strokecolor="red" strokeweight="2pt"/>
            </w:pict>
          </mc:Fallback>
        </mc:AlternateContent>
      </w:r>
      <w:r w:rsidR="00CE7B4A" w:rsidRPr="00CE7B4A">
        <w:rPr>
          <w:noProof/>
          <w:lang w:eastAsia="es-EC"/>
        </w:rPr>
        <w:drawing>
          <wp:inline distT="0" distB="0" distL="0" distR="0" wp14:anchorId="0DC4FB5A" wp14:editId="58EB6131">
            <wp:extent cx="4427827" cy="2406868"/>
            <wp:effectExtent l="0" t="0" r="0"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8101" cy="2407017"/>
                    </a:xfrm>
                    <a:prstGeom prst="rect">
                      <a:avLst/>
                    </a:prstGeom>
                    <a:noFill/>
                    <a:ln>
                      <a:noFill/>
                    </a:ln>
                  </pic:spPr>
                </pic:pic>
              </a:graphicData>
            </a:graphic>
          </wp:inline>
        </w:drawing>
      </w:r>
    </w:p>
    <w:p w:rsidR="002340FD" w:rsidRDefault="002340FD" w:rsidP="002340FD">
      <w:pPr>
        <w:spacing w:after="0"/>
        <w:jc w:val="both"/>
        <w:rPr>
          <w:rFonts w:ascii="Times New Roman" w:hAnsi="Times New Roman" w:cs="Times New Roman"/>
          <w:sz w:val="18"/>
          <w:szCs w:val="18"/>
        </w:rPr>
      </w:pPr>
      <w:r>
        <w:rPr>
          <w:rFonts w:ascii="Times New Roman" w:hAnsi="Times New Roman" w:cs="Times New Roman"/>
          <w:sz w:val="18"/>
          <w:szCs w:val="18"/>
        </w:rPr>
        <w:t xml:space="preserve">               Elaborado por: Alfredo Astudillo M</w:t>
      </w:r>
      <w:r w:rsidR="00774984">
        <w:rPr>
          <w:rFonts w:ascii="Times New Roman" w:hAnsi="Times New Roman" w:cs="Times New Roman"/>
          <w:sz w:val="18"/>
          <w:szCs w:val="18"/>
        </w:rPr>
        <w:t>.</w:t>
      </w:r>
    </w:p>
    <w:p w:rsidR="00774984" w:rsidRDefault="00774984" w:rsidP="002340FD">
      <w:pPr>
        <w:spacing w:after="0"/>
        <w:jc w:val="both"/>
        <w:rPr>
          <w:rFonts w:ascii="Times New Roman" w:eastAsia="AGaramondPro-Regular" w:hAnsi="Times New Roman" w:cs="Times New Roman"/>
          <w:sz w:val="24"/>
          <w:szCs w:val="24"/>
        </w:rPr>
      </w:pPr>
    </w:p>
    <w:p w:rsidR="00E01CD5" w:rsidRDefault="00E01CD5" w:rsidP="00354D76">
      <w:pPr>
        <w:spacing w:after="0"/>
        <w:jc w:val="both"/>
        <w:rPr>
          <w:rFonts w:ascii="Times New Roman" w:eastAsia="AGaramondPro-Regular" w:hAnsi="Times New Roman" w:cs="Times New Roman"/>
          <w:b/>
          <w:i/>
          <w:sz w:val="24"/>
          <w:szCs w:val="24"/>
        </w:rPr>
      </w:pPr>
    </w:p>
    <w:p w:rsidR="00354D76" w:rsidRDefault="00354D76" w:rsidP="00354D76">
      <w:pPr>
        <w:spacing w:after="0"/>
        <w:jc w:val="both"/>
        <w:rPr>
          <w:rFonts w:ascii="Times New Roman" w:eastAsia="AGaramondPro-Regular" w:hAnsi="Times New Roman" w:cs="Times New Roman"/>
          <w:sz w:val="24"/>
          <w:szCs w:val="24"/>
        </w:rPr>
      </w:pPr>
      <w:r w:rsidRPr="0069624A">
        <w:rPr>
          <w:rFonts w:ascii="Times New Roman" w:eastAsia="AGaramondPro-Regular" w:hAnsi="Times New Roman" w:cs="Times New Roman"/>
          <w:b/>
          <w:i/>
          <w:sz w:val="24"/>
          <w:szCs w:val="24"/>
        </w:rPr>
        <w:t>Interpretación:</w:t>
      </w:r>
      <w:r>
        <w:rPr>
          <w:rFonts w:ascii="Times New Roman" w:eastAsia="AGaramondPro-Regular" w:hAnsi="Times New Roman" w:cs="Times New Roman"/>
          <w:sz w:val="24"/>
          <w:szCs w:val="24"/>
        </w:rPr>
        <w:t xml:space="preserve"> </w:t>
      </w:r>
    </w:p>
    <w:p w:rsidR="009825A7" w:rsidRDefault="00EB4B86" w:rsidP="00DA5EC7">
      <w:pPr>
        <w:spacing w:after="0"/>
        <w:jc w:val="both"/>
        <w:rPr>
          <w:rFonts w:ascii="Times New Roman" w:eastAsia="AGaramondPro-Regular" w:hAnsi="Times New Roman" w:cs="Times New Roman"/>
          <w:sz w:val="24"/>
          <w:szCs w:val="24"/>
        </w:rPr>
      </w:pPr>
      <w:r>
        <w:rPr>
          <w:rFonts w:ascii="Times New Roman" w:eastAsia="AGaramondPro-Regular" w:hAnsi="Times New Roman" w:cs="Times New Roman"/>
          <w:sz w:val="24"/>
          <w:szCs w:val="24"/>
        </w:rPr>
        <w:t>El gasto promedio de</w:t>
      </w:r>
      <w:r w:rsidR="009825A7">
        <w:rPr>
          <w:rFonts w:ascii="Times New Roman" w:eastAsia="AGaramondPro-Regular" w:hAnsi="Times New Roman" w:cs="Times New Roman"/>
          <w:sz w:val="24"/>
          <w:szCs w:val="24"/>
        </w:rPr>
        <w:t>l</w:t>
      </w:r>
      <w:r>
        <w:rPr>
          <w:rFonts w:ascii="Times New Roman" w:eastAsia="AGaramondPro-Regular" w:hAnsi="Times New Roman" w:cs="Times New Roman"/>
          <w:sz w:val="24"/>
          <w:szCs w:val="24"/>
        </w:rPr>
        <w:t xml:space="preserve"> ingreso fue del 39% en pagos de consumo</w:t>
      </w:r>
      <w:r w:rsidR="009825A7">
        <w:rPr>
          <w:rFonts w:ascii="Times New Roman" w:eastAsia="AGaramondPro-Regular" w:hAnsi="Times New Roman" w:cs="Times New Roman"/>
          <w:sz w:val="24"/>
          <w:szCs w:val="24"/>
        </w:rPr>
        <w:t>.</w:t>
      </w:r>
      <w:r>
        <w:rPr>
          <w:rFonts w:ascii="Times New Roman" w:eastAsia="AGaramondPro-Regular" w:hAnsi="Times New Roman" w:cs="Times New Roman"/>
          <w:sz w:val="24"/>
          <w:szCs w:val="24"/>
        </w:rPr>
        <w:t xml:space="preserve"> </w:t>
      </w:r>
      <w:r w:rsidRPr="00294A88">
        <w:rPr>
          <w:rFonts w:ascii="Times New Roman" w:hAnsi="Times New Roman" w:cs="Times New Roman"/>
          <w:sz w:val="24"/>
          <w:szCs w:val="24"/>
        </w:rPr>
        <w:t>Sean estos de tarjetas de crédito, tarjetas de débito, transacciones interbancarias o en línea y/o dinero electrónico</w:t>
      </w:r>
      <w:r w:rsidR="009825A7">
        <w:rPr>
          <w:rFonts w:ascii="Times New Roman" w:hAnsi="Times New Roman" w:cs="Times New Roman"/>
          <w:sz w:val="24"/>
          <w:szCs w:val="24"/>
        </w:rPr>
        <w:t xml:space="preserve">, la mitad de </w:t>
      </w:r>
      <w:r w:rsidR="00B84F6D">
        <w:rPr>
          <w:rFonts w:ascii="Times New Roman" w:hAnsi="Times New Roman" w:cs="Times New Roman"/>
          <w:sz w:val="24"/>
          <w:szCs w:val="24"/>
        </w:rPr>
        <w:t>la muestra,  destinó</w:t>
      </w:r>
      <w:r w:rsidR="009825A7">
        <w:rPr>
          <w:rFonts w:ascii="Times New Roman" w:hAnsi="Times New Roman" w:cs="Times New Roman"/>
          <w:sz w:val="24"/>
          <w:szCs w:val="24"/>
        </w:rPr>
        <w:t xml:space="preserve"> a pago de consumo con dinero no físico del 40%,</w:t>
      </w:r>
      <w:r w:rsidR="002D27AE">
        <w:rPr>
          <w:rFonts w:ascii="Times New Roman" w:hAnsi="Times New Roman" w:cs="Times New Roman"/>
          <w:sz w:val="24"/>
          <w:szCs w:val="24"/>
        </w:rPr>
        <w:t xml:space="preserve"> de su ingreso, </w:t>
      </w:r>
      <w:r w:rsidR="009825A7">
        <w:rPr>
          <w:rFonts w:ascii="Times New Roman" w:hAnsi="Times New Roman" w:cs="Times New Roman"/>
          <w:sz w:val="24"/>
          <w:szCs w:val="24"/>
        </w:rPr>
        <w:t xml:space="preserve"> el porcentaje más frecuente en el uso de este tipo de pago  fue del 10%</w:t>
      </w:r>
      <w:r w:rsidR="002D27AE">
        <w:rPr>
          <w:rFonts w:ascii="Times New Roman" w:hAnsi="Times New Roman" w:cs="Times New Roman"/>
          <w:sz w:val="24"/>
          <w:szCs w:val="24"/>
        </w:rPr>
        <w:t xml:space="preserve"> del ingreso</w:t>
      </w:r>
      <w:r w:rsidR="00CE7B4A">
        <w:rPr>
          <w:rFonts w:ascii="Times New Roman" w:hAnsi="Times New Roman" w:cs="Times New Roman"/>
          <w:sz w:val="24"/>
          <w:szCs w:val="24"/>
        </w:rPr>
        <w:t>;</w:t>
      </w:r>
      <w:r w:rsidR="002D27AE">
        <w:rPr>
          <w:rFonts w:ascii="Times New Roman" w:hAnsi="Times New Roman" w:cs="Times New Roman"/>
          <w:sz w:val="24"/>
          <w:szCs w:val="24"/>
        </w:rPr>
        <w:t xml:space="preserve"> </w:t>
      </w:r>
      <w:r>
        <w:rPr>
          <w:rFonts w:ascii="Times New Roman" w:eastAsia="AGaramondPro-Regular" w:hAnsi="Times New Roman" w:cs="Times New Roman"/>
          <w:sz w:val="24"/>
          <w:szCs w:val="24"/>
        </w:rPr>
        <w:t xml:space="preserve"> </w:t>
      </w:r>
      <w:r w:rsidR="009825A7">
        <w:rPr>
          <w:rFonts w:ascii="Times New Roman" w:eastAsia="AGaramondPro-Regular" w:hAnsi="Times New Roman" w:cs="Times New Roman"/>
          <w:sz w:val="24"/>
          <w:szCs w:val="24"/>
        </w:rPr>
        <w:t xml:space="preserve"> y e</w:t>
      </w:r>
      <w:r w:rsidR="00050223">
        <w:rPr>
          <w:rFonts w:ascii="Times New Roman" w:eastAsia="AGaramondPro-Regular" w:hAnsi="Times New Roman" w:cs="Times New Roman"/>
          <w:sz w:val="24"/>
          <w:szCs w:val="24"/>
        </w:rPr>
        <w:t>l 50% de los encuestados utilizó</w:t>
      </w:r>
      <w:r w:rsidR="009825A7">
        <w:rPr>
          <w:rFonts w:ascii="Times New Roman" w:eastAsia="AGaramondPro-Regular" w:hAnsi="Times New Roman" w:cs="Times New Roman"/>
          <w:sz w:val="24"/>
          <w:szCs w:val="24"/>
        </w:rPr>
        <w:t xml:space="preserve"> los pagos monetarios no físico entre el 20% y el 60%</w:t>
      </w:r>
      <w:r w:rsidR="00C25DCC">
        <w:rPr>
          <w:rFonts w:ascii="Times New Roman" w:eastAsia="AGaramondPro-Regular" w:hAnsi="Times New Roman" w:cs="Times New Roman"/>
          <w:sz w:val="24"/>
          <w:szCs w:val="24"/>
        </w:rPr>
        <w:t xml:space="preserve"> de su ingreso neto. </w:t>
      </w:r>
      <w:r w:rsidR="009825A7">
        <w:rPr>
          <w:rFonts w:ascii="Times New Roman" w:eastAsia="AGaramondPro-Regular" w:hAnsi="Times New Roman" w:cs="Times New Roman"/>
          <w:sz w:val="24"/>
          <w:szCs w:val="24"/>
        </w:rPr>
        <w:t xml:space="preserve">En el </w:t>
      </w:r>
      <w:r w:rsidR="0075725B">
        <w:rPr>
          <w:rFonts w:ascii="Times New Roman" w:eastAsia="AGaramondPro-Regular" w:hAnsi="Times New Roman" w:cs="Times New Roman"/>
          <w:sz w:val="24"/>
          <w:szCs w:val="24"/>
        </w:rPr>
        <w:t>Tabla</w:t>
      </w:r>
      <w:r w:rsidR="009825A7">
        <w:rPr>
          <w:rFonts w:ascii="Times New Roman" w:eastAsia="AGaramondPro-Regular" w:hAnsi="Times New Roman" w:cs="Times New Roman"/>
          <w:sz w:val="24"/>
          <w:szCs w:val="24"/>
        </w:rPr>
        <w:t xml:space="preserve"> de distribución de frecuencia</w:t>
      </w:r>
      <w:r w:rsidR="00FE048A">
        <w:rPr>
          <w:rFonts w:ascii="Times New Roman" w:eastAsia="AGaramondPro-Regular" w:hAnsi="Times New Roman" w:cs="Times New Roman"/>
          <w:sz w:val="24"/>
          <w:szCs w:val="24"/>
        </w:rPr>
        <w:t xml:space="preserve"> se puede observar que más de la mitad de las personas encuestadas (64%) destinan entre el 10% y el 40% de su ingreso neto a pagos de consumo de dinero no físico. </w:t>
      </w:r>
    </w:p>
    <w:p w:rsidR="00FF5B1E" w:rsidRDefault="00FF5B1E" w:rsidP="009B5F7B">
      <w:pPr>
        <w:pStyle w:val="Prrafodelista"/>
        <w:spacing w:after="3" w:line="240" w:lineRule="auto"/>
        <w:ind w:left="1065"/>
        <w:jc w:val="both"/>
        <w:rPr>
          <w:rFonts w:ascii="Times New Roman" w:hAnsi="Times New Roman" w:cs="Times New Roman"/>
          <w:b/>
          <w:i/>
          <w:sz w:val="24"/>
          <w:szCs w:val="24"/>
        </w:rPr>
      </w:pPr>
    </w:p>
    <w:p w:rsidR="00FF5B1E" w:rsidRDefault="00FF5B1E" w:rsidP="009B5F7B">
      <w:pPr>
        <w:pStyle w:val="Prrafodelista"/>
        <w:spacing w:after="3" w:line="240" w:lineRule="auto"/>
        <w:ind w:left="1065"/>
        <w:jc w:val="both"/>
        <w:rPr>
          <w:rFonts w:ascii="Times New Roman" w:hAnsi="Times New Roman" w:cs="Times New Roman"/>
          <w:b/>
          <w:i/>
          <w:sz w:val="24"/>
          <w:szCs w:val="24"/>
        </w:rPr>
      </w:pPr>
    </w:p>
    <w:p w:rsidR="009B5F7B" w:rsidRPr="001379AC" w:rsidRDefault="009B5F7B" w:rsidP="009B5F7B">
      <w:pPr>
        <w:pStyle w:val="Prrafodelista"/>
        <w:spacing w:after="3" w:line="240" w:lineRule="auto"/>
        <w:ind w:left="1065"/>
        <w:jc w:val="both"/>
        <w:rPr>
          <w:rFonts w:ascii="Times New Roman" w:hAnsi="Times New Roman" w:cs="Times New Roman"/>
          <w:b/>
          <w:i/>
          <w:sz w:val="24"/>
          <w:szCs w:val="24"/>
        </w:rPr>
      </w:pPr>
      <w:r w:rsidRPr="001379AC">
        <w:rPr>
          <w:rFonts w:ascii="Times New Roman" w:hAnsi="Times New Roman" w:cs="Times New Roman"/>
          <w:b/>
          <w:i/>
          <w:sz w:val="24"/>
          <w:szCs w:val="24"/>
        </w:rPr>
        <w:lastRenderedPageBreak/>
        <w:t xml:space="preserve">Pregunta N° </w:t>
      </w:r>
      <w:r>
        <w:rPr>
          <w:rFonts w:ascii="Times New Roman" w:hAnsi="Times New Roman" w:cs="Times New Roman"/>
          <w:b/>
          <w:i/>
          <w:sz w:val="24"/>
          <w:szCs w:val="24"/>
        </w:rPr>
        <w:t>3</w:t>
      </w:r>
    </w:p>
    <w:p w:rsidR="00C379FE" w:rsidRPr="00234159" w:rsidRDefault="009B5F7B" w:rsidP="0056214D">
      <w:pPr>
        <w:pStyle w:val="Prrafodelista"/>
        <w:spacing w:after="3" w:line="240" w:lineRule="auto"/>
        <w:ind w:left="1065"/>
        <w:jc w:val="both"/>
        <w:rPr>
          <w:rFonts w:ascii="Times New Roman" w:hAnsi="Times New Roman" w:cs="Times New Roman"/>
          <w:b/>
          <w:sz w:val="24"/>
          <w:szCs w:val="24"/>
        </w:rPr>
      </w:pPr>
      <w:r w:rsidRPr="00234159">
        <w:rPr>
          <w:rFonts w:ascii="Times New Roman" w:hAnsi="Times New Roman" w:cs="Times New Roman"/>
          <w:sz w:val="24"/>
          <w:szCs w:val="24"/>
        </w:rPr>
        <w:t xml:space="preserve">¿Cuál es el medio más habitual para pagos sin utilización de dinero físico? </w:t>
      </w:r>
    </w:p>
    <w:p w:rsidR="0056214D" w:rsidRDefault="0056214D" w:rsidP="0056214D">
      <w:pPr>
        <w:pStyle w:val="Prrafodelista"/>
        <w:spacing w:after="3" w:line="240" w:lineRule="auto"/>
        <w:ind w:left="1065"/>
        <w:jc w:val="both"/>
        <w:rPr>
          <w:rFonts w:ascii="Times New Roman" w:hAnsi="Times New Roman" w:cs="Times New Roman"/>
          <w:b/>
        </w:rPr>
      </w:pPr>
    </w:p>
    <w:p w:rsidR="002978F3" w:rsidRPr="00B52141" w:rsidRDefault="00081C2E" w:rsidP="00081C2E">
      <w:pPr>
        <w:pStyle w:val="Epgrafe"/>
        <w:jc w:val="center"/>
        <w:rPr>
          <w:rStyle w:val="Referenciasutil"/>
        </w:rPr>
      </w:pPr>
      <w:bookmarkStart w:id="36" w:name="_Toc489371092"/>
      <w:bookmarkStart w:id="37" w:name="_Toc490041585"/>
      <w:r w:rsidRPr="00B52141">
        <w:rPr>
          <w:rStyle w:val="Referenciasutil"/>
        </w:rPr>
        <w:t xml:space="preserve">Tabla </w:t>
      </w:r>
      <w:r w:rsidRPr="00B52141">
        <w:rPr>
          <w:rStyle w:val="Referenciasutil"/>
        </w:rPr>
        <w:fldChar w:fldCharType="begin"/>
      </w:r>
      <w:r w:rsidRPr="00B52141">
        <w:rPr>
          <w:rStyle w:val="Referenciasutil"/>
        </w:rPr>
        <w:instrText xml:space="preserve"> SEQ Tabla \* ARABIC </w:instrText>
      </w:r>
      <w:r w:rsidRPr="00B52141">
        <w:rPr>
          <w:rStyle w:val="Referenciasutil"/>
        </w:rPr>
        <w:fldChar w:fldCharType="separate"/>
      </w:r>
      <w:r w:rsidR="00FB382A">
        <w:rPr>
          <w:rStyle w:val="Referenciasutil"/>
          <w:noProof/>
        </w:rPr>
        <w:t>7</w:t>
      </w:r>
      <w:r w:rsidRPr="00B52141">
        <w:rPr>
          <w:rStyle w:val="Referenciasutil"/>
        </w:rPr>
        <w:fldChar w:fldCharType="end"/>
      </w:r>
      <w:r w:rsidRPr="00B52141">
        <w:rPr>
          <w:rStyle w:val="Referenciasutil"/>
        </w:rPr>
        <w:t>. MEDIOS MÁS HABITUALES DE PAGO NO FÍSICO</w:t>
      </w:r>
      <w:bookmarkEnd w:id="36"/>
      <w:bookmarkEnd w:id="37"/>
    </w:p>
    <w:p w:rsidR="0056214D" w:rsidRDefault="0031687A" w:rsidP="005E5ADD">
      <w:pPr>
        <w:pStyle w:val="Prrafodelista"/>
        <w:spacing w:after="3" w:line="240" w:lineRule="auto"/>
        <w:ind w:left="0"/>
        <w:jc w:val="center"/>
        <w:rPr>
          <w:rFonts w:ascii="Times New Roman" w:hAnsi="Times New Roman" w:cs="Times New Roman"/>
          <w:b/>
        </w:rPr>
      </w:pPr>
      <w:r w:rsidRPr="0031687A">
        <w:rPr>
          <w:noProof/>
          <w:lang w:eastAsia="es-EC"/>
        </w:rPr>
        <w:drawing>
          <wp:inline distT="0" distB="0" distL="0" distR="0" wp14:anchorId="58FC892A" wp14:editId="6B26ED77">
            <wp:extent cx="3398292" cy="1414943"/>
            <wp:effectExtent l="0" t="0" r="0"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96348" cy="1414134"/>
                    </a:xfrm>
                    <a:prstGeom prst="rect">
                      <a:avLst/>
                    </a:prstGeom>
                    <a:noFill/>
                    <a:ln>
                      <a:noFill/>
                    </a:ln>
                  </pic:spPr>
                </pic:pic>
              </a:graphicData>
            </a:graphic>
          </wp:inline>
        </w:drawing>
      </w:r>
    </w:p>
    <w:p w:rsidR="0031687A" w:rsidRDefault="0031687A" w:rsidP="0056214D">
      <w:pPr>
        <w:pStyle w:val="Prrafodelista"/>
        <w:spacing w:after="3" w:line="240" w:lineRule="auto"/>
        <w:ind w:left="1065"/>
        <w:jc w:val="both"/>
        <w:rPr>
          <w:rFonts w:ascii="Times New Roman" w:hAnsi="Times New Roman" w:cs="Times New Roman"/>
          <w:b/>
        </w:rPr>
      </w:pPr>
    </w:p>
    <w:p w:rsidR="00B76341" w:rsidRPr="00B76341" w:rsidRDefault="00B76341" w:rsidP="00B76341">
      <w:pPr>
        <w:pStyle w:val="Epgrafe"/>
        <w:jc w:val="center"/>
        <w:rPr>
          <w:rStyle w:val="Referenciasutil"/>
        </w:rPr>
      </w:pPr>
      <w:bookmarkStart w:id="38" w:name="_Toc490041543"/>
      <w:r w:rsidRPr="00B76341">
        <w:rPr>
          <w:rStyle w:val="Referenciasutil"/>
        </w:rPr>
        <w:t xml:space="preserve">Ilustración </w:t>
      </w:r>
      <w:r w:rsidRPr="00B76341">
        <w:rPr>
          <w:rStyle w:val="Referenciasutil"/>
        </w:rPr>
        <w:fldChar w:fldCharType="begin"/>
      </w:r>
      <w:r w:rsidRPr="00B76341">
        <w:rPr>
          <w:rStyle w:val="Referenciasutil"/>
        </w:rPr>
        <w:instrText xml:space="preserve"> SEQ Ilustración \* ARABIC </w:instrText>
      </w:r>
      <w:r w:rsidRPr="00B76341">
        <w:rPr>
          <w:rStyle w:val="Referenciasutil"/>
        </w:rPr>
        <w:fldChar w:fldCharType="separate"/>
      </w:r>
      <w:r w:rsidR="00FB382A">
        <w:rPr>
          <w:rStyle w:val="Referenciasutil"/>
          <w:noProof/>
        </w:rPr>
        <w:t>3</w:t>
      </w:r>
      <w:r w:rsidRPr="00B76341">
        <w:rPr>
          <w:rStyle w:val="Referenciasutil"/>
        </w:rPr>
        <w:fldChar w:fldCharType="end"/>
      </w:r>
      <w:r w:rsidRPr="00B76341">
        <w:rPr>
          <w:rStyle w:val="Referenciasutil"/>
        </w:rPr>
        <w:t xml:space="preserve">. </w:t>
      </w:r>
      <w:r w:rsidR="003D43C8" w:rsidRPr="00B76341">
        <w:rPr>
          <w:rStyle w:val="Referenciasutil"/>
        </w:rPr>
        <w:t>MEDIOS HABITUALES DE PAGO NO FÍSICO</w:t>
      </w:r>
      <w:bookmarkEnd w:id="38"/>
    </w:p>
    <w:p w:rsidR="00421665" w:rsidRDefault="00D20D35" w:rsidP="00136359">
      <w:pPr>
        <w:pStyle w:val="Prrafodelista"/>
        <w:spacing w:after="3" w:line="240" w:lineRule="auto"/>
        <w:ind w:left="0"/>
        <w:jc w:val="center"/>
        <w:rPr>
          <w:rFonts w:ascii="Times New Roman" w:hAnsi="Times New Roman" w:cs="Times New Roman"/>
          <w:b/>
        </w:rPr>
      </w:pPr>
      <w:r>
        <w:rPr>
          <w:rFonts w:ascii="Times New Roman" w:hAnsi="Times New Roman" w:cs="Times New Roman"/>
          <w:b/>
          <w:noProof/>
          <w:lang w:eastAsia="es-EC"/>
        </w:rPr>
        <w:drawing>
          <wp:inline distT="0" distB="0" distL="0" distR="0" wp14:anchorId="4F70ECEF" wp14:editId="3A3E6CA8">
            <wp:extent cx="2541447" cy="1567543"/>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3442" cy="1574942"/>
                    </a:xfrm>
                    <a:prstGeom prst="rect">
                      <a:avLst/>
                    </a:prstGeom>
                    <a:noFill/>
                  </pic:spPr>
                </pic:pic>
              </a:graphicData>
            </a:graphic>
          </wp:inline>
        </w:drawing>
      </w:r>
    </w:p>
    <w:p w:rsidR="0056214D" w:rsidRDefault="00005A6C" w:rsidP="0056214D">
      <w:pPr>
        <w:pStyle w:val="Prrafodelista"/>
        <w:spacing w:after="3" w:line="240" w:lineRule="auto"/>
        <w:ind w:left="1065"/>
        <w:jc w:val="both"/>
        <w:rPr>
          <w:rFonts w:ascii="Times New Roman" w:hAnsi="Times New Roman" w:cs="Times New Roman"/>
          <w:b/>
        </w:rPr>
      </w:pPr>
      <w:r>
        <w:rPr>
          <w:rFonts w:ascii="Times New Roman" w:hAnsi="Times New Roman" w:cs="Times New Roman"/>
          <w:sz w:val="18"/>
          <w:szCs w:val="18"/>
        </w:rPr>
        <w:tab/>
      </w:r>
      <w:r>
        <w:rPr>
          <w:rFonts w:ascii="Times New Roman" w:hAnsi="Times New Roman" w:cs="Times New Roman"/>
          <w:sz w:val="18"/>
          <w:szCs w:val="18"/>
        </w:rPr>
        <w:tab/>
      </w:r>
      <w:r w:rsidR="006A559C">
        <w:rPr>
          <w:rFonts w:ascii="Times New Roman" w:hAnsi="Times New Roman" w:cs="Times New Roman"/>
          <w:sz w:val="18"/>
          <w:szCs w:val="18"/>
        </w:rPr>
        <w:t xml:space="preserve"> </w:t>
      </w:r>
      <w:r w:rsidR="00CE1E14">
        <w:rPr>
          <w:rFonts w:ascii="Times New Roman" w:hAnsi="Times New Roman" w:cs="Times New Roman"/>
          <w:sz w:val="18"/>
          <w:szCs w:val="18"/>
        </w:rPr>
        <w:t xml:space="preserve"> </w:t>
      </w:r>
      <w:r w:rsidR="006A559C">
        <w:rPr>
          <w:rFonts w:ascii="Times New Roman" w:hAnsi="Times New Roman" w:cs="Times New Roman"/>
          <w:sz w:val="18"/>
          <w:szCs w:val="18"/>
        </w:rPr>
        <w:t xml:space="preserve"> </w:t>
      </w:r>
      <w:r w:rsidR="00421665">
        <w:rPr>
          <w:rFonts w:ascii="Times New Roman" w:hAnsi="Times New Roman" w:cs="Times New Roman"/>
          <w:sz w:val="18"/>
          <w:szCs w:val="18"/>
        </w:rPr>
        <w:t>Elaborado por: Alfredo Astudillo M.</w:t>
      </w:r>
    </w:p>
    <w:p w:rsidR="0056214D" w:rsidRDefault="0056214D" w:rsidP="0056214D">
      <w:pPr>
        <w:pStyle w:val="Prrafodelista"/>
        <w:spacing w:after="3" w:line="240" w:lineRule="auto"/>
        <w:ind w:left="1065"/>
        <w:jc w:val="both"/>
        <w:rPr>
          <w:rFonts w:ascii="Times New Roman" w:eastAsia="AGaramondPro-Regular" w:hAnsi="Times New Roman" w:cs="Times New Roman"/>
          <w:sz w:val="24"/>
          <w:szCs w:val="24"/>
        </w:rPr>
      </w:pPr>
    </w:p>
    <w:p w:rsidR="00005A6C" w:rsidRDefault="00005A6C" w:rsidP="00005A6C">
      <w:pPr>
        <w:pStyle w:val="Prrafodelista"/>
        <w:spacing w:after="3" w:line="240" w:lineRule="auto"/>
        <w:ind w:left="1065"/>
        <w:jc w:val="both"/>
        <w:rPr>
          <w:rFonts w:ascii="Times New Roman" w:hAnsi="Times New Roman" w:cs="Times New Roman"/>
          <w:b/>
          <w:i/>
          <w:sz w:val="24"/>
          <w:szCs w:val="24"/>
        </w:rPr>
      </w:pPr>
      <w:r w:rsidRPr="001379AC">
        <w:rPr>
          <w:rFonts w:ascii="Times New Roman" w:hAnsi="Times New Roman" w:cs="Times New Roman"/>
          <w:b/>
          <w:i/>
          <w:sz w:val="24"/>
          <w:szCs w:val="24"/>
        </w:rPr>
        <w:t xml:space="preserve">Pregunta N° </w:t>
      </w:r>
      <w:r>
        <w:rPr>
          <w:rFonts w:ascii="Times New Roman" w:hAnsi="Times New Roman" w:cs="Times New Roman"/>
          <w:b/>
          <w:i/>
          <w:sz w:val="24"/>
          <w:szCs w:val="24"/>
        </w:rPr>
        <w:t xml:space="preserve">4 </w:t>
      </w:r>
    </w:p>
    <w:p w:rsidR="00B436EA" w:rsidRDefault="00005A6C" w:rsidP="00005A6C">
      <w:pPr>
        <w:pStyle w:val="Prrafodelista"/>
        <w:spacing w:after="3" w:line="240" w:lineRule="auto"/>
        <w:ind w:left="1065"/>
        <w:jc w:val="both"/>
        <w:rPr>
          <w:rFonts w:ascii="Times New Roman" w:hAnsi="Times New Roman" w:cs="Times New Roman"/>
          <w:sz w:val="24"/>
          <w:szCs w:val="24"/>
        </w:rPr>
      </w:pPr>
      <w:r w:rsidRPr="00005A6C">
        <w:rPr>
          <w:rFonts w:ascii="Times New Roman" w:hAnsi="Times New Roman" w:cs="Times New Roman"/>
          <w:sz w:val="24"/>
          <w:szCs w:val="24"/>
        </w:rPr>
        <w:t>¿Por qué escogió ese medio de pago?</w:t>
      </w:r>
    </w:p>
    <w:p w:rsidR="000D47C2" w:rsidRDefault="000D47C2" w:rsidP="00005A6C">
      <w:pPr>
        <w:pStyle w:val="Prrafodelista"/>
        <w:spacing w:after="3" w:line="240" w:lineRule="auto"/>
        <w:ind w:left="1065"/>
        <w:jc w:val="both"/>
        <w:rPr>
          <w:rFonts w:ascii="Times New Roman" w:hAnsi="Times New Roman" w:cs="Times New Roman"/>
          <w:sz w:val="24"/>
          <w:szCs w:val="24"/>
        </w:rPr>
      </w:pPr>
    </w:p>
    <w:p w:rsidR="00081C2E" w:rsidRPr="00081C2E" w:rsidRDefault="00081C2E" w:rsidP="00081C2E">
      <w:pPr>
        <w:pStyle w:val="Epgrafe"/>
        <w:jc w:val="center"/>
        <w:rPr>
          <w:rStyle w:val="Referenciasutil"/>
        </w:rPr>
      </w:pPr>
      <w:bookmarkStart w:id="39" w:name="_Toc489371093"/>
      <w:bookmarkStart w:id="40" w:name="_Toc490041586"/>
      <w:r w:rsidRPr="00081C2E">
        <w:rPr>
          <w:rStyle w:val="Referenciasutil"/>
        </w:rPr>
        <w:t xml:space="preserve">Tabla </w:t>
      </w:r>
      <w:r w:rsidRPr="00081C2E">
        <w:rPr>
          <w:rStyle w:val="Referenciasutil"/>
        </w:rPr>
        <w:fldChar w:fldCharType="begin"/>
      </w:r>
      <w:r w:rsidRPr="00081C2E">
        <w:rPr>
          <w:rStyle w:val="Referenciasutil"/>
        </w:rPr>
        <w:instrText xml:space="preserve"> SEQ Tabla \* ARABIC </w:instrText>
      </w:r>
      <w:r w:rsidRPr="00081C2E">
        <w:rPr>
          <w:rStyle w:val="Referenciasutil"/>
        </w:rPr>
        <w:fldChar w:fldCharType="separate"/>
      </w:r>
      <w:r w:rsidR="00FB382A">
        <w:rPr>
          <w:rStyle w:val="Referenciasutil"/>
          <w:noProof/>
        </w:rPr>
        <w:t>8</w:t>
      </w:r>
      <w:r w:rsidRPr="00081C2E">
        <w:rPr>
          <w:rStyle w:val="Referenciasutil"/>
        </w:rPr>
        <w:fldChar w:fldCharType="end"/>
      </w:r>
      <w:r w:rsidRPr="00081C2E">
        <w:rPr>
          <w:rStyle w:val="Referenciasutil"/>
        </w:rPr>
        <w:t>. ¿POR QUÉ ESCOGIÓ ESE MEDIO DE PAGO?</w:t>
      </w:r>
      <w:bookmarkEnd w:id="39"/>
      <w:bookmarkEnd w:id="40"/>
    </w:p>
    <w:p w:rsidR="00005A6C" w:rsidRDefault="0031687A" w:rsidP="005E5ADD">
      <w:pPr>
        <w:pStyle w:val="Prrafodelista"/>
        <w:spacing w:after="3" w:line="240" w:lineRule="auto"/>
        <w:ind w:left="0"/>
        <w:jc w:val="center"/>
        <w:rPr>
          <w:rFonts w:ascii="Times New Roman" w:hAnsi="Times New Roman" w:cs="Times New Roman"/>
          <w:sz w:val="24"/>
          <w:szCs w:val="24"/>
        </w:rPr>
      </w:pPr>
      <w:r w:rsidRPr="0031687A">
        <w:rPr>
          <w:noProof/>
          <w:lang w:eastAsia="es-EC"/>
        </w:rPr>
        <w:drawing>
          <wp:inline distT="0" distB="0" distL="0" distR="0" wp14:anchorId="07DB4F16" wp14:editId="0375C19C">
            <wp:extent cx="3388610" cy="1228299"/>
            <wp:effectExtent l="0" t="0" r="2540"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9002" cy="1232066"/>
                    </a:xfrm>
                    <a:prstGeom prst="rect">
                      <a:avLst/>
                    </a:prstGeom>
                    <a:noFill/>
                    <a:ln>
                      <a:noFill/>
                    </a:ln>
                  </pic:spPr>
                </pic:pic>
              </a:graphicData>
            </a:graphic>
          </wp:inline>
        </w:drawing>
      </w:r>
    </w:p>
    <w:p w:rsidR="00881FFF" w:rsidRDefault="00881FFF" w:rsidP="00881FFF">
      <w:pPr>
        <w:pStyle w:val="Epgrafe"/>
        <w:jc w:val="center"/>
        <w:rPr>
          <w:rStyle w:val="Referenciasutil"/>
        </w:rPr>
      </w:pPr>
    </w:p>
    <w:p w:rsidR="00472A26" w:rsidRPr="00881FFF" w:rsidRDefault="00881FFF" w:rsidP="00881FFF">
      <w:pPr>
        <w:pStyle w:val="Epgrafe"/>
        <w:jc w:val="center"/>
        <w:rPr>
          <w:rStyle w:val="Referenciasutil"/>
        </w:rPr>
      </w:pPr>
      <w:bookmarkStart w:id="41" w:name="_Toc490041544"/>
      <w:r w:rsidRPr="00881FFF">
        <w:rPr>
          <w:rStyle w:val="Referenciasutil"/>
        </w:rPr>
        <w:t xml:space="preserve">Ilustración </w:t>
      </w:r>
      <w:r w:rsidRPr="00881FFF">
        <w:rPr>
          <w:rStyle w:val="Referenciasutil"/>
        </w:rPr>
        <w:fldChar w:fldCharType="begin"/>
      </w:r>
      <w:r w:rsidRPr="00881FFF">
        <w:rPr>
          <w:rStyle w:val="Referenciasutil"/>
        </w:rPr>
        <w:instrText xml:space="preserve"> SEQ Ilustración \* ARABIC </w:instrText>
      </w:r>
      <w:r w:rsidRPr="00881FFF">
        <w:rPr>
          <w:rStyle w:val="Referenciasutil"/>
        </w:rPr>
        <w:fldChar w:fldCharType="separate"/>
      </w:r>
      <w:r w:rsidR="00FB382A">
        <w:rPr>
          <w:rStyle w:val="Referenciasutil"/>
          <w:noProof/>
        </w:rPr>
        <w:t>4</w:t>
      </w:r>
      <w:r w:rsidRPr="00881FFF">
        <w:rPr>
          <w:rStyle w:val="Referenciasutil"/>
        </w:rPr>
        <w:fldChar w:fldCharType="end"/>
      </w:r>
      <w:r w:rsidRPr="00881FFF">
        <w:rPr>
          <w:rStyle w:val="Referenciasutil"/>
        </w:rPr>
        <w:t>. ¿</w:t>
      </w:r>
      <w:r w:rsidR="003D43C8" w:rsidRPr="00881FFF">
        <w:rPr>
          <w:rStyle w:val="Referenciasutil"/>
        </w:rPr>
        <w:t>POR QUÉ ESCOGIÓ ESE MEDIO DE PAGO</w:t>
      </w:r>
      <w:r w:rsidRPr="00881FFF">
        <w:rPr>
          <w:rStyle w:val="Referenciasutil"/>
        </w:rPr>
        <w:t>?</w:t>
      </w:r>
      <w:bookmarkEnd w:id="41"/>
    </w:p>
    <w:p w:rsidR="00EE3217" w:rsidRDefault="00472A26" w:rsidP="00136359">
      <w:pPr>
        <w:pStyle w:val="Prrafodelista"/>
        <w:spacing w:after="3" w:line="240" w:lineRule="auto"/>
        <w:ind w:left="0"/>
        <w:jc w:val="center"/>
        <w:rPr>
          <w:rFonts w:ascii="Times New Roman" w:eastAsia="AGaramondPro-Regular" w:hAnsi="Times New Roman" w:cs="Times New Roman"/>
          <w:sz w:val="24"/>
          <w:szCs w:val="24"/>
        </w:rPr>
      </w:pPr>
      <w:r>
        <w:rPr>
          <w:rFonts w:ascii="Times New Roman" w:eastAsia="AGaramondPro-Regular" w:hAnsi="Times New Roman" w:cs="Times New Roman"/>
          <w:noProof/>
          <w:sz w:val="24"/>
          <w:szCs w:val="24"/>
          <w:lang w:eastAsia="es-EC"/>
        </w:rPr>
        <w:drawing>
          <wp:inline distT="0" distB="0" distL="0" distR="0" wp14:anchorId="57911D24" wp14:editId="7517D301">
            <wp:extent cx="2169994" cy="1446785"/>
            <wp:effectExtent l="0" t="0" r="1905" b="127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2858" cy="1462029"/>
                    </a:xfrm>
                    <a:prstGeom prst="rect">
                      <a:avLst/>
                    </a:prstGeom>
                    <a:noFill/>
                  </pic:spPr>
                </pic:pic>
              </a:graphicData>
            </a:graphic>
          </wp:inline>
        </w:drawing>
      </w:r>
    </w:p>
    <w:p w:rsidR="002715E2" w:rsidRDefault="002715E2" w:rsidP="002715E2">
      <w:pPr>
        <w:pStyle w:val="Prrafodelista"/>
        <w:spacing w:after="3" w:line="240" w:lineRule="auto"/>
        <w:ind w:left="1065"/>
        <w:jc w:val="both"/>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r>
      <w:r w:rsidR="00CE1E14">
        <w:rPr>
          <w:rFonts w:ascii="Times New Roman" w:hAnsi="Times New Roman" w:cs="Times New Roman"/>
          <w:sz w:val="18"/>
          <w:szCs w:val="18"/>
        </w:rPr>
        <w:t xml:space="preserve">     </w:t>
      </w:r>
      <w:r w:rsidR="006A559C">
        <w:rPr>
          <w:rFonts w:ascii="Times New Roman" w:hAnsi="Times New Roman" w:cs="Times New Roman"/>
          <w:sz w:val="18"/>
          <w:szCs w:val="18"/>
        </w:rPr>
        <w:t xml:space="preserve">   </w:t>
      </w:r>
      <w:r>
        <w:rPr>
          <w:rFonts w:ascii="Times New Roman" w:hAnsi="Times New Roman" w:cs="Times New Roman"/>
          <w:sz w:val="18"/>
          <w:szCs w:val="18"/>
        </w:rPr>
        <w:t>Elaborado por: Alfredo Astudillo M.</w:t>
      </w:r>
    </w:p>
    <w:p w:rsidR="00234159" w:rsidRDefault="00234159" w:rsidP="00234159">
      <w:pPr>
        <w:pStyle w:val="Prrafodelista"/>
        <w:spacing w:after="3" w:line="240" w:lineRule="auto"/>
        <w:ind w:left="1065"/>
        <w:jc w:val="both"/>
        <w:rPr>
          <w:rFonts w:ascii="Times New Roman" w:hAnsi="Times New Roman" w:cs="Times New Roman"/>
          <w:b/>
          <w:i/>
          <w:sz w:val="24"/>
          <w:szCs w:val="24"/>
        </w:rPr>
      </w:pPr>
      <w:r w:rsidRPr="001379AC">
        <w:rPr>
          <w:rFonts w:ascii="Times New Roman" w:hAnsi="Times New Roman" w:cs="Times New Roman"/>
          <w:b/>
          <w:i/>
          <w:sz w:val="24"/>
          <w:szCs w:val="24"/>
        </w:rPr>
        <w:lastRenderedPageBreak/>
        <w:t xml:space="preserve">Pregunta N° </w:t>
      </w:r>
      <w:r>
        <w:rPr>
          <w:rFonts w:ascii="Times New Roman" w:hAnsi="Times New Roman" w:cs="Times New Roman"/>
          <w:b/>
          <w:i/>
          <w:sz w:val="24"/>
          <w:szCs w:val="24"/>
        </w:rPr>
        <w:t>5</w:t>
      </w:r>
    </w:p>
    <w:p w:rsidR="00234159" w:rsidRPr="00234159" w:rsidRDefault="00234159" w:rsidP="00234159">
      <w:pPr>
        <w:pStyle w:val="Prrafodelista"/>
        <w:spacing w:after="3" w:line="240" w:lineRule="auto"/>
        <w:ind w:left="1065"/>
        <w:jc w:val="both"/>
        <w:rPr>
          <w:rFonts w:ascii="Times New Roman" w:hAnsi="Times New Roman" w:cs="Times New Roman"/>
          <w:b/>
          <w:i/>
          <w:sz w:val="24"/>
          <w:szCs w:val="24"/>
        </w:rPr>
      </w:pPr>
      <w:r w:rsidRPr="00234159">
        <w:rPr>
          <w:rFonts w:ascii="Times New Roman" w:hAnsi="Times New Roman" w:cs="Times New Roman"/>
          <w:sz w:val="24"/>
          <w:szCs w:val="24"/>
        </w:rPr>
        <w:t>¿Cuál es el rubro más importante que toma en cuenta para usar una tarjeta de crédito o de débito, transferencia interbancaria y/o dinero electrónico?</w:t>
      </w:r>
    </w:p>
    <w:p w:rsidR="00234159" w:rsidRDefault="00234159" w:rsidP="00A475FC">
      <w:pPr>
        <w:spacing w:after="0"/>
        <w:jc w:val="both"/>
        <w:rPr>
          <w:rFonts w:ascii="Times New Roman" w:eastAsia="AGaramondPro-Regular" w:hAnsi="Times New Roman" w:cs="Times New Roman"/>
          <w:b/>
          <w:i/>
          <w:sz w:val="24"/>
          <w:szCs w:val="24"/>
        </w:rPr>
      </w:pPr>
    </w:p>
    <w:p w:rsidR="00081C2E" w:rsidRPr="00B52141" w:rsidRDefault="00081C2E" w:rsidP="00081C2E">
      <w:pPr>
        <w:pStyle w:val="Epgrafe"/>
        <w:keepNext/>
        <w:jc w:val="center"/>
        <w:rPr>
          <w:rStyle w:val="Referenciasutil"/>
        </w:rPr>
      </w:pPr>
      <w:bookmarkStart w:id="42" w:name="_Toc489371094"/>
      <w:bookmarkStart w:id="43" w:name="_Toc490041587"/>
      <w:r w:rsidRPr="00B52141">
        <w:rPr>
          <w:rStyle w:val="Referenciasutil"/>
        </w:rPr>
        <w:t xml:space="preserve">Tabla </w:t>
      </w:r>
      <w:r w:rsidRPr="00B52141">
        <w:rPr>
          <w:rStyle w:val="Referenciasutil"/>
        </w:rPr>
        <w:fldChar w:fldCharType="begin"/>
      </w:r>
      <w:r w:rsidRPr="00B52141">
        <w:rPr>
          <w:rStyle w:val="Referenciasutil"/>
        </w:rPr>
        <w:instrText xml:space="preserve"> SEQ Tabla \* ARABIC </w:instrText>
      </w:r>
      <w:r w:rsidRPr="00B52141">
        <w:rPr>
          <w:rStyle w:val="Referenciasutil"/>
        </w:rPr>
        <w:fldChar w:fldCharType="separate"/>
      </w:r>
      <w:r w:rsidR="00FB382A">
        <w:rPr>
          <w:rStyle w:val="Referenciasutil"/>
          <w:noProof/>
        </w:rPr>
        <w:t>9</w:t>
      </w:r>
      <w:r w:rsidRPr="00B52141">
        <w:rPr>
          <w:rStyle w:val="Referenciasutil"/>
        </w:rPr>
        <w:fldChar w:fldCharType="end"/>
      </w:r>
      <w:r w:rsidRPr="00B52141">
        <w:rPr>
          <w:rStyle w:val="Referenciasutil"/>
        </w:rPr>
        <w:t>. CUÁL ES EL RUBRO MÁS IMPORTANTE A PAGAR</w:t>
      </w:r>
      <w:bookmarkEnd w:id="42"/>
      <w:bookmarkEnd w:id="43"/>
    </w:p>
    <w:p w:rsidR="006C6D7B" w:rsidRDefault="00F46E0F" w:rsidP="005E5ADD">
      <w:pPr>
        <w:spacing w:after="0"/>
        <w:jc w:val="center"/>
        <w:rPr>
          <w:rFonts w:ascii="Times New Roman" w:eastAsia="AGaramondPro-Regular" w:hAnsi="Times New Roman" w:cs="Times New Roman"/>
          <w:b/>
          <w:i/>
          <w:sz w:val="24"/>
          <w:szCs w:val="24"/>
        </w:rPr>
      </w:pPr>
      <w:r w:rsidRPr="00F46E0F">
        <w:rPr>
          <w:noProof/>
          <w:lang w:eastAsia="es-EC"/>
        </w:rPr>
        <w:drawing>
          <wp:inline distT="0" distB="0" distL="0" distR="0" wp14:anchorId="2E06C0E7" wp14:editId="54233B5A">
            <wp:extent cx="3930869" cy="2051206"/>
            <wp:effectExtent l="0" t="0" r="0" b="635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1101" cy="2051327"/>
                    </a:xfrm>
                    <a:prstGeom prst="rect">
                      <a:avLst/>
                    </a:prstGeom>
                    <a:noFill/>
                    <a:ln>
                      <a:noFill/>
                    </a:ln>
                  </pic:spPr>
                </pic:pic>
              </a:graphicData>
            </a:graphic>
          </wp:inline>
        </w:drawing>
      </w:r>
    </w:p>
    <w:p w:rsidR="006C6D7B" w:rsidRDefault="006C6D7B" w:rsidP="006C6D7B">
      <w:pPr>
        <w:spacing w:after="0"/>
        <w:jc w:val="center"/>
        <w:rPr>
          <w:rFonts w:ascii="Times New Roman" w:eastAsia="AGaramondPro-Regular" w:hAnsi="Times New Roman" w:cs="Times New Roman"/>
          <w:b/>
          <w:i/>
          <w:sz w:val="24"/>
          <w:szCs w:val="24"/>
        </w:rPr>
      </w:pPr>
    </w:p>
    <w:p w:rsidR="00881FFF" w:rsidRPr="00F01FD7" w:rsidRDefault="00881FFF" w:rsidP="00881FFF">
      <w:pPr>
        <w:pStyle w:val="Epgrafe"/>
        <w:jc w:val="center"/>
        <w:rPr>
          <w:rStyle w:val="Referenciasutil"/>
        </w:rPr>
      </w:pPr>
      <w:bookmarkStart w:id="44" w:name="_Toc490041545"/>
      <w:r w:rsidRPr="00F01FD7">
        <w:rPr>
          <w:rStyle w:val="Referenciasutil"/>
        </w:rPr>
        <w:t xml:space="preserve">Ilustración </w:t>
      </w:r>
      <w:r w:rsidRPr="00F01FD7">
        <w:rPr>
          <w:rStyle w:val="Referenciasutil"/>
        </w:rPr>
        <w:fldChar w:fldCharType="begin"/>
      </w:r>
      <w:r w:rsidRPr="00F01FD7">
        <w:rPr>
          <w:rStyle w:val="Referenciasutil"/>
        </w:rPr>
        <w:instrText xml:space="preserve"> SEQ Ilustración \* ARABIC </w:instrText>
      </w:r>
      <w:r w:rsidRPr="00F01FD7">
        <w:rPr>
          <w:rStyle w:val="Referenciasutil"/>
        </w:rPr>
        <w:fldChar w:fldCharType="separate"/>
      </w:r>
      <w:r w:rsidR="00FB382A">
        <w:rPr>
          <w:rStyle w:val="Referenciasutil"/>
          <w:noProof/>
        </w:rPr>
        <w:t>5</w:t>
      </w:r>
      <w:r w:rsidRPr="00F01FD7">
        <w:rPr>
          <w:rStyle w:val="Referenciasutil"/>
        </w:rPr>
        <w:fldChar w:fldCharType="end"/>
      </w:r>
      <w:r w:rsidRPr="00F01FD7">
        <w:rPr>
          <w:rStyle w:val="Referenciasutil"/>
        </w:rPr>
        <w:t>. CUAL ES EL RUBRO MÁS IMPORTANTE A PAGAR</w:t>
      </w:r>
      <w:bookmarkEnd w:id="44"/>
    </w:p>
    <w:p w:rsidR="006C6D7B" w:rsidRDefault="00333BA5" w:rsidP="00136359">
      <w:pPr>
        <w:spacing w:after="0"/>
        <w:jc w:val="center"/>
        <w:rPr>
          <w:rFonts w:ascii="Times New Roman" w:eastAsia="AGaramondPro-Regular" w:hAnsi="Times New Roman" w:cs="Times New Roman"/>
          <w:b/>
          <w:i/>
          <w:sz w:val="24"/>
          <w:szCs w:val="24"/>
        </w:rPr>
      </w:pPr>
      <w:r>
        <w:rPr>
          <w:rFonts w:ascii="Times New Roman" w:eastAsia="AGaramondPro-Regular" w:hAnsi="Times New Roman" w:cs="Times New Roman"/>
          <w:b/>
          <w:i/>
          <w:noProof/>
          <w:sz w:val="24"/>
          <w:szCs w:val="24"/>
          <w:lang w:eastAsia="es-EC"/>
        </w:rPr>
        <w:drawing>
          <wp:inline distT="0" distB="0" distL="0" distR="0" wp14:anchorId="66A8D8F0" wp14:editId="769768F1">
            <wp:extent cx="3455045" cy="2270234"/>
            <wp:effectExtent l="0" t="0" r="0"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7792" cy="2272039"/>
                    </a:xfrm>
                    <a:prstGeom prst="rect">
                      <a:avLst/>
                    </a:prstGeom>
                    <a:noFill/>
                  </pic:spPr>
                </pic:pic>
              </a:graphicData>
            </a:graphic>
          </wp:inline>
        </w:drawing>
      </w:r>
    </w:p>
    <w:p w:rsidR="00333BA5" w:rsidRDefault="00811A85" w:rsidP="00811A85">
      <w:pPr>
        <w:spacing w:after="0"/>
        <w:jc w:val="both"/>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r>
      <w:r w:rsidR="00CD5A8E">
        <w:rPr>
          <w:rFonts w:ascii="Times New Roman" w:hAnsi="Times New Roman" w:cs="Times New Roman"/>
          <w:sz w:val="18"/>
          <w:szCs w:val="18"/>
        </w:rPr>
        <w:t xml:space="preserve">  </w:t>
      </w:r>
      <w:r>
        <w:rPr>
          <w:rFonts w:ascii="Times New Roman" w:hAnsi="Times New Roman" w:cs="Times New Roman"/>
          <w:sz w:val="18"/>
          <w:szCs w:val="18"/>
        </w:rPr>
        <w:t>Elaborado por: Alfredo Astudillo M.</w:t>
      </w:r>
    </w:p>
    <w:p w:rsidR="00811A85" w:rsidRDefault="00811A85" w:rsidP="006C6D7B">
      <w:pPr>
        <w:spacing w:after="0"/>
        <w:jc w:val="center"/>
        <w:rPr>
          <w:rFonts w:ascii="Times New Roman" w:eastAsia="AGaramondPro-Regular" w:hAnsi="Times New Roman" w:cs="Times New Roman"/>
          <w:b/>
          <w:i/>
          <w:sz w:val="24"/>
          <w:szCs w:val="24"/>
        </w:rPr>
      </w:pPr>
    </w:p>
    <w:p w:rsidR="00A475FC" w:rsidRDefault="00A475FC" w:rsidP="00A475FC">
      <w:pPr>
        <w:spacing w:after="0"/>
        <w:jc w:val="both"/>
        <w:rPr>
          <w:rFonts w:ascii="Times New Roman" w:eastAsia="AGaramondPro-Regular" w:hAnsi="Times New Roman" w:cs="Times New Roman"/>
          <w:sz w:val="24"/>
          <w:szCs w:val="24"/>
        </w:rPr>
      </w:pPr>
      <w:r w:rsidRPr="0069624A">
        <w:rPr>
          <w:rFonts w:ascii="Times New Roman" w:eastAsia="AGaramondPro-Regular" w:hAnsi="Times New Roman" w:cs="Times New Roman"/>
          <w:b/>
          <w:i/>
          <w:sz w:val="24"/>
          <w:szCs w:val="24"/>
        </w:rPr>
        <w:t>Interpretación</w:t>
      </w:r>
      <w:r w:rsidR="009600A9">
        <w:rPr>
          <w:rFonts w:ascii="Times New Roman" w:eastAsia="AGaramondPro-Regular" w:hAnsi="Times New Roman" w:cs="Times New Roman"/>
          <w:b/>
          <w:i/>
          <w:sz w:val="24"/>
          <w:szCs w:val="24"/>
        </w:rPr>
        <w:t xml:space="preserve"> de las pregunt</w:t>
      </w:r>
      <w:r w:rsidR="00811A85">
        <w:rPr>
          <w:rFonts w:ascii="Times New Roman" w:eastAsia="AGaramondPro-Regular" w:hAnsi="Times New Roman" w:cs="Times New Roman"/>
          <w:b/>
          <w:i/>
          <w:sz w:val="24"/>
          <w:szCs w:val="24"/>
        </w:rPr>
        <w:t>as 3, 4 y 5</w:t>
      </w:r>
      <w:r w:rsidRPr="0069624A">
        <w:rPr>
          <w:rFonts w:ascii="Times New Roman" w:eastAsia="AGaramondPro-Regular" w:hAnsi="Times New Roman" w:cs="Times New Roman"/>
          <w:b/>
          <w:i/>
          <w:sz w:val="24"/>
          <w:szCs w:val="24"/>
        </w:rPr>
        <w:t>:</w:t>
      </w:r>
      <w:r>
        <w:rPr>
          <w:rFonts w:ascii="Times New Roman" w:eastAsia="AGaramondPro-Regular" w:hAnsi="Times New Roman" w:cs="Times New Roman"/>
          <w:sz w:val="24"/>
          <w:szCs w:val="24"/>
        </w:rPr>
        <w:t xml:space="preserve"> </w:t>
      </w:r>
    </w:p>
    <w:p w:rsidR="00182028" w:rsidRDefault="007153E5" w:rsidP="00A475FC">
      <w:pPr>
        <w:spacing w:after="0"/>
        <w:jc w:val="both"/>
        <w:rPr>
          <w:rFonts w:ascii="Times New Roman" w:eastAsia="AGaramondPro-Regular" w:hAnsi="Times New Roman" w:cs="Times New Roman"/>
          <w:sz w:val="24"/>
          <w:szCs w:val="24"/>
        </w:rPr>
      </w:pPr>
      <w:r>
        <w:rPr>
          <w:rFonts w:ascii="Times New Roman" w:eastAsia="AGaramondPro-Regular" w:hAnsi="Times New Roman" w:cs="Times New Roman"/>
          <w:sz w:val="24"/>
          <w:szCs w:val="24"/>
        </w:rPr>
        <w:t>Se analiza estas tres preguntas ya que</w:t>
      </w:r>
      <w:r w:rsidR="0003516A">
        <w:rPr>
          <w:rFonts w:ascii="Times New Roman" w:eastAsia="AGaramondPro-Regular" w:hAnsi="Times New Roman" w:cs="Times New Roman"/>
          <w:sz w:val="24"/>
          <w:szCs w:val="24"/>
        </w:rPr>
        <w:t xml:space="preserve"> por sí</w:t>
      </w:r>
      <w:r>
        <w:rPr>
          <w:rFonts w:ascii="Times New Roman" w:eastAsia="AGaramondPro-Regular" w:hAnsi="Times New Roman" w:cs="Times New Roman"/>
          <w:sz w:val="24"/>
          <w:szCs w:val="24"/>
        </w:rPr>
        <w:t xml:space="preserve"> solas no dan una interpretación completa</w:t>
      </w:r>
      <w:r w:rsidR="0003516A">
        <w:rPr>
          <w:rFonts w:ascii="Times New Roman" w:eastAsia="AGaramondPro-Regular" w:hAnsi="Times New Roman" w:cs="Times New Roman"/>
          <w:sz w:val="24"/>
          <w:szCs w:val="24"/>
        </w:rPr>
        <w:t>,</w:t>
      </w:r>
      <w:r>
        <w:rPr>
          <w:rFonts w:ascii="Times New Roman" w:eastAsia="AGaramondPro-Regular" w:hAnsi="Times New Roman" w:cs="Times New Roman"/>
          <w:sz w:val="24"/>
          <w:szCs w:val="24"/>
        </w:rPr>
        <w:t xml:space="preserve"> pero si las interpretamos en conjunto:  diremos que la mayor parte de los encuestados a la hora de hacer pagos no físicos, prefiere las tarjetas de crédito con un 47% aproximadamente y esto se da por su rapidez y seguridad al efectuar el pago con un 50.3% y 34,8% respectivamente; y el rubro más utilizado en estos pagos es para la alimentación con un 36,4%, seguido de  la vestimenta como segunda prioridad alcanzando un 18,6% y un 10% en pagos de servicios básicos. Cuando se refiere a los literales “Varios”, se refiere que el encuestado pone de prioridad algunos rubros de los antes mencionados como primordiales al pago de dinero no físico o en muchos casos la utilización </w:t>
      </w:r>
      <w:r w:rsidR="00936D87">
        <w:rPr>
          <w:rFonts w:ascii="Times New Roman" w:eastAsia="AGaramondPro-Regular" w:hAnsi="Times New Roman" w:cs="Times New Roman"/>
          <w:sz w:val="24"/>
          <w:szCs w:val="24"/>
        </w:rPr>
        <w:t>de estos medi</w:t>
      </w:r>
      <w:r>
        <w:rPr>
          <w:rFonts w:ascii="Times New Roman" w:eastAsia="AGaramondPro-Regular" w:hAnsi="Times New Roman" w:cs="Times New Roman"/>
          <w:sz w:val="24"/>
          <w:szCs w:val="24"/>
        </w:rPr>
        <w:t>o</w:t>
      </w:r>
      <w:r w:rsidR="00936D87">
        <w:rPr>
          <w:rFonts w:ascii="Times New Roman" w:eastAsia="AGaramondPro-Regular" w:hAnsi="Times New Roman" w:cs="Times New Roman"/>
          <w:sz w:val="24"/>
          <w:szCs w:val="24"/>
        </w:rPr>
        <w:t>s</w:t>
      </w:r>
      <w:r>
        <w:rPr>
          <w:rFonts w:ascii="Times New Roman" w:eastAsia="AGaramondPro-Regular" w:hAnsi="Times New Roman" w:cs="Times New Roman"/>
          <w:sz w:val="24"/>
          <w:szCs w:val="24"/>
        </w:rPr>
        <w:t xml:space="preserve"> de pago ya </w:t>
      </w:r>
      <w:r w:rsidR="00936D87">
        <w:rPr>
          <w:rFonts w:ascii="Times New Roman" w:eastAsia="AGaramondPro-Regular" w:hAnsi="Times New Roman" w:cs="Times New Roman"/>
          <w:sz w:val="24"/>
          <w:szCs w:val="24"/>
        </w:rPr>
        <w:t>están</w:t>
      </w:r>
      <w:r>
        <w:rPr>
          <w:rFonts w:ascii="Times New Roman" w:eastAsia="AGaramondPro-Regular" w:hAnsi="Times New Roman" w:cs="Times New Roman"/>
          <w:sz w:val="24"/>
          <w:szCs w:val="24"/>
        </w:rPr>
        <w:t xml:space="preserve"> comprometidos en deuda</w:t>
      </w:r>
      <w:r w:rsidR="008C6587">
        <w:rPr>
          <w:rFonts w:ascii="Times New Roman" w:eastAsia="AGaramondPro-Regular" w:hAnsi="Times New Roman" w:cs="Times New Roman"/>
          <w:sz w:val="24"/>
          <w:szCs w:val="24"/>
        </w:rPr>
        <w:t xml:space="preserve"> a largo plazo,</w:t>
      </w:r>
      <w:r>
        <w:rPr>
          <w:rFonts w:ascii="Times New Roman" w:eastAsia="AGaramondPro-Regular" w:hAnsi="Times New Roman" w:cs="Times New Roman"/>
          <w:sz w:val="24"/>
          <w:szCs w:val="24"/>
        </w:rPr>
        <w:t xml:space="preserve"> ya sea de educación, salud</w:t>
      </w:r>
      <w:r w:rsidR="00936D87">
        <w:rPr>
          <w:rFonts w:ascii="Times New Roman" w:eastAsia="AGaramondPro-Regular" w:hAnsi="Times New Roman" w:cs="Times New Roman"/>
          <w:sz w:val="24"/>
          <w:szCs w:val="24"/>
        </w:rPr>
        <w:t>, vivienda entre otros.</w:t>
      </w:r>
      <w:r>
        <w:rPr>
          <w:rFonts w:ascii="Times New Roman" w:eastAsia="AGaramondPro-Regular" w:hAnsi="Times New Roman" w:cs="Times New Roman"/>
          <w:sz w:val="24"/>
          <w:szCs w:val="24"/>
        </w:rPr>
        <w:t xml:space="preserve">      </w:t>
      </w:r>
    </w:p>
    <w:p w:rsidR="00A475FC" w:rsidRDefault="00A475FC" w:rsidP="00A475FC">
      <w:pPr>
        <w:spacing w:after="0"/>
        <w:jc w:val="both"/>
        <w:rPr>
          <w:rFonts w:ascii="Times New Roman" w:eastAsia="AGaramondPro-Regular" w:hAnsi="Times New Roman" w:cs="Times New Roman"/>
          <w:sz w:val="24"/>
          <w:szCs w:val="24"/>
        </w:rPr>
      </w:pPr>
    </w:p>
    <w:p w:rsidR="00BD08F0" w:rsidRDefault="00BD08F0" w:rsidP="00BD08F0">
      <w:pPr>
        <w:pStyle w:val="Prrafodelista"/>
        <w:spacing w:after="3" w:line="240" w:lineRule="auto"/>
        <w:ind w:left="1065"/>
        <w:jc w:val="both"/>
        <w:rPr>
          <w:rFonts w:ascii="Times New Roman" w:hAnsi="Times New Roman" w:cs="Times New Roman"/>
          <w:b/>
          <w:i/>
          <w:sz w:val="24"/>
          <w:szCs w:val="24"/>
        </w:rPr>
      </w:pPr>
      <w:r w:rsidRPr="001379AC">
        <w:rPr>
          <w:rFonts w:ascii="Times New Roman" w:hAnsi="Times New Roman" w:cs="Times New Roman"/>
          <w:b/>
          <w:i/>
          <w:sz w:val="24"/>
          <w:szCs w:val="24"/>
        </w:rPr>
        <w:lastRenderedPageBreak/>
        <w:t xml:space="preserve">Pregunta N° </w:t>
      </w:r>
      <w:r>
        <w:rPr>
          <w:rFonts w:ascii="Times New Roman" w:hAnsi="Times New Roman" w:cs="Times New Roman"/>
          <w:b/>
          <w:i/>
          <w:sz w:val="24"/>
          <w:szCs w:val="24"/>
        </w:rPr>
        <w:t>6</w:t>
      </w:r>
    </w:p>
    <w:p w:rsidR="00605911" w:rsidRDefault="00605911" w:rsidP="00605911">
      <w:pPr>
        <w:pStyle w:val="Prrafodelista"/>
        <w:spacing w:after="3" w:line="240" w:lineRule="auto"/>
        <w:ind w:left="1065"/>
        <w:jc w:val="both"/>
        <w:rPr>
          <w:rFonts w:ascii="Times New Roman" w:hAnsi="Times New Roman" w:cs="Times New Roman"/>
          <w:sz w:val="24"/>
          <w:szCs w:val="24"/>
        </w:rPr>
      </w:pPr>
      <w:r w:rsidRPr="00605911">
        <w:rPr>
          <w:rFonts w:ascii="Times New Roman" w:hAnsi="Times New Roman" w:cs="Times New Roman"/>
          <w:sz w:val="24"/>
          <w:szCs w:val="24"/>
        </w:rPr>
        <w:t>Dentro de los servicios financiero, el Ecuador adopto la moneda electrónica ¿usted lo ha usado?</w:t>
      </w:r>
    </w:p>
    <w:p w:rsidR="00CD5A8E" w:rsidRDefault="00CD5A8E" w:rsidP="00605911">
      <w:pPr>
        <w:pStyle w:val="Prrafodelista"/>
        <w:spacing w:after="3" w:line="240" w:lineRule="auto"/>
        <w:ind w:left="1065"/>
        <w:jc w:val="both"/>
        <w:rPr>
          <w:rFonts w:ascii="Times New Roman" w:hAnsi="Times New Roman" w:cs="Times New Roman"/>
          <w:sz w:val="24"/>
          <w:szCs w:val="24"/>
        </w:rPr>
      </w:pPr>
    </w:p>
    <w:p w:rsidR="00081C2E" w:rsidRPr="00B52141" w:rsidRDefault="00081C2E" w:rsidP="00081C2E">
      <w:pPr>
        <w:pStyle w:val="Epgrafe"/>
        <w:jc w:val="center"/>
        <w:rPr>
          <w:rStyle w:val="Referenciasutil"/>
        </w:rPr>
      </w:pPr>
      <w:bookmarkStart w:id="45" w:name="_Toc489371095"/>
      <w:bookmarkStart w:id="46" w:name="_Toc490041588"/>
      <w:bookmarkStart w:id="47" w:name="_Toc489369965"/>
      <w:bookmarkStart w:id="48" w:name="_Toc489370330"/>
      <w:r w:rsidRPr="00B52141">
        <w:rPr>
          <w:rStyle w:val="Referenciasutil"/>
        </w:rPr>
        <w:t xml:space="preserve">Tabla </w:t>
      </w:r>
      <w:r w:rsidRPr="00B52141">
        <w:rPr>
          <w:rStyle w:val="Referenciasutil"/>
        </w:rPr>
        <w:fldChar w:fldCharType="begin"/>
      </w:r>
      <w:r w:rsidRPr="00B52141">
        <w:rPr>
          <w:rStyle w:val="Referenciasutil"/>
        </w:rPr>
        <w:instrText xml:space="preserve"> SEQ Tabla \* ARABIC </w:instrText>
      </w:r>
      <w:r w:rsidRPr="00B52141">
        <w:rPr>
          <w:rStyle w:val="Referenciasutil"/>
        </w:rPr>
        <w:fldChar w:fldCharType="separate"/>
      </w:r>
      <w:r w:rsidR="00FB382A">
        <w:rPr>
          <w:rStyle w:val="Referenciasutil"/>
          <w:noProof/>
        </w:rPr>
        <w:t>10</w:t>
      </w:r>
      <w:r w:rsidRPr="00B52141">
        <w:rPr>
          <w:rStyle w:val="Referenciasutil"/>
        </w:rPr>
        <w:fldChar w:fldCharType="end"/>
      </w:r>
      <w:r w:rsidRPr="00B52141">
        <w:rPr>
          <w:rStyle w:val="Referenciasutil"/>
        </w:rPr>
        <w:t>. HA USADO EL DINERO ELECTRÓNICO</w:t>
      </w:r>
      <w:bookmarkEnd w:id="45"/>
      <w:bookmarkEnd w:id="46"/>
    </w:p>
    <w:bookmarkEnd w:id="47"/>
    <w:bookmarkEnd w:id="48"/>
    <w:p w:rsidR="00BD08F0" w:rsidRDefault="000449FF" w:rsidP="0027099A">
      <w:pPr>
        <w:spacing w:after="0"/>
        <w:jc w:val="center"/>
        <w:rPr>
          <w:rFonts w:ascii="Times New Roman" w:eastAsia="AGaramondPro-Regular" w:hAnsi="Times New Roman" w:cs="Times New Roman"/>
          <w:sz w:val="24"/>
          <w:szCs w:val="24"/>
        </w:rPr>
      </w:pPr>
      <w:r w:rsidRPr="000449FF">
        <w:rPr>
          <w:noProof/>
          <w:lang w:eastAsia="es-EC"/>
        </w:rPr>
        <w:drawing>
          <wp:inline distT="0" distB="0" distL="0" distR="0" wp14:anchorId="29A1EC20" wp14:editId="43EC43CB">
            <wp:extent cx="3404140" cy="1104647"/>
            <wp:effectExtent l="0" t="0" r="6350" b="635"/>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7068" cy="1115332"/>
                    </a:xfrm>
                    <a:prstGeom prst="rect">
                      <a:avLst/>
                    </a:prstGeom>
                    <a:noFill/>
                    <a:ln>
                      <a:noFill/>
                    </a:ln>
                  </pic:spPr>
                </pic:pic>
              </a:graphicData>
            </a:graphic>
          </wp:inline>
        </w:drawing>
      </w:r>
    </w:p>
    <w:p w:rsidR="00BD08F0" w:rsidRDefault="00BD08F0" w:rsidP="00DA5EC7">
      <w:pPr>
        <w:spacing w:after="0"/>
        <w:jc w:val="both"/>
        <w:rPr>
          <w:rFonts w:ascii="Times New Roman" w:eastAsia="AGaramondPro-Regular" w:hAnsi="Times New Roman" w:cs="Times New Roman"/>
          <w:sz w:val="24"/>
          <w:szCs w:val="24"/>
        </w:rPr>
      </w:pPr>
    </w:p>
    <w:p w:rsidR="00881FFF" w:rsidRPr="00881FFF" w:rsidRDefault="00881FFF" w:rsidP="00881FFF">
      <w:pPr>
        <w:pStyle w:val="Epgrafe"/>
        <w:jc w:val="center"/>
        <w:rPr>
          <w:rStyle w:val="Referenciasutil"/>
        </w:rPr>
      </w:pPr>
      <w:bookmarkStart w:id="49" w:name="_Toc490041546"/>
      <w:r w:rsidRPr="00881FFF">
        <w:rPr>
          <w:rStyle w:val="Referenciasutil"/>
        </w:rPr>
        <w:t xml:space="preserve">Ilustración </w:t>
      </w:r>
      <w:r w:rsidRPr="00881FFF">
        <w:rPr>
          <w:rStyle w:val="Referenciasutil"/>
        </w:rPr>
        <w:fldChar w:fldCharType="begin"/>
      </w:r>
      <w:r w:rsidRPr="00881FFF">
        <w:rPr>
          <w:rStyle w:val="Referenciasutil"/>
        </w:rPr>
        <w:instrText xml:space="preserve"> SEQ Ilustración \* ARABIC </w:instrText>
      </w:r>
      <w:r w:rsidRPr="00881FFF">
        <w:rPr>
          <w:rStyle w:val="Referenciasutil"/>
        </w:rPr>
        <w:fldChar w:fldCharType="separate"/>
      </w:r>
      <w:r w:rsidR="00FB382A">
        <w:rPr>
          <w:rStyle w:val="Referenciasutil"/>
          <w:noProof/>
        </w:rPr>
        <w:t>6</w:t>
      </w:r>
      <w:r w:rsidRPr="00881FFF">
        <w:rPr>
          <w:rStyle w:val="Referenciasutil"/>
        </w:rPr>
        <w:fldChar w:fldCharType="end"/>
      </w:r>
      <w:r w:rsidRPr="00881FFF">
        <w:rPr>
          <w:rStyle w:val="Referenciasutil"/>
        </w:rPr>
        <w:t>. HA USADO DINERO ELECTRÓNICO</w:t>
      </w:r>
      <w:bookmarkEnd w:id="49"/>
    </w:p>
    <w:p w:rsidR="000140CA" w:rsidRDefault="000140CA" w:rsidP="000140CA">
      <w:pPr>
        <w:spacing w:after="0"/>
        <w:jc w:val="center"/>
        <w:rPr>
          <w:rFonts w:ascii="Times New Roman" w:eastAsia="AGaramondPro-Regular" w:hAnsi="Times New Roman" w:cs="Times New Roman"/>
          <w:sz w:val="24"/>
          <w:szCs w:val="24"/>
        </w:rPr>
      </w:pPr>
      <w:r>
        <w:rPr>
          <w:rFonts w:ascii="Times New Roman" w:eastAsia="AGaramondPro-Regular" w:hAnsi="Times New Roman" w:cs="Times New Roman"/>
          <w:noProof/>
          <w:sz w:val="24"/>
          <w:szCs w:val="24"/>
          <w:lang w:eastAsia="es-EC"/>
        </w:rPr>
        <w:drawing>
          <wp:inline distT="0" distB="0" distL="0" distR="0" wp14:anchorId="59F1971D" wp14:editId="243F219B">
            <wp:extent cx="2470244" cy="1795187"/>
            <wp:effectExtent l="0" t="0" r="635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4751" cy="1791195"/>
                    </a:xfrm>
                    <a:prstGeom prst="rect">
                      <a:avLst/>
                    </a:prstGeom>
                    <a:noFill/>
                  </pic:spPr>
                </pic:pic>
              </a:graphicData>
            </a:graphic>
          </wp:inline>
        </w:drawing>
      </w:r>
    </w:p>
    <w:p w:rsidR="00BD08F0" w:rsidRDefault="001B43F0" w:rsidP="00DA5EC7">
      <w:pPr>
        <w:spacing w:after="0"/>
        <w:jc w:val="both"/>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Elaborado por: Alfredo Astudillo M.</w:t>
      </w:r>
    </w:p>
    <w:p w:rsidR="001B43F0" w:rsidRDefault="001B43F0" w:rsidP="00DA5EC7">
      <w:pPr>
        <w:spacing w:after="0"/>
        <w:jc w:val="both"/>
        <w:rPr>
          <w:rFonts w:ascii="Times New Roman" w:eastAsia="AGaramondPro-Regular" w:hAnsi="Times New Roman" w:cs="Times New Roman"/>
          <w:sz w:val="24"/>
          <w:szCs w:val="24"/>
        </w:rPr>
      </w:pPr>
    </w:p>
    <w:p w:rsidR="00C94173" w:rsidRDefault="00C94173" w:rsidP="00DA5EC7">
      <w:pPr>
        <w:spacing w:after="0"/>
        <w:jc w:val="both"/>
        <w:rPr>
          <w:rFonts w:ascii="Times New Roman" w:eastAsia="AGaramondPro-Regular" w:hAnsi="Times New Roman" w:cs="Times New Roman"/>
          <w:b/>
          <w:i/>
          <w:sz w:val="24"/>
          <w:szCs w:val="24"/>
        </w:rPr>
      </w:pPr>
      <w:r w:rsidRPr="0069624A">
        <w:rPr>
          <w:rFonts w:ascii="Times New Roman" w:eastAsia="AGaramondPro-Regular" w:hAnsi="Times New Roman" w:cs="Times New Roman"/>
          <w:b/>
          <w:i/>
          <w:sz w:val="24"/>
          <w:szCs w:val="24"/>
        </w:rPr>
        <w:t>Interpretación</w:t>
      </w:r>
      <w:r w:rsidR="00C00B3F">
        <w:rPr>
          <w:rFonts w:ascii="Times New Roman" w:eastAsia="AGaramondPro-Regular" w:hAnsi="Times New Roman" w:cs="Times New Roman"/>
          <w:b/>
          <w:i/>
          <w:sz w:val="24"/>
          <w:szCs w:val="24"/>
        </w:rPr>
        <w:t>:</w:t>
      </w:r>
    </w:p>
    <w:p w:rsidR="00C00B3F" w:rsidRPr="00C00B3F" w:rsidRDefault="00C00B3F" w:rsidP="00DA5EC7">
      <w:pPr>
        <w:spacing w:after="0"/>
        <w:jc w:val="both"/>
        <w:rPr>
          <w:rFonts w:ascii="Times New Roman" w:eastAsia="AGaramondPro-Regular" w:hAnsi="Times New Roman" w:cs="Times New Roman"/>
          <w:sz w:val="24"/>
          <w:szCs w:val="24"/>
        </w:rPr>
      </w:pPr>
      <w:r>
        <w:rPr>
          <w:rFonts w:ascii="Times New Roman" w:eastAsia="AGaramondPro-Regular" w:hAnsi="Times New Roman" w:cs="Times New Roman"/>
          <w:sz w:val="24"/>
          <w:szCs w:val="24"/>
        </w:rPr>
        <w:t xml:space="preserve">De todos los encuestados  apenas </w:t>
      </w:r>
      <w:r w:rsidR="00C83BE2">
        <w:rPr>
          <w:rFonts w:ascii="Times New Roman" w:eastAsia="AGaramondPro-Regular" w:hAnsi="Times New Roman" w:cs="Times New Roman"/>
          <w:sz w:val="24"/>
          <w:szCs w:val="24"/>
        </w:rPr>
        <w:t xml:space="preserve"> 68 personas que equivale a</w:t>
      </w:r>
      <w:r>
        <w:rPr>
          <w:rFonts w:ascii="Times New Roman" w:eastAsia="AGaramondPro-Regular" w:hAnsi="Times New Roman" w:cs="Times New Roman"/>
          <w:sz w:val="24"/>
          <w:szCs w:val="24"/>
        </w:rPr>
        <w:t>l 17,8% a usado dinero electrónico</w:t>
      </w:r>
      <w:r w:rsidR="00712107">
        <w:rPr>
          <w:rFonts w:ascii="Times New Roman" w:eastAsia="AGaramondPro-Regular" w:hAnsi="Times New Roman" w:cs="Times New Roman"/>
          <w:sz w:val="24"/>
          <w:szCs w:val="24"/>
        </w:rPr>
        <w:t>, esto da muestra que este tipo de circulante no está posicionado en la ciudad de Riobamba, pude estar dado por muchos factores, ya que es un método de transacción voluntario como los otros medios de pago no tradicionales, pero a diferencia de ellos los recargos e impuestos implantados por el uso del mismo son muy inferiores a las tarjetas de crédito, de débito y/o transferencias interbancarias, sin olvidar los incentivos que el gobierno otorga a las personas que lo utilicen.</w:t>
      </w:r>
      <w:r w:rsidR="00836429">
        <w:rPr>
          <w:rFonts w:ascii="Times New Roman" w:eastAsia="AGaramondPro-Regular" w:hAnsi="Times New Roman" w:cs="Times New Roman"/>
          <w:sz w:val="24"/>
          <w:szCs w:val="24"/>
        </w:rPr>
        <w:t xml:space="preserve"> Por otro lado también está el desconocimiento de locales que reciben este medio de pago. </w:t>
      </w:r>
      <w:r w:rsidR="00712107">
        <w:rPr>
          <w:rFonts w:ascii="Times New Roman" w:eastAsia="AGaramondPro-Regular" w:hAnsi="Times New Roman" w:cs="Times New Roman"/>
          <w:sz w:val="24"/>
          <w:szCs w:val="24"/>
        </w:rPr>
        <w:t xml:space="preserve"> </w:t>
      </w:r>
    </w:p>
    <w:p w:rsidR="00FF5B1E" w:rsidRDefault="00FF5B1E" w:rsidP="000F4D49">
      <w:pPr>
        <w:pStyle w:val="Prrafodelista"/>
        <w:spacing w:after="3" w:line="240" w:lineRule="auto"/>
        <w:ind w:left="1065"/>
        <w:jc w:val="both"/>
        <w:rPr>
          <w:rFonts w:ascii="Times New Roman" w:hAnsi="Times New Roman" w:cs="Times New Roman"/>
          <w:b/>
          <w:i/>
          <w:sz w:val="24"/>
          <w:szCs w:val="24"/>
        </w:rPr>
      </w:pPr>
    </w:p>
    <w:p w:rsidR="000F4D49" w:rsidRDefault="00BD08F0" w:rsidP="000F4D49">
      <w:pPr>
        <w:pStyle w:val="Prrafodelista"/>
        <w:spacing w:after="3" w:line="240" w:lineRule="auto"/>
        <w:ind w:left="1065"/>
        <w:jc w:val="both"/>
        <w:rPr>
          <w:rFonts w:ascii="Times New Roman" w:hAnsi="Times New Roman" w:cs="Times New Roman"/>
          <w:b/>
          <w:i/>
          <w:sz w:val="24"/>
          <w:szCs w:val="24"/>
        </w:rPr>
      </w:pPr>
      <w:r w:rsidRPr="001379AC">
        <w:rPr>
          <w:rFonts w:ascii="Times New Roman" w:hAnsi="Times New Roman" w:cs="Times New Roman"/>
          <w:b/>
          <w:i/>
          <w:sz w:val="24"/>
          <w:szCs w:val="24"/>
        </w:rPr>
        <w:t xml:space="preserve">Pregunta N° </w:t>
      </w:r>
      <w:r>
        <w:rPr>
          <w:rFonts w:ascii="Times New Roman" w:hAnsi="Times New Roman" w:cs="Times New Roman"/>
          <w:b/>
          <w:i/>
          <w:sz w:val="24"/>
          <w:szCs w:val="24"/>
        </w:rPr>
        <w:t>7</w:t>
      </w:r>
    </w:p>
    <w:p w:rsidR="000F4D49" w:rsidRPr="00F77110" w:rsidRDefault="000F4D49" w:rsidP="000F4D49">
      <w:pPr>
        <w:pStyle w:val="Prrafodelista"/>
        <w:spacing w:after="3" w:line="240" w:lineRule="auto"/>
        <w:ind w:left="1065"/>
        <w:jc w:val="both"/>
        <w:rPr>
          <w:rFonts w:ascii="Times New Roman" w:hAnsi="Times New Roman" w:cs="Times New Roman"/>
          <w:b/>
          <w:i/>
          <w:sz w:val="24"/>
          <w:szCs w:val="24"/>
        </w:rPr>
      </w:pPr>
      <w:r w:rsidRPr="00F77110">
        <w:rPr>
          <w:rFonts w:ascii="Times New Roman" w:hAnsi="Times New Roman" w:cs="Times New Roman"/>
          <w:sz w:val="24"/>
          <w:szCs w:val="24"/>
        </w:rPr>
        <w:t>Si su respuesta fue SI con qué frecuencia lo utiliza</w:t>
      </w:r>
    </w:p>
    <w:p w:rsidR="00FF5B1E" w:rsidRDefault="00FF5B1E" w:rsidP="00081C2E">
      <w:pPr>
        <w:pStyle w:val="Epgrafe"/>
        <w:jc w:val="center"/>
        <w:rPr>
          <w:rStyle w:val="Referenciasutil"/>
        </w:rPr>
      </w:pPr>
      <w:bookmarkStart w:id="50" w:name="_Toc489371096"/>
    </w:p>
    <w:p w:rsidR="00BD08F0" w:rsidRDefault="00081C2E" w:rsidP="00FF5B1E">
      <w:pPr>
        <w:pStyle w:val="Epgrafe"/>
        <w:jc w:val="center"/>
        <w:rPr>
          <w:rFonts w:ascii="Times New Roman" w:eastAsia="AGaramondPro-Regular" w:hAnsi="Times New Roman" w:cs="Times New Roman"/>
          <w:sz w:val="24"/>
          <w:szCs w:val="24"/>
        </w:rPr>
      </w:pPr>
      <w:bookmarkStart w:id="51" w:name="_Toc490041589"/>
      <w:r w:rsidRPr="00B52141">
        <w:rPr>
          <w:rStyle w:val="Referenciasutil"/>
        </w:rPr>
        <w:t xml:space="preserve">Tabla </w:t>
      </w:r>
      <w:r w:rsidRPr="00B52141">
        <w:rPr>
          <w:rStyle w:val="Referenciasutil"/>
        </w:rPr>
        <w:fldChar w:fldCharType="begin"/>
      </w:r>
      <w:r w:rsidRPr="00B52141">
        <w:rPr>
          <w:rStyle w:val="Referenciasutil"/>
        </w:rPr>
        <w:instrText xml:space="preserve"> SEQ Tabla \* ARABIC </w:instrText>
      </w:r>
      <w:r w:rsidRPr="00B52141">
        <w:rPr>
          <w:rStyle w:val="Referenciasutil"/>
        </w:rPr>
        <w:fldChar w:fldCharType="separate"/>
      </w:r>
      <w:r w:rsidR="00FB382A">
        <w:rPr>
          <w:rStyle w:val="Referenciasutil"/>
          <w:noProof/>
        </w:rPr>
        <w:t>11</w:t>
      </w:r>
      <w:r w:rsidRPr="00B52141">
        <w:rPr>
          <w:rStyle w:val="Referenciasutil"/>
        </w:rPr>
        <w:fldChar w:fldCharType="end"/>
      </w:r>
      <w:r w:rsidRPr="00B52141">
        <w:rPr>
          <w:rStyle w:val="Referenciasutil"/>
        </w:rPr>
        <w:t>. CON QUÉ FRECUENCIA ES UTILIZAD</w:t>
      </w:r>
      <w:bookmarkEnd w:id="50"/>
      <w:r w:rsidR="00881FFF">
        <w:rPr>
          <w:rStyle w:val="Referenciasutil"/>
        </w:rPr>
        <w:t>O EL DINERO ELECTRÓNICO</w:t>
      </w:r>
      <w:r w:rsidR="000449FF" w:rsidRPr="000449FF">
        <w:rPr>
          <w:noProof/>
          <w:lang w:eastAsia="es-EC"/>
        </w:rPr>
        <w:drawing>
          <wp:inline distT="0" distB="0" distL="0" distR="0" wp14:anchorId="24F90AA1" wp14:editId="01199BBB">
            <wp:extent cx="3045609" cy="1187355"/>
            <wp:effectExtent l="0" t="0" r="2540" b="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3265" cy="1186441"/>
                    </a:xfrm>
                    <a:prstGeom prst="rect">
                      <a:avLst/>
                    </a:prstGeom>
                    <a:noFill/>
                    <a:ln>
                      <a:noFill/>
                    </a:ln>
                  </pic:spPr>
                </pic:pic>
              </a:graphicData>
            </a:graphic>
          </wp:inline>
        </w:drawing>
      </w:r>
      <w:bookmarkEnd w:id="51"/>
    </w:p>
    <w:p w:rsidR="00881FFF" w:rsidRPr="00881FFF" w:rsidRDefault="00881FFF" w:rsidP="00881FFF">
      <w:pPr>
        <w:pStyle w:val="Epgrafe"/>
        <w:jc w:val="center"/>
        <w:rPr>
          <w:rStyle w:val="Referenciasutil"/>
        </w:rPr>
      </w:pPr>
      <w:bookmarkStart w:id="52" w:name="_Toc490041547"/>
      <w:r w:rsidRPr="00881FFF">
        <w:rPr>
          <w:rStyle w:val="Referenciasutil"/>
        </w:rPr>
        <w:lastRenderedPageBreak/>
        <w:t xml:space="preserve">Ilustración </w:t>
      </w:r>
      <w:r w:rsidRPr="00881FFF">
        <w:rPr>
          <w:rStyle w:val="Referenciasutil"/>
        </w:rPr>
        <w:fldChar w:fldCharType="begin"/>
      </w:r>
      <w:r w:rsidRPr="00881FFF">
        <w:rPr>
          <w:rStyle w:val="Referenciasutil"/>
        </w:rPr>
        <w:instrText xml:space="preserve"> SEQ Ilustración \* ARABIC </w:instrText>
      </w:r>
      <w:r w:rsidRPr="00881FFF">
        <w:rPr>
          <w:rStyle w:val="Referenciasutil"/>
        </w:rPr>
        <w:fldChar w:fldCharType="separate"/>
      </w:r>
      <w:r w:rsidR="00FB382A">
        <w:rPr>
          <w:rStyle w:val="Referenciasutil"/>
          <w:noProof/>
        </w:rPr>
        <w:t>7</w:t>
      </w:r>
      <w:r w:rsidRPr="00881FFF">
        <w:rPr>
          <w:rStyle w:val="Referenciasutil"/>
        </w:rPr>
        <w:fldChar w:fldCharType="end"/>
      </w:r>
      <w:r w:rsidRPr="00881FFF">
        <w:rPr>
          <w:rStyle w:val="Referenciasutil"/>
        </w:rPr>
        <w:t>. CON QUE FRECUENCIA LO HA USADO EL DINERO ELECTRÓNICO</w:t>
      </w:r>
      <w:bookmarkEnd w:id="52"/>
    </w:p>
    <w:p w:rsidR="00BD08F0" w:rsidRDefault="000140CA" w:rsidP="000140CA">
      <w:pPr>
        <w:spacing w:after="0"/>
        <w:jc w:val="center"/>
        <w:rPr>
          <w:rFonts w:ascii="Times New Roman" w:eastAsia="AGaramondPro-Regular" w:hAnsi="Times New Roman" w:cs="Times New Roman"/>
          <w:sz w:val="24"/>
          <w:szCs w:val="24"/>
        </w:rPr>
      </w:pPr>
      <w:r>
        <w:rPr>
          <w:rFonts w:ascii="Times New Roman" w:eastAsia="AGaramondPro-Regular" w:hAnsi="Times New Roman" w:cs="Times New Roman"/>
          <w:noProof/>
          <w:sz w:val="24"/>
          <w:szCs w:val="24"/>
          <w:lang w:eastAsia="es-EC"/>
        </w:rPr>
        <w:drawing>
          <wp:inline distT="0" distB="0" distL="0" distR="0" wp14:anchorId="4E781539" wp14:editId="6FD2FFB3">
            <wp:extent cx="2871387" cy="1825640"/>
            <wp:effectExtent l="0" t="0" r="5715" b="3175"/>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9360" cy="1830710"/>
                    </a:xfrm>
                    <a:prstGeom prst="rect">
                      <a:avLst/>
                    </a:prstGeom>
                    <a:noFill/>
                  </pic:spPr>
                </pic:pic>
              </a:graphicData>
            </a:graphic>
          </wp:inline>
        </w:drawing>
      </w:r>
    </w:p>
    <w:p w:rsidR="001B43F0" w:rsidRDefault="001B43F0" w:rsidP="001B43F0">
      <w:pPr>
        <w:spacing w:after="0"/>
        <w:jc w:val="both"/>
        <w:rPr>
          <w:rFonts w:ascii="Times New Roman" w:eastAsia="AGaramondPro-Regular" w:hAnsi="Times New Roman" w:cs="Times New Roman"/>
          <w:sz w:val="24"/>
          <w:szCs w:val="24"/>
        </w:rPr>
      </w:pP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Elaborado por: Alfredo Astudillo M.</w:t>
      </w:r>
      <w:r>
        <w:rPr>
          <w:rFonts w:ascii="Times New Roman" w:hAnsi="Times New Roman" w:cs="Times New Roman"/>
          <w:sz w:val="18"/>
          <w:szCs w:val="18"/>
        </w:rPr>
        <w:tab/>
      </w:r>
      <w:r>
        <w:rPr>
          <w:rFonts w:ascii="Times New Roman" w:hAnsi="Times New Roman" w:cs="Times New Roman"/>
          <w:sz w:val="18"/>
          <w:szCs w:val="18"/>
        </w:rPr>
        <w:tab/>
      </w:r>
    </w:p>
    <w:p w:rsidR="001B43F0" w:rsidRDefault="001B43F0" w:rsidP="000140CA">
      <w:pPr>
        <w:spacing w:after="0"/>
        <w:jc w:val="center"/>
        <w:rPr>
          <w:rFonts w:ascii="Times New Roman" w:eastAsia="AGaramondPro-Regular" w:hAnsi="Times New Roman" w:cs="Times New Roman"/>
          <w:sz w:val="24"/>
          <w:szCs w:val="24"/>
        </w:rPr>
      </w:pPr>
    </w:p>
    <w:p w:rsidR="00712107" w:rsidRDefault="00712107" w:rsidP="00712107">
      <w:pPr>
        <w:spacing w:after="0"/>
        <w:jc w:val="both"/>
        <w:rPr>
          <w:rFonts w:ascii="Times New Roman" w:eastAsia="AGaramondPro-Regular" w:hAnsi="Times New Roman" w:cs="Times New Roman"/>
          <w:sz w:val="24"/>
          <w:szCs w:val="24"/>
        </w:rPr>
      </w:pPr>
    </w:p>
    <w:p w:rsidR="00BD08F0" w:rsidRDefault="00BD08F0" w:rsidP="00BD08F0">
      <w:pPr>
        <w:pStyle w:val="Prrafodelista"/>
        <w:spacing w:after="3" w:line="240" w:lineRule="auto"/>
        <w:ind w:left="1065"/>
        <w:jc w:val="both"/>
        <w:rPr>
          <w:rFonts w:ascii="Times New Roman" w:hAnsi="Times New Roman" w:cs="Times New Roman"/>
          <w:b/>
          <w:i/>
          <w:sz w:val="24"/>
          <w:szCs w:val="24"/>
        </w:rPr>
      </w:pPr>
      <w:r w:rsidRPr="001379AC">
        <w:rPr>
          <w:rFonts w:ascii="Times New Roman" w:hAnsi="Times New Roman" w:cs="Times New Roman"/>
          <w:b/>
          <w:i/>
          <w:sz w:val="24"/>
          <w:szCs w:val="24"/>
        </w:rPr>
        <w:t xml:space="preserve">Pregunta N° </w:t>
      </w:r>
      <w:r>
        <w:rPr>
          <w:rFonts w:ascii="Times New Roman" w:hAnsi="Times New Roman" w:cs="Times New Roman"/>
          <w:b/>
          <w:i/>
          <w:sz w:val="24"/>
          <w:szCs w:val="24"/>
        </w:rPr>
        <w:t>8</w:t>
      </w:r>
    </w:p>
    <w:p w:rsidR="000F4D49" w:rsidRPr="00F77110" w:rsidRDefault="000F4D49" w:rsidP="000F4D49">
      <w:pPr>
        <w:pStyle w:val="Prrafodelista"/>
        <w:spacing w:after="3" w:line="240" w:lineRule="auto"/>
        <w:ind w:left="1065"/>
        <w:jc w:val="both"/>
        <w:rPr>
          <w:rFonts w:ascii="Times New Roman" w:hAnsi="Times New Roman" w:cs="Times New Roman"/>
          <w:sz w:val="24"/>
          <w:szCs w:val="24"/>
        </w:rPr>
      </w:pPr>
      <w:r w:rsidRPr="00F77110">
        <w:rPr>
          <w:rFonts w:ascii="Times New Roman" w:hAnsi="Times New Roman" w:cs="Times New Roman"/>
          <w:sz w:val="24"/>
          <w:szCs w:val="24"/>
        </w:rPr>
        <w:t xml:space="preserve">Si su respuesta fue NO, cuales son los factores </w:t>
      </w:r>
    </w:p>
    <w:p w:rsidR="000F4D49" w:rsidRDefault="000F4D49" w:rsidP="00BD08F0">
      <w:pPr>
        <w:pStyle w:val="Prrafodelista"/>
        <w:spacing w:after="3" w:line="240" w:lineRule="auto"/>
        <w:ind w:left="1065"/>
        <w:jc w:val="both"/>
        <w:rPr>
          <w:rFonts w:ascii="Times New Roman" w:hAnsi="Times New Roman" w:cs="Times New Roman"/>
          <w:b/>
          <w:i/>
          <w:sz w:val="24"/>
          <w:szCs w:val="24"/>
        </w:rPr>
      </w:pPr>
    </w:p>
    <w:p w:rsidR="00081C2E" w:rsidRPr="00B52141" w:rsidRDefault="00081C2E" w:rsidP="00081C2E">
      <w:pPr>
        <w:pStyle w:val="Epgrafe"/>
        <w:jc w:val="center"/>
        <w:rPr>
          <w:rStyle w:val="Referenciasutil"/>
        </w:rPr>
      </w:pPr>
      <w:bookmarkStart w:id="53" w:name="_Toc489371097"/>
      <w:bookmarkStart w:id="54" w:name="_Toc490041590"/>
      <w:r w:rsidRPr="00B52141">
        <w:rPr>
          <w:rStyle w:val="Referenciasutil"/>
        </w:rPr>
        <w:t xml:space="preserve">Tabla </w:t>
      </w:r>
      <w:r w:rsidRPr="00B52141">
        <w:rPr>
          <w:rStyle w:val="Referenciasutil"/>
        </w:rPr>
        <w:fldChar w:fldCharType="begin"/>
      </w:r>
      <w:r w:rsidRPr="00B52141">
        <w:rPr>
          <w:rStyle w:val="Referenciasutil"/>
        </w:rPr>
        <w:instrText xml:space="preserve"> SEQ Tabla \* ARABIC </w:instrText>
      </w:r>
      <w:r w:rsidRPr="00B52141">
        <w:rPr>
          <w:rStyle w:val="Referenciasutil"/>
        </w:rPr>
        <w:fldChar w:fldCharType="separate"/>
      </w:r>
      <w:r w:rsidR="00FB382A">
        <w:rPr>
          <w:rStyle w:val="Referenciasutil"/>
          <w:noProof/>
        </w:rPr>
        <w:t>12</w:t>
      </w:r>
      <w:r w:rsidRPr="00B52141">
        <w:rPr>
          <w:rStyle w:val="Referenciasutil"/>
        </w:rPr>
        <w:fldChar w:fldCharType="end"/>
      </w:r>
      <w:r w:rsidRPr="00B52141">
        <w:rPr>
          <w:rStyle w:val="Referenciasutil"/>
        </w:rPr>
        <w:t>. PORQUE NO UTILIZA EL DINERO ELECTRÓNICO</w:t>
      </w:r>
      <w:bookmarkEnd w:id="53"/>
      <w:bookmarkEnd w:id="54"/>
    </w:p>
    <w:p w:rsidR="001B43F0" w:rsidRDefault="001B43F0" w:rsidP="0027099A">
      <w:pPr>
        <w:spacing w:after="0"/>
        <w:jc w:val="center"/>
        <w:rPr>
          <w:rFonts w:ascii="Times New Roman" w:hAnsi="Times New Roman" w:cs="Times New Roman"/>
          <w:sz w:val="24"/>
          <w:szCs w:val="24"/>
        </w:rPr>
      </w:pPr>
      <w:r w:rsidRPr="001B43F0">
        <w:rPr>
          <w:noProof/>
          <w:lang w:eastAsia="es-EC"/>
        </w:rPr>
        <w:drawing>
          <wp:inline distT="0" distB="0" distL="0" distR="0" wp14:anchorId="0CA87316" wp14:editId="3553CC9D">
            <wp:extent cx="4060825" cy="1487805"/>
            <wp:effectExtent l="0" t="0" r="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0825" cy="1487805"/>
                    </a:xfrm>
                    <a:prstGeom prst="rect">
                      <a:avLst/>
                    </a:prstGeom>
                    <a:noFill/>
                    <a:ln>
                      <a:noFill/>
                    </a:ln>
                  </pic:spPr>
                </pic:pic>
              </a:graphicData>
            </a:graphic>
          </wp:inline>
        </w:drawing>
      </w:r>
    </w:p>
    <w:p w:rsidR="00FE12EA" w:rsidRDefault="00FE12EA" w:rsidP="0027099A">
      <w:pPr>
        <w:spacing w:after="0"/>
        <w:jc w:val="center"/>
        <w:rPr>
          <w:rFonts w:ascii="Times New Roman" w:eastAsia="AGaramondPro-Regular" w:hAnsi="Times New Roman" w:cs="Times New Roman"/>
          <w:sz w:val="24"/>
          <w:szCs w:val="24"/>
        </w:rPr>
      </w:pPr>
    </w:p>
    <w:p w:rsidR="00881FFF" w:rsidRPr="00881FFF" w:rsidRDefault="00881FFF" w:rsidP="00881FFF">
      <w:pPr>
        <w:pStyle w:val="Epgrafe"/>
        <w:jc w:val="center"/>
        <w:rPr>
          <w:rStyle w:val="Referenciasutil"/>
        </w:rPr>
      </w:pPr>
      <w:bookmarkStart w:id="55" w:name="_Toc490041548"/>
      <w:r w:rsidRPr="00881FFF">
        <w:rPr>
          <w:rStyle w:val="Referenciasutil"/>
        </w:rPr>
        <w:t xml:space="preserve">Ilustración </w:t>
      </w:r>
      <w:r w:rsidRPr="00881FFF">
        <w:rPr>
          <w:rStyle w:val="Referenciasutil"/>
        </w:rPr>
        <w:fldChar w:fldCharType="begin"/>
      </w:r>
      <w:r w:rsidRPr="00881FFF">
        <w:rPr>
          <w:rStyle w:val="Referenciasutil"/>
        </w:rPr>
        <w:instrText xml:space="preserve"> SEQ Ilustración \* ARABIC </w:instrText>
      </w:r>
      <w:r w:rsidRPr="00881FFF">
        <w:rPr>
          <w:rStyle w:val="Referenciasutil"/>
        </w:rPr>
        <w:fldChar w:fldCharType="separate"/>
      </w:r>
      <w:r w:rsidR="00FB382A">
        <w:rPr>
          <w:rStyle w:val="Referenciasutil"/>
          <w:noProof/>
        </w:rPr>
        <w:t>8</w:t>
      </w:r>
      <w:r w:rsidRPr="00881FFF">
        <w:rPr>
          <w:rStyle w:val="Referenciasutil"/>
        </w:rPr>
        <w:fldChar w:fldCharType="end"/>
      </w:r>
      <w:r w:rsidRPr="00881FFF">
        <w:rPr>
          <w:rStyle w:val="Referenciasutil"/>
        </w:rPr>
        <w:t>. POR QUÉ NO UTILIZA EL DINERO ELECTRÓNICO</w:t>
      </w:r>
      <w:bookmarkEnd w:id="55"/>
    </w:p>
    <w:p w:rsidR="005025CC" w:rsidRDefault="001B43F0" w:rsidP="001B43F0">
      <w:pPr>
        <w:spacing w:after="0"/>
        <w:jc w:val="center"/>
        <w:rPr>
          <w:rFonts w:ascii="Times New Roman" w:eastAsia="AGaramondPro-Regular" w:hAnsi="Times New Roman" w:cs="Times New Roman"/>
          <w:sz w:val="24"/>
          <w:szCs w:val="24"/>
        </w:rPr>
      </w:pPr>
      <w:r>
        <w:rPr>
          <w:rFonts w:ascii="Times New Roman" w:eastAsia="AGaramondPro-Regular" w:hAnsi="Times New Roman" w:cs="Times New Roman"/>
          <w:noProof/>
          <w:sz w:val="24"/>
          <w:szCs w:val="24"/>
          <w:lang w:eastAsia="es-EC"/>
        </w:rPr>
        <w:drawing>
          <wp:inline distT="0" distB="0" distL="0" distR="0" wp14:anchorId="6ADD70A9" wp14:editId="4C37E420">
            <wp:extent cx="3008270" cy="1835239"/>
            <wp:effectExtent l="0" t="0" r="1905"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5527" cy="1839666"/>
                    </a:xfrm>
                    <a:prstGeom prst="rect">
                      <a:avLst/>
                    </a:prstGeom>
                    <a:noFill/>
                  </pic:spPr>
                </pic:pic>
              </a:graphicData>
            </a:graphic>
          </wp:inline>
        </w:drawing>
      </w:r>
    </w:p>
    <w:p w:rsidR="001B43F0" w:rsidRDefault="00444B11" w:rsidP="0048797E">
      <w:pPr>
        <w:spacing w:after="0"/>
        <w:jc w:val="both"/>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Elaborado por: Alfredo Astudillo M</w:t>
      </w:r>
    </w:p>
    <w:p w:rsidR="00444B11" w:rsidRDefault="00444B11" w:rsidP="0048797E">
      <w:pPr>
        <w:spacing w:after="0"/>
        <w:jc w:val="both"/>
        <w:rPr>
          <w:rFonts w:ascii="Times New Roman" w:eastAsia="AGaramondPro-Regular" w:hAnsi="Times New Roman" w:cs="Times New Roman"/>
          <w:b/>
          <w:i/>
          <w:sz w:val="24"/>
          <w:szCs w:val="24"/>
        </w:rPr>
      </w:pPr>
    </w:p>
    <w:p w:rsidR="00836429" w:rsidRDefault="00836429" w:rsidP="00836429">
      <w:pPr>
        <w:spacing w:after="0"/>
        <w:jc w:val="both"/>
        <w:rPr>
          <w:rFonts w:ascii="Times New Roman" w:eastAsia="AGaramondPro-Regular" w:hAnsi="Times New Roman" w:cs="Times New Roman"/>
          <w:b/>
          <w:i/>
          <w:sz w:val="24"/>
          <w:szCs w:val="24"/>
        </w:rPr>
      </w:pPr>
      <w:r w:rsidRPr="0069624A">
        <w:rPr>
          <w:rFonts w:ascii="Times New Roman" w:eastAsia="AGaramondPro-Regular" w:hAnsi="Times New Roman" w:cs="Times New Roman"/>
          <w:b/>
          <w:i/>
          <w:sz w:val="24"/>
          <w:szCs w:val="24"/>
        </w:rPr>
        <w:t>Interpretación</w:t>
      </w:r>
      <w:r>
        <w:rPr>
          <w:rFonts w:ascii="Times New Roman" w:eastAsia="AGaramondPro-Regular" w:hAnsi="Times New Roman" w:cs="Times New Roman"/>
          <w:b/>
          <w:i/>
          <w:sz w:val="24"/>
          <w:szCs w:val="24"/>
        </w:rPr>
        <w:t xml:space="preserve"> pregunta 7 y 8:</w:t>
      </w:r>
    </w:p>
    <w:p w:rsidR="00836429" w:rsidRPr="00C83BE2" w:rsidRDefault="00836429" w:rsidP="00836429">
      <w:pPr>
        <w:spacing w:after="0"/>
        <w:jc w:val="both"/>
        <w:rPr>
          <w:rFonts w:ascii="Times New Roman" w:eastAsia="AGaramondPro-Regular" w:hAnsi="Times New Roman" w:cs="Times New Roman"/>
          <w:sz w:val="24"/>
          <w:szCs w:val="24"/>
        </w:rPr>
      </w:pPr>
      <w:r>
        <w:rPr>
          <w:rFonts w:ascii="Times New Roman" w:eastAsia="AGaramondPro-Regular" w:hAnsi="Times New Roman" w:cs="Times New Roman"/>
          <w:sz w:val="24"/>
          <w:szCs w:val="24"/>
        </w:rPr>
        <w:t xml:space="preserve">De ese 17%  que equivale a 68 personas, apenas una, lo usa Siempre; de forma frecuente 10 personas y a veces  57 personas que equivale al 83% de las personas que utilizan este medio de pago no tradicional. Mientras que las personas que no lo han </w:t>
      </w:r>
      <w:r>
        <w:rPr>
          <w:rFonts w:ascii="Times New Roman" w:eastAsia="AGaramondPro-Regular" w:hAnsi="Times New Roman" w:cs="Times New Roman"/>
          <w:sz w:val="24"/>
          <w:szCs w:val="24"/>
        </w:rPr>
        <w:lastRenderedPageBreak/>
        <w:t>utilizado manifiesta que es  por desconocimiento general, e inseguridad con un 43% y 45.5% respectivamente</w:t>
      </w:r>
      <w:r w:rsidR="00444B11">
        <w:rPr>
          <w:rFonts w:ascii="Times New Roman" w:eastAsia="AGaramondPro-Regular" w:hAnsi="Times New Roman" w:cs="Times New Roman"/>
          <w:sz w:val="24"/>
          <w:szCs w:val="24"/>
        </w:rPr>
        <w:t xml:space="preserve">, esto está ligado a lo que se mencionó anteriormente, el desconocimiento de locales comerciales y  de los incentivos que este medio entrega al </w:t>
      </w:r>
      <w:r w:rsidR="00050223">
        <w:rPr>
          <w:rFonts w:ascii="Times New Roman" w:eastAsia="AGaramondPro-Regular" w:hAnsi="Times New Roman" w:cs="Times New Roman"/>
          <w:sz w:val="24"/>
          <w:szCs w:val="24"/>
        </w:rPr>
        <w:t>usarlo</w:t>
      </w:r>
      <w:r w:rsidR="00444B11">
        <w:rPr>
          <w:rFonts w:ascii="Times New Roman" w:eastAsia="AGaramondPro-Regular" w:hAnsi="Times New Roman" w:cs="Times New Roman"/>
          <w:sz w:val="24"/>
          <w:szCs w:val="24"/>
        </w:rPr>
        <w:t xml:space="preserve">.    </w:t>
      </w:r>
      <w:r>
        <w:rPr>
          <w:rFonts w:ascii="Times New Roman" w:eastAsia="AGaramondPro-Regular" w:hAnsi="Times New Roman" w:cs="Times New Roman"/>
          <w:sz w:val="24"/>
          <w:szCs w:val="24"/>
        </w:rPr>
        <w:t xml:space="preserve">  </w:t>
      </w:r>
    </w:p>
    <w:p w:rsidR="001B43F0" w:rsidRDefault="001B43F0" w:rsidP="0048797E">
      <w:pPr>
        <w:spacing w:after="0"/>
        <w:jc w:val="both"/>
        <w:rPr>
          <w:rFonts w:ascii="Times New Roman" w:eastAsia="AGaramondPro-Regular" w:hAnsi="Times New Roman" w:cs="Times New Roman"/>
          <w:b/>
          <w:i/>
          <w:sz w:val="24"/>
          <w:szCs w:val="24"/>
        </w:rPr>
      </w:pPr>
    </w:p>
    <w:p w:rsidR="002F66F8" w:rsidRDefault="002F66F8" w:rsidP="002F66F8">
      <w:pPr>
        <w:pStyle w:val="Ttulo2"/>
        <w:numPr>
          <w:ilvl w:val="2"/>
          <w:numId w:val="15"/>
        </w:numPr>
        <w:rPr>
          <w:rFonts w:eastAsia="AGaramondPro-Regular"/>
        </w:rPr>
      </w:pPr>
      <w:bookmarkStart w:id="56" w:name="_Toc490041688"/>
      <w:r>
        <w:rPr>
          <w:rFonts w:eastAsia="AGaramondPro-Regular"/>
        </w:rPr>
        <w:t>MODELO ECONOMÉTRICO</w:t>
      </w:r>
      <w:bookmarkEnd w:id="56"/>
    </w:p>
    <w:p w:rsidR="00FE12EA" w:rsidRPr="002F66F8" w:rsidRDefault="002F66F8" w:rsidP="002F66F8">
      <w:pPr>
        <w:pStyle w:val="Prrafodelista"/>
        <w:spacing w:after="0"/>
        <w:ind w:left="1080"/>
        <w:jc w:val="both"/>
        <w:rPr>
          <w:rFonts w:ascii="Times New Roman" w:eastAsia="AGaramondPro-Regular" w:hAnsi="Times New Roman" w:cs="Times New Roman"/>
          <w:sz w:val="24"/>
          <w:szCs w:val="24"/>
        </w:rPr>
      </w:pPr>
      <w:r>
        <w:rPr>
          <w:rFonts w:ascii="Times New Roman" w:eastAsia="AGaramondPro-Regular" w:hAnsi="Times New Roman" w:cs="Times New Roman"/>
          <w:sz w:val="24"/>
          <w:szCs w:val="24"/>
        </w:rPr>
        <w:t xml:space="preserve"> </w:t>
      </w:r>
    </w:p>
    <w:p w:rsidR="00565C3C" w:rsidRDefault="003D5696" w:rsidP="006A0A92">
      <w:pPr>
        <w:jc w:val="both"/>
        <w:rPr>
          <w:rFonts w:ascii="Times New Roman" w:hAnsi="Times New Roman" w:cs="Times New Roman"/>
          <w:sz w:val="24"/>
          <w:szCs w:val="24"/>
        </w:rPr>
      </w:pPr>
      <w:r w:rsidRPr="006A0A92">
        <w:rPr>
          <w:rFonts w:ascii="Times New Roman" w:hAnsi="Times New Roman" w:cs="Times New Roman"/>
          <w:sz w:val="24"/>
          <w:szCs w:val="24"/>
        </w:rPr>
        <w:t>Para aplicar el modelo econométrico MCO</w:t>
      </w:r>
      <w:r w:rsidR="006A0A92" w:rsidRPr="006A0A92">
        <w:rPr>
          <w:rFonts w:ascii="Times New Roman" w:hAnsi="Times New Roman" w:cs="Times New Roman"/>
          <w:sz w:val="24"/>
          <w:szCs w:val="24"/>
        </w:rPr>
        <w:t>, en su fase previa se tuvo que depurar los datos antes de someterlo a  un paquete informático estadístico, para lograr una mejor relación de la línea recta entre las variables aleatorias</w:t>
      </w:r>
      <w:r w:rsidR="00F5283A">
        <w:rPr>
          <w:rFonts w:ascii="Times New Roman" w:hAnsi="Times New Roman" w:cs="Times New Roman"/>
          <w:sz w:val="24"/>
          <w:szCs w:val="24"/>
        </w:rPr>
        <w:t>. Lo que importaba en este apartado</w:t>
      </w:r>
      <w:r w:rsidR="00520142">
        <w:rPr>
          <w:rFonts w:ascii="Times New Roman" w:hAnsi="Times New Roman" w:cs="Times New Roman"/>
          <w:sz w:val="24"/>
          <w:szCs w:val="24"/>
        </w:rPr>
        <w:t>,</w:t>
      </w:r>
      <w:r w:rsidR="00F5283A">
        <w:rPr>
          <w:rFonts w:ascii="Times New Roman" w:hAnsi="Times New Roman" w:cs="Times New Roman"/>
          <w:sz w:val="24"/>
          <w:szCs w:val="24"/>
        </w:rPr>
        <w:t xml:space="preserve"> es encontrar el ingreso real  de cada encuestado durante el año 2016,</w:t>
      </w:r>
      <w:r w:rsidR="00520142">
        <w:rPr>
          <w:rFonts w:ascii="Times New Roman" w:hAnsi="Times New Roman" w:cs="Times New Roman"/>
          <w:sz w:val="24"/>
          <w:szCs w:val="24"/>
        </w:rPr>
        <w:t xml:space="preserve"> para lo cual se determinó a </w:t>
      </w:r>
      <w:r w:rsidR="00B409C9">
        <w:rPr>
          <w:rFonts w:ascii="Times New Roman" w:hAnsi="Times New Roman" w:cs="Times New Roman"/>
          <w:sz w:val="24"/>
          <w:szCs w:val="24"/>
        </w:rPr>
        <w:t xml:space="preserve">Grupos </w:t>
      </w:r>
      <w:r w:rsidR="00520142">
        <w:rPr>
          <w:rFonts w:ascii="Times New Roman" w:hAnsi="Times New Roman" w:cs="Times New Roman"/>
          <w:sz w:val="24"/>
          <w:szCs w:val="24"/>
        </w:rPr>
        <w:t xml:space="preserve">Ocupacionales </w:t>
      </w:r>
      <w:r w:rsidR="00F5283A">
        <w:rPr>
          <w:rFonts w:ascii="Times New Roman" w:hAnsi="Times New Roman" w:cs="Times New Roman"/>
          <w:sz w:val="24"/>
          <w:szCs w:val="24"/>
        </w:rPr>
        <w:t>que</w:t>
      </w:r>
      <w:r w:rsidR="00520142">
        <w:rPr>
          <w:rFonts w:ascii="Times New Roman" w:hAnsi="Times New Roman" w:cs="Times New Roman"/>
          <w:sz w:val="24"/>
          <w:szCs w:val="24"/>
        </w:rPr>
        <w:t xml:space="preserve"> se rigen bajo</w:t>
      </w:r>
      <w:r w:rsidR="00F5283A">
        <w:rPr>
          <w:rFonts w:ascii="Times New Roman" w:hAnsi="Times New Roman" w:cs="Times New Roman"/>
          <w:sz w:val="24"/>
          <w:szCs w:val="24"/>
        </w:rPr>
        <w:t xml:space="preserve"> la Resolución N°  MRL - 2012 – 0021 del  </w:t>
      </w:r>
      <w:r w:rsidR="00520142">
        <w:rPr>
          <w:rFonts w:ascii="Times New Roman" w:hAnsi="Times New Roman" w:cs="Times New Roman"/>
          <w:sz w:val="24"/>
          <w:szCs w:val="24"/>
        </w:rPr>
        <w:t xml:space="preserve">Ministerio </w:t>
      </w:r>
      <w:r w:rsidR="00F5283A">
        <w:rPr>
          <w:rFonts w:ascii="Times New Roman" w:hAnsi="Times New Roman" w:cs="Times New Roman"/>
          <w:sz w:val="24"/>
          <w:szCs w:val="24"/>
        </w:rPr>
        <w:t xml:space="preserve">de Relaciones </w:t>
      </w:r>
      <w:r w:rsidR="00520142">
        <w:rPr>
          <w:rFonts w:ascii="Times New Roman" w:hAnsi="Times New Roman" w:cs="Times New Roman"/>
          <w:sz w:val="24"/>
          <w:szCs w:val="24"/>
        </w:rPr>
        <w:t>Laborales,</w:t>
      </w:r>
      <w:r w:rsidR="00F5283A">
        <w:rPr>
          <w:rFonts w:ascii="Times New Roman" w:hAnsi="Times New Roman" w:cs="Times New Roman"/>
          <w:sz w:val="24"/>
          <w:szCs w:val="24"/>
        </w:rPr>
        <w:t xml:space="preserve"> el cual detalla los valores de la escala  de remuneraciones mensuales unificadas (ANEXO N° 2)</w:t>
      </w:r>
      <w:r w:rsidR="00531A84">
        <w:rPr>
          <w:rFonts w:ascii="Times New Roman" w:hAnsi="Times New Roman" w:cs="Times New Roman"/>
          <w:sz w:val="24"/>
          <w:szCs w:val="24"/>
        </w:rPr>
        <w:t xml:space="preserve"> sin el aporte al IESS</w:t>
      </w:r>
      <w:r w:rsidR="00F5283A">
        <w:rPr>
          <w:rFonts w:ascii="Times New Roman" w:hAnsi="Times New Roman" w:cs="Times New Roman"/>
          <w:sz w:val="24"/>
          <w:szCs w:val="24"/>
        </w:rPr>
        <w:t>.</w:t>
      </w:r>
    </w:p>
    <w:p w:rsidR="00531A84" w:rsidRDefault="00565C3C" w:rsidP="00E21DB9">
      <w:pPr>
        <w:rPr>
          <w:rFonts w:ascii="Times New Roman" w:hAnsi="Times New Roman" w:cs="Times New Roman"/>
          <w:sz w:val="24"/>
          <w:szCs w:val="24"/>
        </w:rPr>
      </w:pPr>
      <w:r>
        <w:rPr>
          <w:rFonts w:ascii="Times New Roman" w:hAnsi="Times New Roman" w:cs="Times New Roman"/>
          <w:sz w:val="24"/>
          <w:szCs w:val="24"/>
        </w:rPr>
        <w:t xml:space="preserve">En cuanto al aporte al IESS se tomó en cuenta al </w:t>
      </w:r>
      <w:r w:rsidRPr="00565C3C">
        <w:rPr>
          <w:rFonts w:ascii="Times New Roman" w:hAnsi="Times New Roman" w:cs="Times New Roman"/>
          <w:sz w:val="24"/>
          <w:szCs w:val="24"/>
          <w:shd w:val="clear" w:color="auto" w:fill="FFFFFF"/>
        </w:rPr>
        <w:t>Artículo 4 del código de trabajo</w:t>
      </w:r>
      <w:r>
        <w:rPr>
          <w:rFonts w:ascii="Times New Roman" w:hAnsi="Times New Roman" w:cs="Times New Roman"/>
          <w:sz w:val="24"/>
          <w:szCs w:val="24"/>
          <w:shd w:val="clear" w:color="auto" w:fill="FFFFFF"/>
        </w:rPr>
        <w:t xml:space="preserve"> el cual menciona “Ante</w:t>
      </w:r>
      <w:r w:rsidRPr="00565C3C">
        <w:rPr>
          <w:rFonts w:ascii="Times New Roman" w:hAnsi="Times New Roman" w:cs="Times New Roman"/>
          <w:sz w:val="24"/>
          <w:szCs w:val="24"/>
          <w:shd w:val="clear" w:color="auto" w:fill="FFFFFF"/>
        </w:rPr>
        <w:t xml:space="preserve"> esta situación, el régimen procederá con una homologación de aportes con lo que los servidores públicos deberán contribuir con un 9,45 % al IEES, mientras que el Estado deberá asumir el 11,15 % restante</w:t>
      </w:r>
      <w:r>
        <w:rPr>
          <w:rFonts w:ascii="Times New Roman" w:hAnsi="Times New Roman" w:cs="Times New Roman"/>
          <w:sz w:val="24"/>
          <w:szCs w:val="24"/>
          <w:shd w:val="clear" w:color="auto" w:fill="FFFFFF"/>
        </w:rPr>
        <w:t>”</w:t>
      </w:r>
      <w:r w:rsidR="00505088">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116906594"/>
          <w:citation/>
        </w:sdtPr>
        <w:sdtEndPr/>
        <w:sdtContent>
          <w:r w:rsidR="00505088">
            <w:rPr>
              <w:rFonts w:ascii="Times New Roman" w:hAnsi="Times New Roman" w:cs="Times New Roman"/>
              <w:sz w:val="24"/>
              <w:szCs w:val="24"/>
              <w:shd w:val="clear" w:color="auto" w:fill="FFFFFF"/>
            </w:rPr>
            <w:fldChar w:fldCharType="begin"/>
          </w:r>
          <w:r w:rsidR="00505088">
            <w:rPr>
              <w:rFonts w:ascii="Times New Roman" w:hAnsi="Times New Roman" w:cs="Times New Roman"/>
              <w:sz w:val="24"/>
              <w:szCs w:val="24"/>
              <w:shd w:val="clear" w:color="auto" w:fill="FFFFFF"/>
            </w:rPr>
            <w:instrText xml:space="preserve"> CITATION ELT15 \l 12298 </w:instrText>
          </w:r>
          <w:r w:rsidR="00505088">
            <w:rPr>
              <w:rFonts w:ascii="Times New Roman" w:hAnsi="Times New Roman" w:cs="Times New Roman"/>
              <w:sz w:val="24"/>
              <w:szCs w:val="24"/>
              <w:shd w:val="clear" w:color="auto" w:fill="FFFFFF"/>
            </w:rPr>
            <w:fldChar w:fldCharType="separate"/>
          </w:r>
          <w:r w:rsidR="00107211" w:rsidRPr="00107211">
            <w:rPr>
              <w:rFonts w:ascii="Times New Roman" w:hAnsi="Times New Roman" w:cs="Times New Roman"/>
              <w:noProof/>
              <w:sz w:val="24"/>
              <w:szCs w:val="24"/>
              <w:shd w:val="clear" w:color="auto" w:fill="FFFFFF"/>
            </w:rPr>
            <w:t>(EL TELEGRAFO, 2015)</w:t>
          </w:r>
          <w:r w:rsidR="00505088">
            <w:rPr>
              <w:rFonts w:ascii="Times New Roman" w:hAnsi="Times New Roman" w:cs="Times New Roman"/>
              <w:sz w:val="24"/>
              <w:szCs w:val="24"/>
              <w:shd w:val="clear" w:color="auto" w:fill="FFFFFF"/>
            </w:rPr>
            <w:fldChar w:fldCharType="end"/>
          </w:r>
        </w:sdtContent>
      </w:sdt>
      <w:r w:rsidR="00E21DB9">
        <w:rPr>
          <w:rStyle w:val="Hipervnculo"/>
          <w:rFonts w:ascii="Helvetica" w:hAnsi="Helvetica" w:cs="Helvetica"/>
          <w:color w:val="333333"/>
          <w:sz w:val="20"/>
          <w:szCs w:val="20"/>
          <w:u w:val="none"/>
          <w:shd w:val="clear" w:color="auto" w:fill="FFFFFF"/>
        </w:rPr>
        <w:t>.</w:t>
      </w:r>
      <w:r w:rsidR="00F5283A">
        <w:rPr>
          <w:rFonts w:ascii="Times New Roman" w:hAnsi="Times New Roman" w:cs="Times New Roman"/>
          <w:sz w:val="24"/>
          <w:szCs w:val="24"/>
        </w:rPr>
        <w:t xml:space="preserve"> </w:t>
      </w:r>
      <w:r w:rsidR="00531A84">
        <w:rPr>
          <w:rFonts w:ascii="Times New Roman" w:hAnsi="Times New Roman" w:cs="Times New Roman"/>
          <w:sz w:val="24"/>
          <w:szCs w:val="24"/>
        </w:rPr>
        <w:t xml:space="preserve">Luego de eso era necesario sumar los décimos tercero y cuarto para lograr el ingreso neto de cada encuestado. </w:t>
      </w:r>
    </w:p>
    <w:p w:rsidR="00F01FD7" w:rsidRDefault="00F01FD7" w:rsidP="00565C3C">
      <w:pPr>
        <w:jc w:val="both"/>
        <w:rPr>
          <w:rFonts w:ascii="Times New Roman" w:hAnsi="Times New Roman" w:cs="Times New Roman"/>
          <w:sz w:val="24"/>
          <w:szCs w:val="24"/>
        </w:rPr>
      </w:pPr>
      <w:r>
        <w:rPr>
          <w:rFonts w:ascii="Times New Roman" w:hAnsi="Times New Roman" w:cs="Times New Roman"/>
          <w:sz w:val="24"/>
          <w:szCs w:val="24"/>
        </w:rPr>
        <w:t xml:space="preserve">A continuación se ejemplifica el proceso de cómo se determinó  el ingreso neto del año 2016, tomando los parámetros antes mencionados y el desglose total de la tabla  se lo adjunta en el ANEXO N° 3. </w:t>
      </w:r>
    </w:p>
    <w:p w:rsidR="00881FFF" w:rsidRPr="00881FFF" w:rsidRDefault="00881FFF" w:rsidP="00881FFF">
      <w:pPr>
        <w:pStyle w:val="Epgrafe"/>
        <w:rPr>
          <w:rStyle w:val="Referenciasutil"/>
        </w:rPr>
      </w:pPr>
      <w:bookmarkStart w:id="57" w:name="_Toc490041549"/>
      <w:r w:rsidRPr="00881FFF">
        <w:rPr>
          <w:rStyle w:val="Referenciasutil"/>
        </w:rPr>
        <w:t xml:space="preserve">Ilustración </w:t>
      </w:r>
      <w:r w:rsidRPr="00881FFF">
        <w:rPr>
          <w:rStyle w:val="Referenciasutil"/>
        </w:rPr>
        <w:fldChar w:fldCharType="begin"/>
      </w:r>
      <w:r w:rsidRPr="00881FFF">
        <w:rPr>
          <w:rStyle w:val="Referenciasutil"/>
        </w:rPr>
        <w:instrText xml:space="preserve"> SEQ Ilustración \* ARABIC </w:instrText>
      </w:r>
      <w:r w:rsidRPr="00881FFF">
        <w:rPr>
          <w:rStyle w:val="Referenciasutil"/>
        </w:rPr>
        <w:fldChar w:fldCharType="separate"/>
      </w:r>
      <w:r w:rsidR="00FB382A">
        <w:rPr>
          <w:rStyle w:val="Referenciasutil"/>
          <w:noProof/>
        </w:rPr>
        <w:t>9</w:t>
      </w:r>
      <w:r w:rsidRPr="00881FFF">
        <w:rPr>
          <w:rStyle w:val="Referenciasutil"/>
        </w:rPr>
        <w:fldChar w:fldCharType="end"/>
      </w:r>
      <w:r w:rsidRPr="00881FFF">
        <w:rPr>
          <w:rStyle w:val="Referenciasutil"/>
        </w:rPr>
        <w:t>. EJEMPLO DE CÓMO  SE DETERMINÓ EL INGRESO NETO DEL AÑO 2016</w:t>
      </w:r>
      <w:bookmarkEnd w:id="57"/>
    </w:p>
    <w:p w:rsidR="007B7330" w:rsidRDefault="00F66593" w:rsidP="0090635C">
      <w:pPr>
        <w:rPr>
          <w:rFonts w:ascii="Times New Roman" w:hAnsi="Times New Roman" w:cs="Times New Roman"/>
          <w:sz w:val="24"/>
          <w:szCs w:val="24"/>
        </w:rPr>
      </w:pPr>
      <w:r>
        <w:rPr>
          <w:noProof/>
          <w:lang w:eastAsia="es-EC"/>
        </w:rPr>
        <w:drawing>
          <wp:inline distT="0" distB="0" distL="0" distR="0" wp14:anchorId="17378CA6" wp14:editId="491B7ACB">
            <wp:extent cx="5603158" cy="2375065"/>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b="21904"/>
                    <a:stretch/>
                  </pic:blipFill>
                  <pic:spPr bwMode="auto">
                    <a:xfrm>
                      <a:off x="0" y="0"/>
                      <a:ext cx="5612130" cy="237886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EC"/>
        </w:rPr>
        <w:t xml:space="preserve"> </w:t>
      </w:r>
      <w:r w:rsidR="00FA2E2D">
        <w:rPr>
          <w:rFonts w:ascii="Times New Roman" w:hAnsi="Times New Roman" w:cs="Times New Roman"/>
          <w:sz w:val="18"/>
          <w:szCs w:val="18"/>
        </w:rPr>
        <w:t>Elaborado</w:t>
      </w:r>
      <w:r w:rsidR="007B7330">
        <w:rPr>
          <w:rFonts w:ascii="Times New Roman" w:hAnsi="Times New Roman" w:cs="Times New Roman"/>
          <w:sz w:val="18"/>
          <w:szCs w:val="18"/>
        </w:rPr>
        <w:t xml:space="preserve"> por: Alfredo Astudillo</w:t>
      </w:r>
      <w:r w:rsidR="009C58E4">
        <w:rPr>
          <w:rFonts w:ascii="Times New Roman" w:hAnsi="Times New Roman" w:cs="Times New Roman"/>
          <w:sz w:val="18"/>
          <w:szCs w:val="18"/>
        </w:rPr>
        <w:t xml:space="preserve"> M.</w:t>
      </w:r>
      <w:r w:rsidR="007B7330">
        <w:rPr>
          <w:rFonts w:ascii="Times New Roman" w:hAnsi="Times New Roman" w:cs="Times New Roman"/>
          <w:sz w:val="18"/>
          <w:szCs w:val="18"/>
        </w:rPr>
        <w:t xml:space="preserve"> </w:t>
      </w:r>
    </w:p>
    <w:p w:rsidR="00A7778D" w:rsidRDefault="002552D1" w:rsidP="00A7778D">
      <w:pPr>
        <w:jc w:val="both"/>
        <w:rPr>
          <w:rFonts w:ascii="Times New Roman" w:hAnsi="Times New Roman" w:cs="Times New Roman"/>
          <w:sz w:val="24"/>
          <w:szCs w:val="24"/>
        </w:rPr>
      </w:pPr>
      <w:r w:rsidRPr="00D01769">
        <w:rPr>
          <w:rFonts w:ascii="Times New Roman" w:hAnsi="Times New Roman" w:cs="Times New Roman"/>
          <w:sz w:val="24"/>
          <w:szCs w:val="24"/>
        </w:rPr>
        <w:t>Cabe destacar que</w:t>
      </w:r>
      <w:r w:rsidR="00B409C9" w:rsidRPr="00D01769">
        <w:rPr>
          <w:rFonts w:ascii="Times New Roman" w:hAnsi="Times New Roman" w:cs="Times New Roman"/>
          <w:sz w:val="24"/>
          <w:szCs w:val="24"/>
        </w:rPr>
        <w:t xml:space="preserve"> se </w:t>
      </w:r>
      <w:r w:rsidRPr="00D01769">
        <w:rPr>
          <w:rFonts w:ascii="Times New Roman" w:hAnsi="Times New Roman" w:cs="Times New Roman"/>
          <w:sz w:val="24"/>
          <w:szCs w:val="24"/>
        </w:rPr>
        <w:t>realizó,</w:t>
      </w:r>
      <w:r w:rsidR="00B409C9" w:rsidRPr="00D01769">
        <w:rPr>
          <w:rFonts w:ascii="Times New Roman" w:hAnsi="Times New Roman" w:cs="Times New Roman"/>
          <w:sz w:val="24"/>
          <w:szCs w:val="24"/>
        </w:rPr>
        <w:t xml:space="preserve"> a todos los 382 encuestados bajo la muestra determinada anteriormente</w:t>
      </w:r>
      <w:r w:rsidRPr="00D01769">
        <w:rPr>
          <w:rFonts w:ascii="Times New Roman" w:hAnsi="Times New Roman" w:cs="Times New Roman"/>
          <w:sz w:val="24"/>
          <w:szCs w:val="24"/>
        </w:rPr>
        <w:t xml:space="preserve">, así se determinó el ingreso neto para luego sacar el porcentual del consumo de ese ingreso durante el año 2016. </w:t>
      </w:r>
      <w:r w:rsidR="00FD039B">
        <w:rPr>
          <w:rFonts w:ascii="Times New Roman" w:hAnsi="Times New Roman" w:cs="Times New Roman"/>
          <w:sz w:val="24"/>
          <w:szCs w:val="24"/>
        </w:rPr>
        <w:t xml:space="preserve">Los datos alcanzados hasta ahora servirá </w:t>
      </w:r>
      <w:r w:rsidR="00FD039B">
        <w:rPr>
          <w:rFonts w:ascii="Times New Roman" w:hAnsi="Times New Roman" w:cs="Times New Roman"/>
          <w:sz w:val="24"/>
          <w:szCs w:val="24"/>
        </w:rPr>
        <w:lastRenderedPageBreak/>
        <w:t>papa aplicar un modelo predictivo MCO</w:t>
      </w:r>
      <w:r w:rsidR="00475F35">
        <w:rPr>
          <w:rFonts w:ascii="Times New Roman" w:hAnsi="Times New Roman" w:cs="Times New Roman"/>
          <w:sz w:val="24"/>
          <w:szCs w:val="24"/>
        </w:rPr>
        <w:t>, para encontrar la relación poblacional</w:t>
      </w:r>
      <w:r w:rsidR="000C2C2C">
        <w:rPr>
          <w:rFonts w:ascii="Times New Roman" w:hAnsi="Times New Roman" w:cs="Times New Roman"/>
          <w:sz w:val="24"/>
          <w:szCs w:val="24"/>
        </w:rPr>
        <w:t xml:space="preserve"> en cuanto a la Propensión Marginal de Consumo </w:t>
      </w:r>
      <w:r w:rsidR="00661114">
        <w:rPr>
          <w:rFonts w:ascii="Times New Roman" w:hAnsi="Times New Roman" w:cs="Times New Roman"/>
          <w:sz w:val="24"/>
          <w:szCs w:val="24"/>
        </w:rPr>
        <w:t>con</w:t>
      </w:r>
      <w:r w:rsidR="000C2C2C">
        <w:rPr>
          <w:rFonts w:ascii="Times New Roman" w:hAnsi="Times New Roman" w:cs="Times New Roman"/>
          <w:sz w:val="24"/>
          <w:szCs w:val="24"/>
        </w:rPr>
        <w:t xml:space="preserve"> medios de pago no tradicionales</w:t>
      </w:r>
      <w:r w:rsidR="00322288">
        <w:rPr>
          <w:rFonts w:ascii="Times New Roman" w:hAnsi="Times New Roman" w:cs="Times New Roman"/>
          <w:sz w:val="24"/>
          <w:szCs w:val="24"/>
        </w:rPr>
        <w:t>,</w:t>
      </w:r>
      <w:r w:rsidR="000C2C2C">
        <w:rPr>
          <w:rFonts w:ascii="Times New Roman" w:hAnsi="Times New Roman" w:cs="Times New Roman"/>
          <w:sz w:val="24"/>
          <w:szCs w:val="24"/>
        </w:rPr>
        <w:t xml:space="preserve"> para lo cual </w:t>
      </w:r>
      <w:r w:rsidR="00322288">
        <w:rPr>
          <w:rFonts w:ascii="Times New Roman" w:hAnsi="Times New Roman" w:cs="Times New Roman"/>
          <w:sz w:val="24"/>
          <w:szCs w:val="24"/>
        </w:rPr>
        <w:t xml:space="preserve">se </w:t>
      </w:r>
      <w:r w:rsidR="00A7778D">
        <w:rPr>
          <w:rFonts w:ascii="Times New Roman" w:hAnsi="Times New Roman" w:cs="Times New Roman"/>
          <w:sz w:val="24"/>
          <w:szCs w:val="24"/>
        </w:rPr>
        <w:t xml:space="preserve">corrió los 382 datos en </w:t>
      </w:r>
      <w:r w:rsidR="00033F36">
        <w:rPr>
          <w:rFonts w:ascii="Times New Roman" w:hAnsi="Times New Roman" w:cs="Times New Roman"/>
          <w:sz w:val="24"/>
          <w:szCs w:val="24"/>
        </w:rPr>
        <w:t>el</w:t>
      </w:r>
      <w:r w:rsidR="00A7778D">
        <w:rPr>
          <w:rFonts w:ascii="Times New Roman" w:hAnsi="Times New Roman" w:cs="Times New Roman"/>
          <w:sz w:val="24"/>
          <w:szCs w:val="24"/>
        </w:rPr>
        <w:t xml:space="preserve"> paquete </w:t>
      </w:r>
      <w:r w:rsidR="00AD751C">
        <w:rPr>
          <w:rFonts w:ascii="Times New Roman" w:hAnsi="Times New Roman" w:cs="Times New Roman"/>
          <w:sz w:val="24"/>
          <w:szCs w:val="24"/>
        </w:rPr>
        <w:t xml:space="preserve"> </w:t>
      </w:r>
      <w:r w:rsidR="00A7778D">
        <w:rPr>
          <w:rFonts w:ascii="Times New Roman" w:hAnsi="Times New Roman" w:cs="Times New Roman"/>
          <w:sz w:val="24"/>
          <w:szCs w:val="24"/>
        </w:rPr>
        <w:t>estadístico</w:t>
      </w:r>
      <w:r w:rsidR="00033F36">
        <w:rPr>
          <w:rFonts w:ascii="Times New Roman" w:hAnsi="Times New Roman" w:cs="Times New Roman"/>
          <w:sz w:val="24"/>
          <w:szCs w:val="24"/>
        </w:rPr>
        <w:t xml:space="preserve"> SPSS,</w:t>
      </w:r>
      <w:r w:rsidR="00A7778D">
        <w:rPr>
          <w:rFonts w:ascii="Times New Roman" w:hAnsi="Times New Roman" w:cs="Times New Roman"/>
          <w:sz w:val="24"/>
          <w:szCs w:val="24"/>
        </w:rPr>
        <w:t xml:space="preserve"> obteniendo los siguientes resultados</w:t>
      </w:r>
      <w:r w:rsidR="00322288">
        <w:rPr>
          <w:rFonts w:ascii="Times New Roman" w:hAnsi="Times New Roman" w:cs="Times New Roman"/>
          <w:sz w:val="24"/>
          <w:szCs w:val="24"/>
        </w:rPr>
        <w:t>:</w:t>
      </w:r>
    </w:p>
    <w:p w:rsidR="00910C73" w:rsidRPr="00B52141" w:rsidRDefault="00910C73" w:rsidP="00910C73">
      <w:pPr>
        <w:pStyle w:val="Epgrafe"/>
        <w:jc w:val="center"/>
        <w:rPr>
          <w:rStyle w:val="Referenciasutil"/>
        </w:rPr>
      </w:pPr>
      <w:bookmarkStart w:id="58" w:name="_Toc489371098"/>
      <w:bookmarkStart w:id="59" w:name="_Toc490041591"/>
      <w:bookmarkStart w:id="60" w:name="_Toc489369966"/>
      <w:bookmarkStart w:id="61" w:name="_Toc489370331"/>
      <w:r w:rsidRPr="00B52141">
        <w:rPr>
          <w:rStyle w:val="Referenciasutil"/>
        </w:rPr>
        <w:t xml:space="preserve">Tabla </w:t>
      </w:r>
      <w:r w:rsidRPr="00B52141">
        <w:rPr>
          <w:rStyle w:val="Referenciasutil"/>
        </w:rPr>
        <w:fldChar w:fldCharType="begin"/>
      </w:r>
      <w:r w:rsidRPr="00B52141">
        <w:rPr>
          <w:rStyle w:val="Referenciasutil"/>
        </w:rPr>
        <w:instrText xml:space="preserve"> SEQ Tabla \* ARABIC </w:instrText>
      </w:r>
      <w:r w:rsidRPr="00B52141">
        <w:rPr>
          <w:rStyle w:val="Referenciasutil"/>
        </w:rPr>
        <w:fldChar w:fldCharType="separate"/>
      </w:r>
      <w:r w:rsidR="00FB382A">
        <w:rPr>
          <w:rStyle w:val="Referenciasutil"/>
          <w:noProof/>
        </w:rPr>
        <w:t>13</w:t>
      </w:r>
      <w:r w:rsidRPr="00B52141">
        <w:rPr>
          <w:rStyle w:val="Referenciasutil"/>
        </w:rPr>
        <w:fldChar w:fldCharType="end"/>
      </w:r>
      <w:r w:rsidRPr="00B52141">
        <w:rPr>
          <w:rStyle w:val="Referenciasutil"/>
        </w:rPr>
        <w:t>. Resumen del Modelo MCO</w:t>
      </w:r>
      <w:bookmarkEnd w:id="58"/>
      <w:bookmarkEnd w:id="59"/>
    </w:p>
    <w:bookmarkEnd w:id="60"/>
    <w:bookmarkEnd w:id="61"/>
    <w:p w:rsidR="00322288" w:rsidRDefault="00D23325" w:rsidP="005025CC">
      <w:pPr>
        <w:pStyle w:val="Sinespaciado"/>
        <w:jc w:val="center"/>
        <w:rPr>
          <w:rFonts w:ascii="Times New Roman" w:hAnsi="Times New Roman" w:cs="Times New Roman"/>
          <w:sz w:val="24"/>
          <w:szCs w:val="24"/>
        </w:rPr>
      </w:pPr>
      <w:r>
        <w:rPr>
          <w:noProof/>
          <w:lang w:eastAsia="es-EC"/>
        </w:rPr>
        <w:drawing>
          <wp:inline distT="0" distB="0" distL="0" distR="0" wp14:anchorId="3E42AA51" wp14:editId="1E8CC6D6">
            <wp:extent cx="4653127" cy="3859706"/>
            <wp:effectExtent l="19050" t="19050" r="14605" b="266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646996" cy="3854620"/>
                    </a:xfrm>
                    <a:prstGeom prst="rect">
                      <a:avLst/>
                    </a:prstGeom>
                    <a:ln>
                      <a:solidFill>
                        <a:schemeClr val="tx1"/>
                      </a:solidFill>
                    </a:ln>
                  </pic:spPr>
                </pic:pic>
              </a:graphicData>
            </a:graphic>
          </wp:inline>
        </w:drawing>
      </w:r>
    </w:p>
    <w:p w:rsidR="00FA2E2D" w:rsidRDefault="00FF5B1E" w:rsidP="00FA2E2D">
      <w:pPr>
        <w:pStyle w:val="Sinespaciado"/>
        <w:rPr>
          <w:rFonts w:ascii="Times New Roman" w:hAnsi="Times New Roman" w:cs="Times New Roman"/>
          <w:sz w:val="24"/>
          <w:szCs w:val="24"/>
        </w:rPr>
      </w:pPr>
      <w:r>
        <w:rPr>
          <w:rFonts w:ascii="Times New Roman" w:hAnsi="Times New Roman" w:cs="Times New Roman"/>
          <w:sz w:val="18"/>
          <w:szCs w:val="18"/>
        </w:rPr>
        <w:t xml:space="preserve">         </w:t>
      </w:r>
      <w:r w:rsidR="00FA2E2D">
        <w:rPr>
          <w:rFonts w:ascii="Times New Roman" w:hAnsi="Times New Roman" w:cs="Times New Roman"/>
          <w:sz w:val="18"/>
          <w:szCs w:val="18"/>
        </w:rPr>
        <w:t>Elaborado por: Alfredo Astudillo M.</w:t>
      </w:r>
    </w:p>
    <w:p w:rsidR="005025CC" w:rsidRDefault="005025CC" w:rsidP="00D415E4">
      <w:pPr>
        <w:pStyle w:val="Sinespaciado"/>
        <w:jc w:val="center"/>
        <w:rPr>
          <w:rFonts w:ascii="Times New Roman" w:hAnsi="Times New Roman" w:cs="Times New Roman"/>
          <w:sz w:val="24"/>
          <w:szCs w:val="24"/>
        </w:rPr>
      </w:pPr>
    </w:p>
    <w:p w:rsidR="003E7DDB" w:rsidRDefault="003E7DDB" w:rsidP="003E7DDB">
      <w:pPr>
        <w:pStyle w:val="Epgrafe"/>
        <w:rPr>
          <w:rStyle w:val="Referenciasutil"/>
        </w:rPr>
      </w:pPr>
      <w:bookmarkStart w:id="62" w:name="_Toc490041550"/>
      <w:r w:rsidRPr="003E7DDB">
        <w:rPr>
          <w:rStyle w:val="Referenciasutil"/>
        </w:rPr>
        <w:t xml:space="preserve">Ilustración </w:t>
      </w:r>
      <w:r w:rsidRPr="003E7DDB">
        <w:rPr>
          <w:rStyle w:val="Referenciasutil"/>
        </w:rPr>
        <w:fldChar w:fldCharType="begin"/>
      </w:r>
      <w:r w:rsidRPr="003E7DDB">
        <w:rPr>
          <w:rStyle w:val="Referenciasutil"/>
        </w:rPr>
        <w:instrText xml:space="preserve"> SEQ Ilustración \* ARABIC </w:instrText>
      </w:r>
      <w:r w:rsidRPr="003E7DDB">
        <w:rPr>
          <w:rStyle w:val="Referenciasutil"/>
        </w:rPr>
        <w:fldChar w:fldCharType="separate"/>
      </w:r>
      <w:r w:rsidR="00FB382A">
        <w:rPr>
          <w:rStyle w:val="Referenciasutil"/>
          <w:noProof/>
        </w:rPr>
        <w:t>10</w:t>
      </w:r>
      <w:r w:rsidRPr="003E7DDB">
        <w:rPr>
          <w:rStyle w:val="Referenciasutil"/>
        </w:rPr>
        <w:fldChar w:fldCharType="end"/>
      </w:r>
      <w:r w:rsidRPr="003E7DDB">
        <w:rPr>
          <w:rStyle w:val="Referenciasutil"/>
        </w:rPr>
        <w:t>. GRÁFICO DE DISPERSIÓN DE LA CORRELACION DE LAS VARIABLES</w:t>
      </w:r>
      <w:bookmarkEnd w:id="62"/>
      <w:r w:rsidR="00FF5B1E">
        <w:rPr>
          <w:rStyle w:val="Referenciasutil"/>
        </w:rPr>
        <w:t xml:space="preserve"> </w:t>
      </w:r>
    </w:p>
    <w:p w:rsidR="00D415E4" w:rsidRDefault="0058674A" w:rsidP="0058674A">
      <w:pPr>
        <w:pStyle w:val="Sinespaciado"/>
      </w:pPr>
      <w:r>
        <w:rPr>
          <w:noProof/>
          <w:lang w:eastAsia="es-EC"/>
        </w:rPr>
        <w:drawing>
          <wp:inline distT="0" distB="0" distL="0" distR="0" wp14:anchorId="55033B12" wp14:editId="77FDF78E">
            <wp:extent cx="5624081" cy="2852383"/>
            <wp:effectExtent l="0" t="0" r="0" b="5715"/>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resion lineal grafico.PNG"/>
                    <pic:cNvPicPr/>
                  </pic:nvPicPr>
                  <pic:blipFill>
                    <a:blip r:embed="rId40">
                      <a:extLst>
                        <a:ext uri="{28A0092B-C50C-407E-A947-70E740481C1C}">
                          <a14:useLocalDpi xmlns:a14="http://schemas.microsoft.com/office/drawing/2010/main" val="0"/>
                        </a:ext>
                      </a:extLst>
                    </a:blip>
                    <a:stretch>
                      <a:fillRect/>
                    </a:stretch>
                  </pic:blipFill>
                  <pic:spPr>
                    <a:xfrm>
                      <a:off x="0" y="0"/>
                      <a:ext cx="5651000" cy="2866036"/>
                    </a:xfrm>
                    <a:prstGeom prst="rect">
                      <a:avLst/>
                    </a:prstGeom>
                  </pic:spPr>
                </pic:pic>
              </a:graphicData>
            </a:graphic>
          </wp:inline>
        </w:drawing>
      </w:r>
    </w:p>
    <w:p w:rsidR="0058674A" w:rsidRPr="0058674A" w:rsidRDefault="0058674A" w:rsidP="0058674A">
      <w:pPr>
        <w:pStyle w:val="Sinespaciado"/>
        <w:rPr>
          <w:rFonts w:ascii="Times New Roman" w:hAnsi="Times New Roman" w:cs="Times New Roman"/>
        </w:rPr>
      </w:pPr>
      <w:r w:rsidRPr="0058674A">
        <w:rPr>
          <w:rFonts w:ascii="Times New Roman" w:hAnsi="Times New Roman" w:cs="Times New Roman"/>
          <w:sz w:val="18"/>
          <w:szCs w:val="18"/>
        </w:rPr>
        <w:t>Elaborado por: Alfredo Astudillo M.</w:t>
      </w:r>
    </w:p>
    <w:p w:rsidR="00902B18" w:rsidRDefault="00FA2E2D" w:rsidP="00A7778D">
      <w:pPr>
        <w:jc w:val="both"/>
        <w:rPr>
          <w:rFonts w:ascii="Times New Roman" w:hAnsi="Times New Roman" w:cs="Times New Roman"/>
          <w:sz w:val="24"/>
          <w:szCs w:val="24"/>
        </w:rPr>
      </w:pPr>
      <w:r w:rsidRPr="00FA2E2D">
        <w:rPr>
          <w:rFonts w:ascii="Times New Roman" w:hAnsi="Times New Roman" w:cs="Times New Roman"/>
          <w:b/>
          <w:i/>
          <w:sz w:val="24"/>
          <w:szCs w:val="24"/>
        </w:rPr>
        <w:lastRenderedPageBreak/>
        <w:t>Análisis de</w:t>
      </w:r>
      <w:r w:rsidR="005117B3">
        <w:rPr>
          <w:rFonts w:ascii="Times New Roman" w:hAnsi="Times New Roman" w:cs="Times New Roman"/>
          <w:b/>
          <w:i/>
          <w:sz w:val="24"/>
          <w:szCs w:val="24"/>
        </w:rPr>
        <w:t xml:space="preserve"> </w:t>
      </w:r>
      <w:r w:rsidRPr="00FA2E2D">
        <w:rPr>
          <w:rFonts w:ascii="Times New Roman" w:hAnsi="Times New Roman" w:cs="Times New Roman"/>
          <w:b/>
          <w:i/>
          <w:sz w:val="24"/>
          <w:szCs w:val="24"/>
        </w:rPr>
        <w:t>l</w:t>
      </w:r>
      <w:r w:rsidR="005117B3">
        <w:rPr>
          <w:rFonts w:ascii="Times New Roman" w:hAnsi="Times New Roman" w:cs="Times New Roman"/>
          <w:b/>
          <w:i/>
          <w:sz w:val="24"/>
          <w:szCs w:val="24"/>
        </w:rPr>
        <w:t>a</w:t>
      </w:r>
      <w:r w:rsidRPr="00FA2E2D">
        <w:rPr>
          <w:rFonts w:ascii="Times New Roman" w:hAnsi="Times New Roman" w:cs="Times New Roman"/>
          <w:b/>
          <w:i/>
          <w:sz w:val="24"/>
          <w:szCs w:val="24"/>
        </w:rPr>
        <w:t xml:space="preserve"> </w:t>
      </w:r>
      <w:r w:rsidR="0075725B">
        <w:rPr>
          <w:rFonts w:ascii="Times New Roman" w:hAnsi="Times New Roman" w:cs="Times New Roman"/>
          <w:b/>
          <w:i/>
          <w:sz w:val="24"/>
          <w:szCs w:val="24"/>
        </w:rPr>
        <w:t>Tabla</w:t>
      </w:r>
      <w:r w:rsidR="00505088">
        <w:rPr>
          <w:rFonts w:ascii="Times New Roman" w:hAnsi="Times New Roman" w:cs="Times New Roman"/>
          <w:b/>
          <w:i/>
          <w:sz w:val="24"/>
          <w:szCs w:val="24"/>
        </w:rPr>
        <w:t xml:space="preserve"> </w:t>
      </w:r>
      <w:r w:rsidR="000044EF">
        <w:rPr>
          <w:rFonts w:ascii="Times New Roman" w:hAnsi="Times New Roman" w:cs="Times New Roman"/>
          <w:b/>
          <w:i/>
          <w:sz w:val="24"/>
          <w:szCs w:val="24"/>
        </w:rPr>
        <w:t>13</w:t>
      </w:r>
      <w:r w:rsidRPr="00FA2E2D">
        <w:rPr>
          <w:rFonts w:ascii="Times New Roman" w:hAnsi="Times New Roman" w:cs="Times New Roman"/>
          <w:b/>
          <w:i/>
          <w:sz w:val="24"/>
          <w:szCs w:val="24"/>
        </w:rPr>
        <w:t>:</w:t>
      </w:r>
      <w:r w:rsidR="00902B18">
        <w:rPr>
          <w:rFonts w:ascii="Times New Roman" w:hAnsi="Times New Roman" w:cs="Times New Roman"/>
          <w:sz w:val="24"/>
          <w:szCs w:val="24"/>
        </w:rPr>
        <w:t xml:space="preserve"> </w:t>
      </w:r>
    </w:p>
    <w:p w:rsidR="005A7992" w:rsidRPr="00384618" w:rsidRDefault="005A7992" w:rsidP="005A7992">
      <w:pPr>
        <w:rPr>
          <w:rFonts w:ascii="Times New Roman" w:hAnsi="Times New Roman" w:cs="Times New Roman"/>
          <w:sz w:val="24"/>
          <w:szCs w:val="24"/>
        </w:rPr>
      </w:pPr>
      <w:r w:rsidRPr="00384618">
        <w:rPr>
          <w:rFonts w:ascii="Times New Roman" w:hAnsi="Times New Roman" w:cs="Times New Roman"/>
          <w:sz w:val="24"/>
          <w:szCs w:val="24"/>
        </w:rPr>
        <w:t>Interpretación de R:</w:t>
      </w:r>
    </w:p>
    <w:p w:rsidR="005A7992" w:rsidRPr="00384618" w:rsidRDefault="005A7992" w:rsidP="005A7992">
      <w:pPr>
        <w:pStyle w:val="Prrafodelista"/>
        <w:numPr>
          <w:ilvl w:val="0"/>
          <w:numId w:val="10"/>
        </w:numPr>
        <w:spacing w:after="160" w:line="259" w:lineRule="auto"/>
        <w:rPr>
          <w:rFonts w:ascii="Times New Roman" w:hAnsi="Times New Roman" w:cs="Times New Roman"/>
          <w:sz w:val="24"/>
          <w:szCs w:val="24"/>
        </w:rPr>
      </w:pPr>
      <w:r w:rsidRPr="00384618">
        <w:rPr>
          <w:rFonts w:ascii="Times New Roman" w:hAnsi="Times New Roman" w:cs="Times New Roman"/>
          <w:sz w:val="24"/>
          <w:szCs w:val="24"/>
        </w:rPr>
        <w:t xml:space="preserve">Si r = 0 no existe correlación entre las variables </w:t>
      </w:r>
    </w:p>
    <w:p w:rsidR="005A7992" w:rsidRPr="00384618" w:rsidRDefault="005A7992" w:rsidP="005A7992">
      <w:pPr>
        <w:pStyle w:val="Prrafodelista"/>
        <w:numPr>
          <w:ilvl w:val="0"/>
          <w:numId w:val="10"/>
        </w:numPr>
        <w:spacing w:after="160" w:line="259" w:lineRule="auto"/>
        <w:rPr>
          <w:rFonts w:ascii="Times New Roman" w:hAnsi="Times New Roman" w:cs="Times New Roman"/>
          <w:sz w:val="24"/>
          <w:szCs w:val="24"/>
        </w:rPr>
      </w:pPr>
      <w:r w:rsidRPr="00384618">
        <w:rPr>
          <w:rFonts w:ascii="Times New Roman" w:hAnsi="Times New Roman" w:cs="Times New Roman"/>
          <w:sz w:val="24"/>
          <w:szCs w:val="24"/>
        </w:rPr>
        <w:t xml:space="preserve">Si  0,00 r &lt; +- 0.20 existe correlación no significativa </w:t>
      </w:r>
    </w:p>
    <w:p w:rsidR="005A7992" w:rsidRPr="00384618" w:rsidRDefault="005A7992" w:rsidP="005A7992">
      <w:pPr>
        <w:pStyle w:val="Prrafodelista"/>
        <w:numPr>
          <w:ilvl w:val="0"/>
          <w:numId w:val="10"/>
        </w:numPr>
        <w:spacing w:after="160" w:line="259" w:lineRule="auto"/>
        <w:rPr>
          <w:rFonts w:ascii="Times New Roman" w:hAnsi="Times New Roman" w:cs="Times New Roman"/>
          <w:sz w:val="24"/>
          <w:szCs w:val="24"/>
        </w:rPr>
      </w:pPr>
      <w:r w:rsidRPr="00384618">
        <w:rPr>
          <w:rFonts w:ascii="Times New Roman" w:hAnsi="Times New Roman" w:cs="Times New Roman"/>
          <w:sz w:val="24"/>
          <w:szCs w:val="24"/>
        </w:rPr>
        <w:t>Si  +- 0.20  r  &lt;=  +- 0.40 existe una correlación baja</w:t>
      </w:r>
    </w:p>
    <w:p w:rsidR="005A7992" w:rsidRPr="00384618" w:rsidRDefault="005A7992" w:rsidP="005A7992">
      <w:pPr>
        <w:pStyle w:val="Prrafodelista"/>
        <w:numPr>
          <w:ilvl w:val="0"/>
          <w:numId w:val="10"/>
        </w:numPr>
        <w:spacing w:after="160" w:line="259" w:lineRule="auto"/>
        <w:rPr>
          <w:rFonts w:ascii="Times New Roman" w:hAnsi="Times New Roman" w:cs="Times New Roman"/>
          <w:b/>
          <w:i/>
          <w:sz w:val="24"/>
          <w:szCs w:val="24"/>
        </w:rPr>
      </w:pPr>
      <w:r w:rsidRPr="00384618">
        <w:rPr>
          <w:rFonts w:ascii="Times New Roman" w:hAnsi="Times New Roman" w:cs="Times New Roman"/>
          <w:b/>
          <w:i/>
          <w:sz w:val="24"/>
          <w:szCs w:val="24"/>
        </w:rPr>
        <w:t>Si  +- 0.40  r  &lt;=  +- 0.70 existe una correlación significativa</w:t>
      </w:r>
    </w:p>
    <w:p w:rsidR="005A7992" w:rsidRPr="00384618" w:rsidRDefault="005A7992" w:rsidP="005A7992">
      <w:pPr>
        <w:pStyle w:val="Prrafodelista"/>
        <w:numPr>
          <w:ilvl w:val="0"/>
          <w:numId w:val="10"/>
        </w:numPr>
        <w:spacing w:after="160" w:line="259" w:lineRule="auto"/>
        <w:rPr>
          <w:rFonts w:ascii="Times New Roman" w:hAnsi="Times New Roman" w:cs="Times New Roman"/>
          <w:sz w:val="24"/>
          <w:szCs w:val="24"/>
        </w:rPr>
      </w:pPr>
      <w:r w:rsidRPr="00384618">
        <w:rPr>
          <w:rFonts w:ascii="Times New Roman" w:hAnsi="Times New Roman" w:cs="Times New Roman"/>
          <w:sz w:val="24"/>
          <w:szCs w:val="24"/>
        </w:rPr>
        <w:t>Si  +- 0.70  r  &lt;=  +- 1 existe un alto grado de correlación</w:t>
      </w:r>
    </w:p>
    <w:p w:rsidR="005A7992" w:rsidRPr="00384618" w:rsidRDefault="005A7992" w:rsidP="005A7992">
      <w:pPr>
        <w:pStyle w:val="Prrafodelista"/>
        <w:numPr>
          <w:ilvl w:val="0"/>
          <w:numId w:val="10"/>
        </w:numPr>
        <w:spacing w:after="160" w:line="259" w:lineRule="auto"/>
        <w:rPr>
          <w:rFonts w:ascii="Times New Roman" w:hAnsi="Times New Roman" w:cs="Times New Roman"/>
          <w:sz w:val="24"/>
          <w:szCs w:val="24"/>
        </w:rPr>
      </w:pPr>
      <w:r w:rsidRPr="00384618">
        <w:rPr>
          <w:rFonts w:ascii="Times New Roman" w:hAnsi="Times New Roman" w:cs="Times New Roman"/>
          <w:sz w:val="24"/>
          <w:szCs w:val="24"/>
        </w:rPr>
        <w:t xml:space="preserve">Si  r  =  1  existe una correlación perfecta positiva </w:t>
      </w:r>
    </w:p>
    <w:p w:rsidR="005A7992" w:rsidRPr="00384618" w:rsidRDefault="005A7992" w:rsidP="005A7992">
      <w:pPr>
        <w:pStyle w:val="Prrafodelista"/>
        <w:numPr>
          <w:ilvl w:val="0"/>
          <w:numId w:val="10"/>
        </w:numPr>
        <w:spacing w:after="160" w:line="259" w:lineRule="auto"/>
        <w:rPr>
          <w:rFonts w:ascii="Times New Roman" w:hAnsi="Times New Roman" w:cs="Times New Roman"/>
          <w:sz w:val="24"/>
          <w:szCs w:val="24"/>
        </w:rPr>
      </w:pPr>
      <w:r w:rsidRPr="00384618">
        <w:rPr>
          <w:rFonts w:ascii="Times New Roman" w:hAnsi="Times New Roman" w:cs="Times New Roman"/>
          <w:sz w:val="24"/>
          <w:szCs w:val="24"/>
        </w:rPr>
        <w:t xml:space="preserve">Si  r  =  -1  existe una correlación perfecta negativa </w:t>
      </w:r>
    </w:p>
    <w:p w:rsidR="00D63616" w:rsidRDefault="005A7992" w:rsidP="00A7778D">
      <w:pPr>
        <w:jc w:val="both"/>
        <w:rPr>
          <w:rFonts w:ascii="Times New Roman" w:hAnsi="Times New Roman" w:cs="Times New Roman"/>
          <w:sz w:val="24"/>
          <w:szCs w:val="24"/>
        </w:rPr>
      </w:pPr>
      <w:r>
        <w:rPr>
          <w:rFonts w:ascii="Times New Roman" w:hAnsi="Times New Roman" w:cs="Times New Roman"/>
          <w:sz w:val="24"/>
          <w:szCs w:val="24"/>
        </w:rPr>
        <w:t>Según l</w:t>
      </w:r>
      <w:r w:rsidR="005117B3">
        <w:rPr>
          <w:rFonts w:ascii="Times New Roman" w:hAnsi="Times New Roman" w:cs="Times New Roman"/>
          <w:sz w:val="24"/>
          <w:szCs w:val="24"/>
        </w:rPr>
        <w:t>a</w:t>
      </w:r>
      <w:r>
        <w:rPr>
          <w:rFonts w:ascii="Times New Roman" w:hAnsi="Times New Roman" w:cs="Times New Roman"/>
          <w:sz w:val="24"/>
          <w:szCs w:val="24"/>
        </w:rPr>
        <w:t xml:space="preserve"> </w:t>
      </w:r>
      <w:r w:rsidR="0075725B">
        <w:rPr>
          <w:rFonts w:ascii="Times New Roman" w:hAnsi="Times New Roman" w:cs="Times New Roman"/>
          <w:sz w:val="24"/>
          <w:szCs w:val="24"/>
        </w:rPr>
        <w:t>Tabla</w:t>
      </w:r>
      <w:r w:rsidR="005117B3">
        <w:rPr>
          <w:rFonts w:ascii="Times New Roman" w:hAnsi="Times New Roman" w:cs="Times New Roman"/>
          <w:sz w:val="24"/>
          <w:szCs w:val="24"/>
        </w:rPr>
        <w:t xml:space="preserve"> </w:t>
      </w:r>
      <w:r w:rsidR="00505088">
        <w:rPr>
          <w:rFonts w:ascii="Times New Roman" w:hAnsi="Times New Roman" w:cs="Times New Roman"/>
          <w:sz w:val="24"/>
          <w:szCs w:val="24"/>
        </w:rPr>
        <w:t xml:space="preserve"> </w:t>
      </w:r>
      <w:r w:rsidR="00D73FB3">
        <w:rPr>
          <w:rFonts w:ascii="Times New Roman" w:hAnsi="Times New Roman" w:cs="Times New Roman"/>
          <w:sz w:val="24"/>
          <w:szCs w:val="24"/>
        </w:rPr>
        <w:t>13</w:t>
      </w:r>
      <w:r>
        <w:rPr>
          <w:rFonts w:ascii="Times New Roman" w:hAnsi="Times New Roman" w:cs="Times New Roman"/>
          <w:sz w:val="24"/>
          <w:szCs w:val="24"/>
        </w:rPr>
        <w:t xml:space="preserve"> la Correlación de PEARSON  </w:t>
      </w:r>
      <w:r w:rsidR="00902B18">
        <w:rPr>
          <w:rFonts w:ascii="Times New Roman" w:hAnsi="Times New Roman" w:cs="Times New Roman"/>
          <w:sz w:val="24"/>
          <w:szCs w:val="24"/>
        </w:rPr>
        <w:t>R= 0.628</w:t>
      </w:r>
      <w:r>
        <w:rPr>
          <w:rFonts w:ascii="Times New Roman" w:hAnsi="Times New Roman" w:cs="Times New Roman"/>
          <w:sz w:val="24"/>
          <w:szCs w:val="24"/>
        </w:rPr>
        <w:t>;</w:t>
      </w:r>
      <w:r w:rsidR="00902B18">
        <w:rPr>
          <w:rFonts w:ascii="Times New Roman" w:hAnsi="Times New Roman" w:cs="Times New Roman"/>
          <w:sz w:val="24"/>
          <w:szCs w:val="24"/>
        </w:rPr>
        <w:t xml:space="preserve"> </w:t>
      </w:r>
      <w:r w:rsidR="00116D35">
        <w:rPr>
          <w:rFonts w:ascii="Times New Roman" w:hAnsi="Times New Roman" w:cs="Times New Roman"/>
          <w:sz w:val="24"/>
          <w:szCs w:val="24"/>
        </w:rPr>
        <w:t>lo que expresa que l</w:t>
      </w:r>
      <w:r w:rsidRPr="005A7992">
        <w:rPr>
          <w:rFonts w:ascii="Times New Roman" w:hAnsi="Times New Roman" w:cs="Times New Roman"/>
          <w:sz w:val="24"/>
          <w:szCs w:val="24"/>
        </w:rPr>
        <w:t>as variables están relacionadas moderadamente</w:t>
      </w:r>
      <w:r>
        <w:rPr>
          <w:rFonts w:ascii="Times New Roman" w:hAnsi="Times New Roman" w:cs="Times New Roman"/>
          <w:sz w:val="24"/>
          <w:szCs w:val="24"/>
        </w:rPr>
        <w:t xml:space="preserve">, </w:t>
      </w:r>
      <w:r w:rsidRPr="005A7992">
        <w:rPr>
          <w:rFonts w:ascii="Times New Roman" w:hAnsi="Times New Roman" w:cs="Times New Roman"/>
          <w:sz w:val="24"/>
          <w:szCs w:val="24"/>
        </w:rPr>
        <w:t>existe una correlación significativa</w:t>
      </w:r>
      <w:r>
        <w:rPr>
          <w:rFonts w:ascii="Times New Roman" w:hAnsi="Times New Roman" w:cs="Times New Roman"/>
          <w:sz w:val="24"/>
          <w:szCs w:val="24"/>
        </w:rPr>
        <w:t xml:space="preserve"> </w:t>
      </w:r>
      <w:r w:rsidR="0063141F">
        <w:rPr>
          <w:rFonts w:ascii="Times New Roman" w:hAnsi="Times New Roman" w:cs="Times New Roman"/>
          <w:sz w:val="24"/>
          <w:szCs w:val="24"/>
        </w:rPr>
        <w:t>entre</w:t>
      </w:r>
      <w:r w:rsidR="00116D35">
        <w:rPr>
          <w:rFonts w:ascii="Times New Roman" w:hAnsi="Times New Roman" w:cs="Times New Roman"/>
          <w:sz w:val="24"/>
          <w:szCs w:val="24"/>
        </w:rPr>
        <w:t xml:space="preserve"> la </w:t>
      </w:r>
      <w:r w:rsidR="0063141F">
        <w:rPr>
          <w:rFonts w:ascii="Times New Roman" w:hAnsi="Times New Roman" w:cs="Times New Roman"/>
          <w:sz w:val="24"/>
          <w:szCs w:val="24"/>
        </w:rPr>
        <w:t xml:space="preserve">variable </w:t>
      </w:r>
      <w:r w:rsidR="00116D35">
        <w:rPr>
          <w:rFonts w:ascii="Times New Roman" w:hAnsi="Times New Roman" w:cs="Times New Roman"/>
          <w:sz w:val="24"/>
          <w:szCs w:val="24"/>
        </w:rPr>
        <w:t>independiente y la variable dependiente</w:t>
      </w:r>
      <w:r>
        <w:rPr>
          <w:rFonts w:ascii="Times New Roman" w:hAnsi="Times New Roman" w:cs="Times New Roman"/>
          <w:sz w:val="24"/>
          <w:szCs w:val="24"/>
        </w:rPr>
        <w:t>.</w:t>
      </w:r>
      <w:r w:rsidR="00D63616">
        <w:rPr>
          <w:rFonts w:ascii="Times New Roman" w:hAnsi="Times New Roman" w:cs="Times New Roman"/>
          <w:sz w:val="24"/>
          <w:szCs w:val="24"/>
        </w:rPr>
        <w:t xml:space="preserve"> En otras palabras  una correlación positiva media</w:t>
      </w:r>
      <w:r w:rsidR="006408D1">
        <w:rPr>
          <w:rFonts w:ascii="Times New Roman" w:hAnsi="Times New Roman" w:cs="Times New Roman"/>
          <w:sz w:val="24"/>
          <w:szCs w:val="24"/>
        </w:rPr>
        <w:t>.</w:t>
      </w:r>
      <w:r w:rsidR="00116D35">
        <w:rPr>
          <w:rFonts w:ascii="Times New Roman" w:hAnsi="Times New Roman" w:cs="Times New Roman"/>
          <w:sz w:val="24"/>
          <w:szCs w:val="24"/>
        </w:rPr>
        <w:t xml:space="preserve"> </w:t>
      </w:r>
      <w:r w:rsidR="00D63616">
        <w:rPr>
          <w:rFonts w:ascii="Times New Roman" w:hAnsi="Times New Roman" w:cs="Times New Roman"/>
          <w:sz w:val="24"/>
          <w:szCs w:val="24"/>
        </w:rPr>
        <w:t xml:space="preserve">El coeficiente de determinación R² = 0.394; </w:t>
      </w:r>
      <w:r w:rsidR="006408D1">
        <w:rPr>
          <w:rFonts w:ascii="Times New Roman" w:hAnsi="Times New Roman" w:cs="Times New Roman"/>
          <w:sz w:val="24"/>
          <w:szCs w:val="24"/>
        </w:rPr>
        <w:t xml:space="preserve">esto indica que el 39.4% de la variación del consumo </w:t>
      </w:r>
      <w:r w:rsidR="00661114">
        <w:rPr>
          <w:rFonts w:ascii="Times New Roman" w:hAnsi="Times New Roman" w:cs="Times New Roman"/>
          <w:sz w:val="24"/>
          <w:szCs w:val="24"/>
        </w:rPr>
        <w:t>con</w:t>
      </w:r>
      <w:r w:rsidR="006408D1">
        <w:rPr>
          <w:rFonts w:ascii="Times New Roman" w:hAnsi="Times New Roman" w:cs="Times New Roman"/>
          <w:sz w:val="24"/>
          <w:szCs w:val="24"/>
        </w:rPr>
        <w:t xml:space="preserve"> medios de pago no tradicionales está </w:t>
      </w:r>
      <w:r w:rsidR="00116D35">
        <w:rPr>
          <w:rFonts w:ascii="Times New Roman" w:hAnsi="Times New Roman" w:cs="Times New Roman"/>
          <w:sz w:val="24"/>
          <w:szCs w:val="24"/>
        </w:rPr>
        <w:t>en función a la</w:t>
      </w:r>
      <w:r w:rsidR="006408D1">
        <w:rPr>
          <w:rFonts w:ascii="Times New Roman" w:hAnsi="Times New Roman" w:cs="Times New Roman"/>
          <w:sz w:val="24"/>
          <w:szCs w:val="24"/>
        </w:rPr>
        <w:t xml:space="preserve"> cantidad monetaria en ingreso X</w:t>
      </w:r>
      <w:r w:rsidR="00116D35">
        <w:rPr>
          <w:rFonts w:ascii="Times New Roman" w:hAnsi="Times New Roman" w:cs="Times New Roman"/>
          <w:sz w:val="24"/>
          <w:szCs w:val="24"/>
        </w:rPr>
        <w:t>, a mayor ingreso mayor endeudamiento.</w:t>
      </w:r>
      <w:r w:rsidR="006408D1">
        <w:rPr>
          <w:rFonts w:ascii="Times New Roman" w:hAnsi="Times New Roman" w:cs="Times New Roman"/>
          <w:sz w:val="24"/>
          <w:szCs w:val="24"/>
        </w:rPr>
        <w:t xml:space="preserve"> </w:t>
      </w:r>
    </w:p>
    <w:p w:rsidR="00325C70" w:rsidRDefault="00AC4D11" w:rsidP="00A7778D">
      <w:pPr>
        <w:jc w:val="both"/>
        <w:rPr>
          <w:rFonts w:ascii="Times New Roman" w:hAnsi="Times New Roman" w:cs="Times New Roman"/>
          <w:sz w:val="24"/>
          <w:szCs w:val="24"/>
        </w:rPr>
      </w:pPr>
      <w:r>
        <w:rPr>
          <w:rFonts w:ascii="Times New Roman" w:hAnsi="Times New Roman" w:cs="Times New Roman"/>
          <w:sz w:val="24"/>
          <w:szCs w:val="24"/>
        </w:rPr>
        <w:t xml:space="preserve">Dentro del Análisis de la Varianza (ANOVA) nos muestra que el </w:t>
      </w:r>
      <w:r w:rsidR="00325C70">
        <w:rPr>
          <w:rFonts w:ascii="Times New Roman" w:hAnsi="Times New Roman" w:cs="Times New Roman"/>
          <w:sz w:val="24"/>
          <w:szCs w:val="24"/>
        </w:rPr>
        <w:t>“</w:t>
      </w:r>
      <w:r w:rsidR="00C32134">
        <w:rPr>
          <w:rFonts w:ascii="Times New Roman" w:hAnsi="Times New Roman" w:cs="Times New Roman"/>
          <w:sz w:val="24"/>
          <w:szCs w:val="24"/>
        </w:rPr>
        <w:t>t</w:t>
      </w:r>
      <w:r w:rsidR="00325C70">
        <w:rPr>
          <w:rFonts w:ascii="Times New Roman" w:hAnsi="Times New Roman" w:cs="Times New Roman"/>
          <w:sz w:val="24"/>
          <w:szCs w:val="24"/>
        </w:rPr>
        <w:t>”</w:t>
      </w:r>
      <w:r>
        <w:rPr>
          <w:rFonts w:ascii="Times New Roman" w:hAnsi="Times New Roman" w:cs="Times New Roman"/>
          <w:sz w:val="24"/>
          <w:szCs w:val="24"/>
        </w:rPr>
        <w:t xml:space="preserve"> valor </w:t>
      </w:r>
      <w:r w:rsidR="00325C70">
        <w:rPr>
          <w:rFonts w:ascii="Times New Roman" w:hAnsi="Times New Roman" w:cs="Times New Roman"/>
          <w:sz w:val="24"/>
          <w:szCs w:val="24"/>
        </w:rPr>
        <w:t xml:space="preserve"> o grado de significancia </w:t>
      </w:r>
      <w:r>
        <w:rPr>
          <w:rFonts w:ascii="Times New Roman" w:hAnsi="Times New Roman" w:cs="Times New Roman"/>
          <w:sz w:val="24"/>
          <w:szCs w:val="24"/>
        </w:rPr>
        <w:t>(Sig.)</w:t>
      </w:r>
      <w:r w:rsidR="00325C70">
        <w:rPr>
          <w:rFonts w:ascii="Times New Roman" w:hAnsi="Times New Roman" w:cs="Times New Roman"/>
          <w:sz w:val="24"/>
          <w:szCs w:val="24"/>
        </w:rPr>
        <w:t xml:space="preserve"> es menor a 0.05, </w:t>
      </w:r>
      <w:r w:rsidR="008F649B">
        <w:rPr>
          <w:rFonts w:ascii="Times New Roman" w:hAnsi="Times New Roman" w:cs="Times New Roman"/>
          <w:sz w:val="24"/>
          <w:szCs w:val="24"/>
        </w:rPr>
        <w:t>esto significa</w:t>
      </w:r>
      <w:r w:rsidR="00325C70">
        <w:rPr>
          <w:rFonts w:ascii="Times New Roman" w:hAnsi="Times New Roman" w:cs="Times New Roman"/>
          <w:sz w:val="24"/>
          <w:szCs w:val="24"/>
        </w:rPr>
        <w:t xml:space="preserve"> que si es posible construir un modelo de regresión lineal con las dos variables de estudio </w:t>
      </w:r>
    </w:p>
    <w:p w:rsidR="0040165C" w:rsidRDefault="00325C70" w:rsidP="0040165C">
      <w:pPr>
        <w:jc w:val="both"/>
        <w:rPr>
          <w:rFonts w:ascii="Times New Roman" w:hAnsi="Times New Roman" w:cs="Times New Roman"/>
          <w:sz w:val="24"/>
          <w:szCs w:val="24"/>
        </w:rPr>
      </w:pPr>
      <w:r w:rsidRPr="00325C70">
        <w:rPr>
          <w:rFonts w:ascii="Times New Roman" w:hAnsi="Times New Roman" w:cs="Times New Roman"/>
          <w:b/>
          <w:i/>
          <w:sz w:val="24"/>
          <w:szCs w:val="24"/>
        </w:rPr>
        <w:t>Construcción del Modelo</w:t>
      </w:r>
      <w:r>
        <w:rPr>
          <w:rFonts w:ascii="Times New Roman" w:hAnsi="Times New Roman" w:cs="Times New Roman"/>
          <w:b/>
          <w:i/>
          <w:sz w:val="24"/>
          <w:szCs w:val="24"/>
        </w:rPr>
        <w:t xml:space="preserve">.- </w:t>
      </w:r>
      <w:r>
        <w:rPr>
          <w:rFonts w:ascii="Times New Roman" w:hAnsi="Times New Roman" w:cs="Times New Roman"/>
          <w:sz w:val="24"/>
          <w:szCs w:val="24"/>
        </w:rPr>
        <w:t xml:space="preserve"> para construir el modelo necesitamos una constante</w:t>
      </w:r>
      <w:r w:rsidR="00900082">
        <w:rPr>
          <w:rFonts w:ascii="Times New Roman" w:hAnsi="Times New Roman" w:cs="Times New Roman"/>
          <w:sz w:val="24"/>
          <w:szCs w:val="24"/>
        </w:rPr>
        <w:t>,</w:t>
      </w:r>
      <w:r>
        <w:rPr>
          <w:rFonts w:ascii="Times New Roman" w:hAnsi="Times New Roman" w:cs="Times New Roman"/>
          <w:sz w:val="24"/>
          <w:szCs w:val="24"/>
        </w:rPr>
        <w:t xml:space="preserve"> un coeficiente </w:t>
      </w:r>
      <w:r w:rsidR="00900082">
        <w:rPr>
          <w:rFonts w:ascii="Times New Roman" w:hAnsi="Times New Roman" w:cs="Times New Roman"/>
          <w:sz w:val="24"/>
          <w:szCs w:val="24"/>
        </w:rPr>
        <w:t xml:space="preserve">y el error de estimación, según los resultados del </w:t>
      </w:r>
      <w:r w:rsidR="0075725B">
        <w:rPr>
          <w:rFonts w:ascii="Times New Roman" w:hAnsi="Times New Roman" w:cs="Times New Roman"/>
          <w:sz w:val="24"/>
          <w:szCs w:val="24"/>
        </w:rPr>
        <w:t>Tabla</w:t>
      </w:r>
      <w:r w:rsidR="00900082">
        <w:rPr>
          <w:rFonts w:ascii="Times New Roman" w:hAnsi="Times New Roman" w:cs="Times New Roman"/>
          <w:sz w:val="24"/>
          <w:szCs w:val="24"/>
        </w:rPr>
        <w:t xml:space="preserve"> N° </w:t>
      </w:r>
      <w:r w:rsidR="00723436">
        <w:rPr>
          <w:rFonts w:ascii="Times New Roman" w:hAnsi="Times New Roman" w:cs="Times New Roman"/>
          <w:sz w:val="24"/>
          <w:szCs w:val="24"/>
        </w:rPr>
        <w:t>13</w:t>
      </w:r>
      <w:r w:rsidR="00900082">
        <w:rPr>
          <w:rFonts w:ascii="Times New Roman" w:hAnsi="Times New Roman" w:cs="Times New Roman"/>
          <w:sz w:val="24"/>
          <w:szCs w:val="24"/>
        </w:rPr>
        <w:t xml:space="preserve"> este sería el modelo a representar las predicciones en variación de ingresos monetarios: </w:t>
      </w:r>
    </w:p>
    <w:p w:rsidR="0040165C" w:rsidRPr="0040165C" w:rsidRDefault="0040165C" w:rsidP="0040165C">
      <w:pPr>
        <w:pStyle w:val="Prrafodelista"/>
        <w:numPr>
          <w:ilvl w:val="0"/>
          <w:numId w:val="11"/>
        </w:numPr>
        <w:jc w:val="both"/>
        <w:rPr>
          <w:rFonts w:ascii="Times New Roman" w:hAnsi="Times New Roman" w:cs="Times New Roman"/>
          <w:sz w:val="24"/>
          <w:szCs w:val="24"/>
        </w:rPr>
      </w:pPr>
      <w:r w:rsidRPr="000C2C2C">
        <w:rPr>
          <w:rFonts w:ascii="Times New Roman" w:hAnsi="Times New Roman" w:cs="Times New Roman"/>
          <w:b/>
          <w:i/>
          <w:sz w:val="24"/>
          <w:szCs w:val="24"/>
        </w:rPr>
        <w:t>βo</w:t>
      </w:r>
      <w:r>
        <w:rPr>
          <w:rFonts w:ascii="Times New Roman" w:hAnsi="Times New Roman" w:cs="Times New Roman"/>
          <w:b/>
          <w:i/>
          <w:sz w:val="24"/>
          <w:szCs w:val="24"/>
        </w:rPr>
        <w:t xml:space="preserve">  (constante) = -1264.62</w:t>
      </w:r>
    </w:p>
    <w:p w:rsidR="0040165C" w:rsidRPr="0040165C" w:rsidRDefault="0040165C" w:rsidP="0040165C">
      <w:pPr>
        <w:pStyle w:val="Prrafodelista"/>
        <w:numPr>
          <w:ilvl w:val="0"/>
          <w:numId w:val="11"/>
        </w:numPr>
        <w:jc w:val="both"/>
        <w:rPr>
          <w:rFonts w:ascii="Times New Roman" w:hAnsi="Times New Roman" w:cs="Times New Roman"/>
          <w:sz w:val="24"/>
          <w:szCs w:val="24"/>
        </w:rPr>
      </w:pPr>
      <w:r>
        <w:rPr>
          <w:rFonts w:ascii="Times New Roman" w:hAnsi="Times New Roman" w:cs="Times New Roman"/>
          <w:b/>
          <w:i/>
          <w:sz w:val="24"/>
          <w:szCs w:val="24"/>
        </w:rPr>
        <w:t>β1 (coeficiente) = 0.495 (</w:t>
      </w:r>
      <w:r>
        <w:rPr>
          <w:rFonts w:ascii="Times New Roman" w:hAnsi="Times New Roman" w:cs="Times New Roman"/>
          <w:sz w:val="24"/>
          <w:szCs w:val="24"/>
        </w:rPr>
        <w:t>Propensión Marginal de Consumo</w:t>
      </w:r>
      <w:r>
        <w:rPr>
          <w:rFonts w:ascii="Times New Roman" w:hAnsi="Times New Roman" w:cs="Times New Roman"/>
          <w:b/>
          <w:i/>
          <w:sz w:val="24"/>
          <w:szCs w:val="24"/>
        </w:rPr>
        <w:t>)</w:t>
      </w:r>
    </w:p>
    <w:p w:rsidR="007C6173" w:rsidRDefault="00A24505" w:rsidP="007C6173">
      <w:pPr>
        <w:pStyle w:val="Prrafodelista"/>
        <w:numPr>
          <w:ilvl w:val="0"/>
          <w:numId w:val="11"/>
        </w:numPr>
        <w:jc w:val="both"/>
        <w:rPr>
          <w:rFonts w:ascii="Times New Roman" w:hAnsi="Times New Roman" w:cs="Times New Roman"/>
          <w:sz w:val="24"/>
          <w:szCs w:val="24"/>
        </w:rPr>
      </w:pPr>
      <w:proofErr w:type="spellStart"/>
      <w:r>
        <w:rPr>
          <w:rFonts w:ascii="Times New Roman" w:hAnsi="Times New Roman" w:cs="Times New Roman"/>
          <w:b/>
          <w:i/>
          <w:sz w:val="24"/>
          <w:szCs w:val="24"/>
        </w:rPr>
        <w:t>Ûi</w:t>
      </w:r>
      <w:proofErr w:type="spellEnd"/>
      <w:r w:rsidR="005A3139">
        <w:rPr>
          <w:rFonts w:ascii="Times New Roman" w:hAnsi="Times New Roman" w:cs="Times New Roman"/>
          <w:b/>
          <w:i/>
          <w:sz w:val="24"/>
          <w:szCs w:val="24"/>
        </w:rPr>
        <w:t xml:space="preserve"> (error estándar de la estimación) = 3429.84</w:t>
      </w:r>
    </w:p>
    <w:p w:rsidR="007C6173" w:rsidRDefault="007C6173" w:rsidP="007C6173">
      <w:pPr>
        <w:pStyle w:val="Prrafodelista"/>
        <w:ind w:left="787"/>
        <w:jc w:val="both"/>
        <w:rPr>
          <w:rFonts w:ascii="Times New Roman" w:hAnsi="Times New Roman" w:cs="Times New Roman"/>
          <w:sz w:val="24"/>
          <w:szCs w:val="24"/>
        </w:rPr>
      </w:pPr>
    </w:p>
    <w:p w:rsidR="007C6173" w:rsidRPr="007C6173" w:rsidRDefault="007C6173" w:rsidP="007C6173">
      <w:pPr>
        <w:pStyle w:val="Prrafodelista"/>
        <w:ind w:left="0"/>
        <w:jc w:val="both"/>
        <w:rPr>
          <w:rFonts w:ascii="Times New Roman" w:hAnsi="Times New Roman" w:cs="Times New Roman"/>
          <w:sz w:val="24"/>
          <w:szCs w:val="24"/>
        </w:rPr>
      </w:pPr>
      <w:r w:rsidRPr="007C6173">
        <w:rPr>
          <w:rFonts w:ascii="Times New Roman" w:hAnsi="Times New Roman" w:cs="Times New Roman"/>
          <w:sz w:val="24"/>
          <w:szCs w:val="24"/>
        </w:rPr>
        <w:t xml:space="preserve">El consumo del ingreso total en medios de pago no </w:t>
      </w:r>
      <w:r w:rsidR="00490227" w:rsidRPr="007C6173">
        <w:rPr>
          <w:rFonts w:ascii="Times New Roman" w:hAnsi="Times New Roman" w:cs="Times New Roman"/>
          <w:sz w:val="24"/>
          <w:szCs w:val="24"/>
        </w:rPr>
        <w:t>tradicionales, es</w:t>
      </w:r>
      <w:r w:rsidRPr="007C6173">
        <w:rPr>
          <w:rFonts w:ascii="Times New Roman" w:hAnsi="Times New Roman" w:cs="Times New Roman"/>
          <w:sz w:val="24"/>
          <w:szCs w:val="24"/>
        </w:rPr>
        <w:t xml:space="preserve"> igual, a la constante del consumo cuando  el valor  de los medios de pago no tradicionales es igual a cero más el valor de gasto en el consumo de dinero  no físico de cada dólar ganado por el valor del ingreso monetario neto anual y más el error estándar de la estimación. </w:t>
      </w:r>
    </w:p>
    <w:p w:rsidR="00F66184" w:rsidRDefault="00900082" w:rsidP="0015436E">
      <w:pPr>
        <w:jc w:val="center"/>
        <w:rPr>
          <w:rFonts w:ascii="Times New Roman" w:hAnsi="Times New Roman" w:cs="Times New Roman"/>
          <w:sz w:val="24"/>
          <w:szCs w:val="24"/>
        </w:rPr>
      </w:pPr>
      <w:r>
        <w:rPr>
          <w:rFonts w:ascii="Times New Roman" w:hAnsi="Times New Roman" w:cs="Times New Roman"/>
          <w:noProof/>
          <w:sz w:val="24"/>
          <w:szCs w:val="24"/>
          <w:lang w:eastAsia="es-EC"/>
        </w:rPr>
        <w:drawing>
          <wp:inline distT="0" distB="0" distL="0" distR="0" wp14:anchorId="650EF081" wp14:editId="092D70B0">
            <wp:extent cx="2178532" cy="489451"/>
            <wp:effectExtent l="0" t="0" r="0" b="635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jpg"/>
                    <pic:cNvPicPr/>
                  </pic:nvPicPr>
                  <pic:blipFill>
                    <a:blip r:embed="rId18">
                      <a:extLst>
                        <a:ext uri="{28A0092B-C50C-407E-A947-70E740481C1C}">
                          <a14:useLocalDpi xmlns:a14="http://schemas.microsoft.com/office/drawing/2010/main" val="0"/>
                        </a:ext>
                      </a:extLst>
                    </a:blip>
                    <a:stretch>
                      <a:fillRect/>
                    </a:stretch>
                  </pic:blipFill>
                  <pic:spPr>
                    <a:xfrm>
                      <a:off x="0" y="0"/>
                      <a:ext cx="2234983" cy="502134"/>
                    </a:xfrm>
                    <a:prstGeom prst="rect">
                      <a:avLst/>
                    </a:prstGeom>
                  </pic:spPr>
                </pic:pic>
              </a:graphicData>
            </a:graphic>
          </wp:inline>
        </w:drawing>
      </w:r>
    </w:p>
    <w:p w:rsidR="00DF4AFC" w:rsidRDefault="0089582D" w:rsidP="00900082">
      <w:pPr>
        <w:jc w:val="center"/>
        <w:rPr>
          <w:rFonts w:ascii="Times New Roman" w:hAnsi="Times New Roman" w:cs="Times New Roman"/>
          <w:sz w:val="24"/>
          <w:szCs w:val="24"/>
        </w:rPr>
      </w:pPr>
      <w:proofErr w:type="spellStart"/>
      <w:r>
        <w:rPr>
          <w:rFonts w:ascii="Times New Roman" w:hAnsi="Times New Roman" w:cs="Times New Roman"/>
          <w:sz w:val="24"/>
          <w:szCs w:val="24"/>
        </w:rPr>
        <w:t>Yi</w:t>
      </w:r>
      <w:proofErr w:type="spellEnd"/>
      <w:r w:rsidR="00DF4AFC">
        <w:rPr>
          <w:rFonts w:ascii="Times New Roman" w:hAnsi="Times New Roman" w:cs="Times New Roman"/>
          <w:sz w:val="24"/>
          <w:szCs w:val="24"/>
        </w:rPr>
        <w:t xml:space="preserve"> = </w:t>
      </w:r>
      <w:r w:rsidR="0015436E">
        <w:rPr>
          <w:rFonts w:ascii="Times New Roman" w:hAnsi="Times New Roman" w:cs="Times New Roman"/>
          <w:sz w:val="24"/>
          <w:szCs w:val="24"/>
        </w:rPr>
        <w:t>-1264.62 + 0.495(X) + 3429.84</w:t>
      </w:r>
      <w:r w:rsidR="00DF4AFC">
        <w:rPr>
          <w:rFonts w:ascii="Times New Roman" w:hAnsi="Times New Roman" w:cs="Times New Roman"/>
          <w:sz w:val="24"/>
          <w:szCs w:val="24"/>
        </w:rPr>
        <w:t xml:space="preserve"> </w:t>
      </w:r>
    </w:p>
    <w:p w:rsidR="003C4D5A" w:rsidRDefault="00E7172A" w:rsidP="003C4D5A">
      <w:pPr>
        <w:jc w:val="both"/>
        <w:rPr>
          <w:rFonts w:ascii="Times New Roman" w:hAnsi="Times New Roman" w:cs="Times New Roman"/>
          <w:sz w:val="24"/>
          <w:szCs w:val="24"/>
        </w:rPr>
      </w:pPr>
      <w:r>
        <w:rPr>
          <w:rFonts w:ascii="Times New Roman" w:hAnsi="Times New Roman" w:cs="Times New Roman"/>
          <w:sz w:val="24"/>
          <w:szCs w:val="24"/>
        </w:rPr>
        <w:t xml:space="preserve">En esta investigación no se trata de pronosticar el gasto sino de encontrar  la </w:t>
      </w:r>
      <w:r w:rsidR="004F615D">
        <w:rPr>
          <w:rFonts w:ascii="Times New Roman" w:hAnsi="Times New Roman" w:cs="Times New Roman"/>
          <w:sz w:val="24"/>
          <w:szCs w:val="24"/>
        </w:rPr>
        <w:t>propensión</w:t>
      </w:r>
      <w:r>
        <w:rPr>
          <w:rFonts w:ascii="Times New Roman" w:hAnsi="Times New Roman" w:cs="Times New Roman"/>
          <w:sz w:val="24"/>
          <w:szCs w:val="24"/>
        </w:rPr>
        <w:t xml:space="preserve"> marginal  </w:t>
      </w:r>
      <w:r w:rsidR="00130D28">
        <w:rPr>
          <w:rFonts w:ascii="Times New Roman" w:hAnsi="Times New Roman" w:cs="Times New Roman"/>
          <w:sz w:val="24"/>
          <w:szCs w:val="24"/>
        </w:rPr>
        <w:t>a consumir</w:t>
      </w:r>
      <w:r>
        <w:rPr>
          <w:rFonts w:ascii="Times New Roman" w:hAnsi="Times New Roman" w:cs="Times New Roman"/>
          <w:sz w:val="24"/>
          <w:szCs w:val="24"/>
        </w:rPr>
        <w:t xml:space="preserve"> que en definitiva es “</w:t>
      </w:r>
      <w:r>
        <w:rPr>
          <w:rFonts w:ascii="Times New Roman" w:hAnsi="Times New Roman" w:cs="Times New Roman"/>
          <w:b/>
          <w:i/>
          <w:sz w:val="24"/>
          <w:szCs w:val="24"/>
        </w:rPr>
        <w:t>β1</w:t>
      </w:r>
      <w:r>
        <w:rPr>
          <w:rFonts w:ascii="Times New Roman" w:hAnsi="Times New Roman" w:cs="Times New Roman"/>
          <w:sz w:val="24"/>
          <w:szCs w:val="24"/>
        </w:rPr>
        <w:t xml:space="preserve">” el cual indica </w:t>
      </w:r>
      <w:r w:rsidR="002F24C1">
        <w:rPr>
          <w:rFonts w:ascii="Times New Roman" w:hAnsi="Times New Roman" w:cs="Times New Roman"/>
          <w:sz w:val="24"/>
          <w:szCs w:val="24"/>
        </w:rPr>
        <w:t xml:space="preserve">en términos monetarios, </w:t>
      </w:r>
      <w:r>
        <w:rPr>
          <w:rFonts w:ascii="Times New Roman" w:hAnsi="Times New Roman" w:cs="Times New Roman"/>
          <w:sz w:val="24"/>
          <w:szCs w:val="24"/>
        </w:rPr>
        <w:t xml:space="preserve">cuanto de cada dólar ganado es destinado para pagos </w:t>
      </w:r>
      <w:r w:rsidR="000A5424">
        <w:rPr>
          <w:rFonts w:ascii="Times New Roman" w:hAnsi="Times New Roman" w:cs="Times New Roman"/>
          <w:sz w:val="24"/>
          <w:szCs w:val="24"/>
        </w:rPr>
        <w:t>de consumo de</w:t>
      </w:r>
      <w:r>
        <w:rPr>
          <w:rFonts w:ascii="Times New Roman" w:hAnsi="Times New Roman" w:cs="Times New Roman"/>
          <w:sz w:val="24"/>
          <w:szCs w:val="24"/>
        </w:rPr>
        <w:t xml:space="preserve">: Tarjetas de Crédito, Tarjetas de débito, transferencias interbancarias y/o uso de dinero electrónico.  </w:t>
      </w:r>
    </w:p>
    <w:p w:rsidR="006D2AB1" w:rsidRDefault="000F7ED3" w:rsidP="009458B9">
      <w:pPr>
        <w:pStyle w:val="Ttulo1"/>
        <w:numPr>
          <w:ilvl w:val="0"/>
          <w:numId w:val="15"/>
        </w:numPr>
        <w:jc w:val="left"/>
      </w:pPr>
      <w:bookmarkStart w:id="63" w:name="_Toc490041689"/>
      <w:r>
        <w:lastRenderedPageBreak/>
        <w:t>CONCLUSIONES</w:t>
      </w:r>
      <w:bookmarkEnd w:id="63"/>
      <w:r>
        <w:t xml:space="preserve"> </w:t>
      </w:r>
    </w:p>
    <w:p w:rsidR="006F0926" w:rsidRPr="006F0926" w:rsidRDefault="006F0926" w:rsidP="006F0926">
      <w:pPr>
        <w:rPr>
          <w:lang w:eastAsia="es-EC"/>
        </w:rPr>
      </w:pPr>
    </w:p>
    <w:p w:rsidR="00545679" w:rsidRDefault="00545679" w:rsidP="003F0FDE">
      <w:pPr>
        <w:pStyle w:val="Prrafodelista"/>
        <w:numPr>
          <w:ilvl w:val="0"/>
          <w:numId w:val="16"/>
        </w:numPr>
        <w:jc w:val="both"/>
        <w:rPr>
          <w:rFonts w:ascii="Times New Roman" w:hAnsi="Times New Roman" w:cs="Times New Roman"/>
          <w:sz w:val="24"/>
          <w:szCs w:val="24"/>
        </w:rPr>
      </w:pPr>
      <w:r>
        <w:rPr>
          <w:rFonts w:ascii="Times New Roman" w:hAnsi="Times New Roman" w:cs="Times New Roman"/>
          <w:sz w:val="24"/>
          <w:szCs w:val="24"/>
        </w:rPr>
        <w:t xml:space="preserve">En </w:t>
      </w:r>
      <w:r w:rsidR="00DF68B7">
        <w:rPr>
          <w:rFonts w:ascii="Times New Roman" w:hAnsi="Times New Roman" w:cs="Times New Roman"/>
          <w:sz w:val="24"/>
          <w:szCs w:val="24"/>
        </w:rPr>
        <w:t>el presente trabajo de investigación</w:t>
      </w:r>
      <w:r>
        <w:rPr>
          <w:rFonts w:ascii="Times New Roman" w:hAnsi="Times New Roman" w:cs="Times New Roman"/>
          <w:sz w:val="24"/>
          <w:szCs w:val="24"/>
        </w:rPr>
        <w:t xml:space="preserve"> </w:t>
      </w:r>
      <w:r w:rsidR="00936DAA">
        <w:rPr>
          <w:rFonts w:ascii="Times New Roman" w:hAnsi="Times New Roman" w:cs="Times New Roman"/>
          <w:sz w:val="24"/>
          <w:szCs w:val="24"/>
        </w:rPr>
        <w:t>se</w:t>
      </w:r>
      <w:r>
        <w:rPr>
          <w:rFonts w:ascii="Times New Roman" w:hAnsi="Times New Roman" w:cs="Times New Roman"/>
          <w:sz w:val="24"/>
          <w:szCs w:val="24"/>
        </w:rPr>
        <w:t xml:space="preserve"> evaluó el consumo con medios de pago no tradicionales</w:t>
      </w:r>
      <w:r w:rsidR="00473B66">
        <w:rPr>
          <w:rFonts w:ascii="Times New Roman" w:hAnsi="Times New Roman" w:cs="Times New Roman"/>
          <w:sz w:val="24"/>
          <w:szCs w:val="24"/>
        </w:rPr>
        <w:t>, llegando a determinar que el uso de estos medios de pago en donde no intervine el dinero físico</w:t>
      </w:r>
      <w:r w:rsidR="00DF68B7">
        <w:rPr>
          <w:rFonts w:ascii="Times New Roman" w:hAnsi="Times New Roman" w:cs="Times New Roman"/>
          <w:sz w:val="24"/>
          <w:szCs w:val="24"/>
        </w:rPr>
        <w:t>,</w:t>
      </w:r>
      <w:r w:rsidR="00473B66">
        <w:rPr>
          <w:rFonts w:ascii="Times New Roman" w:hAnsi="Times New Roman" w:cs="Times New Roman"/>
          <w:sz w:val="24"/>
          <w:szCs w:val="24"/>
        </w:rPr>
        <w:t xml:space="preserve"> está en relación de </w:t>
      </w:r>
      <w:r w:rsidR="0069737E">
        <w:rPr>
          <w:rFonts w:ascii="Times New Roman" w:hAnsi="Times New Roman" w:cs="Times New Roman"/>
          <w:sz w:val="24"/>
          <w:szCs w:val="24"/>
        </w:rPr>
        <w:t>los</w:t>
      </w:r>
      <w:r w:rsidR="00473B66">
        <w:rPr>
          <w:rFonts w:ascii="Times New Roman" w:hAnsi="Times New Roman" w:cs="Times New Roman"/>
          <w:sz w:val="24"/>
          <w:szCs w:val="24"/>
        </w:rPr>
        <w:t xml:space="preserve"> ingresos</w:t>
      </w:r>
      <w:r w:rsidR="0069737E">
        <w:rPr>
          <w:rFonts w:ascii="Times New Roman" w:hAnsi="Times New Roman" w:cs="Times New Roman"/>
          <w:sz w:val="24"/>
          <w:szCs w:val="24"/>
        </w:rPr>
        <w:t xml:space="preserve">.  </w:t>
      </w:r>
    </w:p>
    <w:p w:rsidR="00936DAA" w:rsidRDefault="00936DAA" w:rsidP="00936DAA">
      <w:pPr>
        <w:pStyle w:val="Prrafodelista"/>
        <w:jc w:val="both"/>
        <w:rPr>
          <w:rFonts w:ascii="Times New Roman" w:hAnsi="Times New Roman" w:cs="Times New Roman"/>
          <w:sz w:val="24"/>
          <w:szCs w:val="24"/>
        </w:rPr>
      </w:pPr>
    </w:p>
    <w:p w:rsidR="00B23F70" w:rsidRDefault="00B23F70" w:rsidP="00936DAA">
      <w:pPr>
        <w:pStyle w:val="Prrafodelista"/>
        <w:jc w:val="both"/>
        <w:rPr>
          <w:rFonts w:ascii="Times New Roman" w:hAnsi="Times New Roman" w:cs="Times New Roman"/>
          <w:sz w:val="24"/>
          <w:szCs w:val="24"/>
        </w:rPr>
      </w:pPr>
    </w:p>
    <w:p w:rsidR="00936DAA" w:rsidRPr="002F361B" w:rsidRDefault="002F361B" w:rsidP="0053610B">
      <w:pPr>
        <w:pStyle w:val="Prrafodelista"/>
        <w:numPr>
          <w:ilvl w:val="0"/>
          <w:numId w:val="16"/>
        </w:numPr>
        <w:jc w:val="both"/>
        <w:rPr>
          <w:rFonts w:ascii="Times New Roman" w:hAnsi="Times New Roman" w:cs="Times New Roman"/>
          <w:sz w:val="24"/>
          <w:szCs w:val="24"/>
        </w:rPr>
      </w:pPr>
      <w:r w:rsidRPr="002F361B">
        <w:rPr>
          <w:rFonts w:ascii="Times New Roman" w:hAnsi="Times New Roman" w:cs="Times New Roman"/>
          <w:sz w:val="24"/>
          <w:szCs w:val="24"/>
        </w:rPr>
        <w:t>Para determinar lo antes mencionado</w:t>
      </w:r>
      <w:r w:rsidR="00BA7BB1">
        <w:rPr>
          <w:rFonts w:ascii="Times New Roman" w:hAnsi="Times New Roman" w:cs="Times New Roman"/>
          <w:sz w:val="24"/>
          <w:szCs w:val="24"/>
        </w:rPr>
        <w:t>,</w:t>
      </w:r>
      <w:r w:rsidRPr="002F361B">
        <w:rPr>
          <w:rFonts w:ascii="Times New Roman" w:hAnsi="Times New Roman" w:cs="Times New Roman"/>
          <w:sz w:val="24"/>
          <w:szCs w:val="24"/>
        </w:rPr>
        <w:t xml:space="preserve"> </w:t>
      </w:r>
      <w:r>
        <w:rPr>
          <w:rFonts w:ascii="Times New Roman" w:hAnsi="Times New Roman" w:cs="Times New Roman"/>
          <w:sz w:val="24"/>
          <w:szCs w:val="24"/>
        </w:rPr>
        <w:t>s</w:t>
      </w:r>
      <w:r w:rsidR="00936DAA" w:rsidRPr="002F361B">
        <w:rPr>
          <w:rFonts w:ascii="Times New Roman" w:hAnsi="Times New Roman" w:cs="Times New Roman"/>
          <w:sz w:val="24"/>
          <w:szCs w:val="24"/>
        </w:rPr>
        <w:t xml:space="preserve">e identificó </w:t>
      </w:r>
      <w:r w:rsidR="006E3955" w:rsidRPr="002F361B">
        <w:rPr>
          <w:rFonts w:ascii="Times New Roman" w:hAnsi="Times New Roman" w:cs="Times New Roman"/>
          <w:sz w:val="24"/>
          <w:szCs w:val="24"/>
        </w:rPr>
        <w:t xml:space="preserve">que </w:t>
      </w:r>
      <w:r>
        <w:rPr>
          <w:rFonts w:ascii="Times New Roman" w:hAnsi="Times New Roman" w:cs="Times New Roman"/>
          <w:sz w:val="24"/>
          <w:szCs w:val="24"/>
        </w:rPr>
        <w:t xml:space="preserve">el </w:t>
      </w:r>
      <w:r w:rsidR="006E3955" w:rsidRPr="002F361B">
        <w:rPr>
          <w:rFonts w:ascii="Times New Roman" w:hAnsi="Times New Roman" w:cs="Times New Roman"/>
          <w:sz w:val="24"/>
          <w:szCs w:val="24"/>
        </w:rPr>
        <w:t xml:space="preserve">mejor </w:t>
      </w:r>
      <w:r>
        <w:rPr>
          <w:rFonts w:ascii="Times New Roman" w:hAnsi="Times New Roman" w:cs="Times New Roman"/>
          <w:sz w:val="24"/>
          <w:szCs w:val="24"/>
        </w:rPr>
        <w:t>instrumento</w:t>
      </w:r>
      <w:r w:rsidR="006E3955" w:rsidRPr="002F361B">
        <w:rPr>
          <w:rFonts w:ascii="Times New Roman" w:hAnsi="Times New Roman" w:cs="Times New Roman"/>
          <w:sz w:val="24"/>
          <w:szCs w:val="24"/>
        </w:rPr>
        <w:t xml:space="preserve"> para la recolección</w:t>
      </w:r>
      <w:r>
        <w:rPr>
          <w:rFonts w:ascii="Times New Roman" w:hAnsi="Times New Roman" w:cs="Times New Roman"/>
          <w:sz w:val="24"/>
          <w:szCs w:val="24"/>
        </w:rPr>
        <w:t xml:space="preserve"> de datos fue un cuestionario</w:t>
      </w:r>
      <w:r w:rsidR="00B23F70">
        <w:rPr>
          <w:rFonts w:ascii="Times New Roman" w:hAnsi="Times New Roman" w:cs="Times New Roman"/>
          <w:sz w:val="24"/>
          <w:szCs w:val="24"/>
        </w:rPr>
        <w:t>, presentado como</w:t>
      </w:r>
      <w:r>
        <w:rPr>
          <w:rFonts w:ascii="Times New Roman" w:hAnsi="Times New Roman" w:cs="Times New Roman"/>
          <w:sz w:val="24"/>
          <w:szCs w:val="24"/>
        </w:rPr>
        <w:t xml:space="preserve"> encuesta, el cual </w:t>
      </w:r>
      <w:r w:rsidR="00C50016">
        <w:rPr>
          <w:rFonts w:ascii="Times New Roman" w:hAnsi="Times New Roman" w:cs="Times New Roman"/>
          <w:sz w:val="24"/>
          <w:szCs w:val="24"/>
        </w:rPr>
        <w:t>ayudó</w:t>
      </w:r>
      <w:r w:rsidR="00B23F70">
        <w:rPr>
          <w:rFonts w:ascii="Times New Roman" w:hAnsi="Times New Roman" w:cs="Times New Roman"/>
          <w:sz w:val="24"/>
          <w:szCs w:val="24"/>
        </w:rPr>
        <w:t xml:space="preserve"> </w:t>
      </w:r>
      <w:r>
        <w:rPr>
          <w:rFonts w:ascii="Times New Roman" w:hAnsi="Times New Roman" w:cs="Times New Roman"/>
          <w:sz w:val="24"/>
          <w:szCs w:val="24"/>
        </w:rPr>
        <w:t xml:space="preserve">a identificar </w:t>
      </w:r>
      <w:r w:rsidR="00B23F70">
        <w:rPr>
          <w:rFonts w:ascii="Times New Roman" w:hAnsi="Times New Roman" w:cs="Times New Roman"/>
          <w:sz w:val="24"/>
          <w:szCs w:val="24"/>
        </w:rPr>
        <w:t xml:space="preserve">los </w:t>
      </w:r>
      <w:r>
        <w:rPr>
          <w:rFonts w:ascii="Times New Roman" w:hAnsi="Times New Roman" w:cs="Times New Roman"/>
          <w:sz w:val="24"/>
          <w:szCs w:val="24"/>
        </w:rPr>
        <w:t>resultados</w:t>
      </w:r>
      <w:r w:rsidR="00B23F70">
        <w:rPr>
          <w:rFonts w:ascii="Times New Roman" w:hAnsi="Times New Roman" w:cs="Times New Roman"/>
          <w:sz w:val="24"/>
          <w:szCs w:val="24"/>
        </w:rPr>
        <w:t xml:space="preserve"> </w:t>
      </w:r>
      <w:r>
        <w:rPr>
          <w:rFonts w:ascii="Times New Roman" w:hAnsi="Times New Roman" w:cs="Times New Roman"/>
          <w:sz w:val="24"/>
          <w:szCs w:val="24"/>
        </w:rPr>
        <w:t>cualitativos y cuantitativos</w:t>
      </w:r>
      <w:r w:rsidR="00B23F70">
        <w:rPr>
          <w:rFonts w:ascii="Times New Roman" w:hAnsi="Times New Roman" w:cs="Times New Roman"/>
          <w:sz w:val="24"/>
          <w:szCs w:val="24"/>
        </w:rPr>
        <w:t xml:space="preserve"> más reales posibles</w:t>
      </w:r>
      <w:r>
        <w:rPr>
          <w:rFonts w:ascii="Times New Roman" w:hAnsi="Times New Roman" w:cs="Times New Roman"/>
          <w:sz w:val="24"/>
          <w:szCs w:val="24"/>
        </w:rPr>
        <w:t xml:space="preserve"> </w:t>
      </w:r>
      <w:r w:rsidR="00B23F70">
        <w:rPr>
          <w:rFonts w:ascii="Times New Roman" w:hAnsi="Times New Roman" w:cs="Times New Roman"/>
          <w:sz w:val="24"/>
          <w:szCs w:val="24"/>
        </w:rPr>
        <w:t>del</w:t>
      </w:r>
      <w:r>
        <w:rPr>
          <w:rFonts w:ascii="Times New Roman" w:hAnsi="Times New Roman" w:cs="Times New Roman"/>
          <w:sz w:val="24"/>
          <w:szCs w:val="24"/>
        </w:rPr>
        <w:t xml:space="preserve"> comportamiento del consumo </w:t>
      </w:r>
      <w:r w:rsidR="00B23F70">
        <w:rPr>
          <w:rFonts w:ascii="Times New Roman" w:hAnsi="Times New Roman" w:cs="Times New Roman"/>
          <w:sz w:val="24"/>
          <w:szCs w:val="24"/>
        </w:rPr>
        <w:t>frente a</w:t>
      </w:r>
      <w:r>
        <w:rPr>
          <w:rFonts w:ascii="Times New Roman" w:hAnsi="Times New Roman" w:cs="Times New Roman"/>
          <w:sz w:val="24"/>
          <w:szCs w:val="24"/>
        </w:rPr>
        <w:t xml:space="preserve"> los medios de pago no tradicionales. </w:t>
      </w:r>
    </w:p>
    <w:p w:rsidR="0053610B" w:rsidRDefault="0053610B" w:rsidP="0053610B">
      <w:pPr>
        <w:pStyle w:val="Prrafodelista"/>
        <w:jc w:val="both"/>
        <w:rPr>
          <w:rFonts w:ascii="Times New Roman" w:hAnsi="Times New Roman" w:cs="Times New Roman"/>
          <w:sz w:val="24"/>
          <w:szCs w:val="24"/>
        </w:rPr>
      </w:pPr>
    </w:p>
    <w:p w:rsidR="00B23F70" w:rsidRPr="0053610B" w:rsidRDefault="00B23F70" w:rsidP="0053610B">
      <w:pPr>
        <w:pStyle w:val="Prrafodelista"/>
        <w:jc w:val="both"/>
        <w:rPr>
          <w:rFonts w:ascii="Times New Roman" w:hAnsi="Times New Roman" w:cs="Times New Roman"/>
          <w:sz w:val="24"/>
          <w:szCs w:val="24"/>
        </w:rPr>
      </w:pPr>
    </w:p>
    <w:p w:rsidR="00000B1C" w:rsidRDefault="005877C9" w:rsidP="0053610B">
      <w:pPr>
        <w:pStyle w:val="Prrafodelista"/>
        <w:numPr>
          <w:ilvl w:val="0"/>
          <w:numId w:val="16"/>
        </w:numPr>
        <w:jc w:val="both"/>
        <w:rPr>
          <w:rFonts w:ascii="Times New Roman" w:hAnsi="Times New Roman" w:cs="Times New Roman"/>
          <w:sz w:val="24"/>
          <w:szCs w:val="24"/>
        </w:rPr>
      </w:pPr>
      <w:r>
        <w:rPr>
          <w:rFonts w:ascii="Times New Roman" w:hAnsi="Times New Roman" w:cs="Times New Roman"/>
          <w:sz w:val="24"/>
          <w:szCs w:val="24"/>
        </w:rPr>
        <w:t>En cuanto a</w:t>
      </w:r>
      <w:r w:rsidR="00B23F70">
        <w:rPr>
          <w:rFonts w:ascii="Times New Roman" w:hAnsi="Times New Roman" w:cs="Times New Roman"/>
          <w:sz w:val="24"/>
          <w:szCs w:val="24"/>
        </w:rPr>
        <w:t xml:space="preserve"> los fenómenos producidos </w:t>
      </w:r>
      <w:r>
        <w:rPr>
          <w:rFonts w:ascii="Times New Roman" w:hAnsi="Times New Roman" w:cs="Times New Roman"/>
          <w:sz w:val="24"/>
          <w:szCs w:val="24"/>
        </w:rPr>
        <w:t xml:space="preserve">por el uso de estos medios de pago, se </w:t>
      </w:r>
      <w:r w:rsidR="00BA7BB1">
        <w:rPr>
          <w:rFonts w:ascii="Times New Roman" w:hAnsi="Times New Roman" w:cs="Times New Roman"/>
          <w:sz w:val="24"/>
          <w:szCs w:val="24"/>
        </w:rPr>
        <w:t>determinó</w:t>
      </w:r>
      <w:r>
        <w:rPr>
          <w:rFonts w:ascii="Times New Roman" w:hAnsi="Times New Roman" w:cs="Times New Roman"/>
          <w:sz w:val="24"/>
          <w:szCs w:val="24"/>
        </w:rPr>
        <w:t xml:space="preserve"> que las tarjetas de crédito y débito son las más aceptadas</w:t>
      </w:r>
      <w:r w:rsidR="00BA7BB1">
        <w:rPr>
          <w:rFonts w:ascii="Times New Roman" w:hAnsi="Times New Roman" w:cs="Times New Roman"/>
          <w:sz w:val="24"/>
          <w:szCs w:val="24"/>
        </w:rPr>
        <w:t xml:space="preserve">,  dentro de la muestra estudiada, </w:t>
      </w:r>
      <w:r>
        <w:rPr>
          <w:rFonts w:ascii="Times New Roman" w:hAnsi="Times New Roman" w:cs="Times New Roman"/>
          <w:sz w:val="24"/>
          <w:szCs w:val="24"/>
        </w:rPr>
        <w:t>por su</w:t>
      </w:r>
      <w:r w:rsidR="000A5424">
        <w:rPr>
          <w:rFonts w:ascii="Times New Roman" w:hAnsi="Times New Roman" w:cs="Times New Roman"/>
          <w:sz w:val="24"/>
          <w:szCs w:val="24"/>
        </w:rPr>
        <w:t xml:space="preserve"> rapidez y seguridad, </w:t>
      </w:r>
      <w:r>
        <w:rPr>
          <w:rFonts w:ascii="Times New Roman" w:hAnsi="Times New Roman" w:cs="Times New Roman"/>
          <w:sz w:val="24"/>
          <w:szCs w:val="24"/>
        </w:rPr>
        <w:t>los rubros más importantes a apaga</w:t>
      </w:r>
      <w:r w:rsidR="00BA7BB1">
        <w:rPr>
          <w:rFonts w:ascii="Times New Roman" w:hAnsi="Times New Roman" w:cs="Times New Roman"/>
          <w:sz w:val="24"/>
          <w:szCs w:val="24"/>
        </w:rPr>
        <w:t>r</w:t>
      </w:r>
      <w:r>
        <w:rPr>
          <w:rFonts w:ascii="Times New Roman" w:hAnsi="Times New Roman" w:cs="Times New Roman"/>
          <w:sz w:val="24"/>
          <w:szCs w:val="24"/>
        </w:rPr>
        <w:t xml:space="preserve"> son</w:t>
      </w:r>
      <w:r w:rsidR="00BA7BB1">
        <w:rPr>
          <w:rFonts w:ascii="Times New Roman" w:hAnsi="Times New Roman" w:cs="Times New Roman"/>
          <w:sz w:val="24"/>
          <w:szCs w:val="24"/>
        </w:rPr>
        <w:t>:</w:t>
      </w:r>
      <w:r>
        <w:rPr>
          <w:rFonts w:ascii="Times New Roman" w:hAnsi="Times New Roman" w:cs="Times New Roman"/>
          <w:sz w:val="24"/>
          <w:szCs w:val="24"/>
        </w:rPr>
        <w:t xml:space="preserve"> alimentación y servicios básicos</w:t>
      </w:r>
      <w:r w:rsidR="00BA7BB1">
        <w:rPr>
          <w:rFonts w:ascii="Times New Roman" w:hAnsi="Times New Roman" w:cs="Times New Roman"/>
          <w:sz w:val="24"/>
          <w:szCs w:val="24"/>
        </w:rPr>
        <w:t>,</w:t>
      </w:r>
      <w:r w:rsidR="000A5424">
        <w:rPr>
          <w:rFonts w:ascii="Times New Roman" w:hAnsi="Times New Roman" w:cs="Times New Roman"/>
          <w:sz w:val="24"/>
          <w:szCs w:val="24"/>
        </w:rPr>
        <w:t xml:space="preserve"> y que de cada dólar ganado se destina casi la mitad </w:t>
      </w:r>
      <w:r w:rsidR="00C50016">
        <w:rPr>
          <w:rFonts w:ascii="Times New Roman" w:hAnsi="Times New Roman" w:cs="Times New Roman"/>
          <w:sz w:val="24"/>
          <w:szCs w:val="24"/>
        </w:rPr>
        <w:t>al pago de consumo de tarjetas</w:t>
      </w:r>
      <w:r>
        <w:rPr>
          <w:rFonts w:ascii="Times New Roman" w:hAnsi="Times New Roman" w:cs="Times New Roman"/>
          <w:sz w:val="24"/>
          <w:szCs w:val="24"/>
        </w:rPr>
        <w:t xml:space="preserve">. Además el uso del dinero electrónico </w:t>
      </w:r>
      <w:r w:rsidR="00BA7BB1">
        <w:rPr>
          <w:rFonts w:ascii="Times New Roman" w:hAnsi="Times New Roman" w:cs="Times New Roman"/>
          <w:sz w:val="24"/>
          <w:szCs w:val="24"/>
        </w:rPr>
        <w:t xml:space="preserve">aun </w:t>
      </w:r>
      <w:r>
        <w:rPr>
          <w:rFonts w:ascii="Times New Roman" w:hAnsi="Times New Roman" w:cs="Times New Roman"/>
          <w:sz w:val="24"/>
          <w:szCs w:val="24"/>
        </w:rPr>
        <w:t xml:space="preserve">no tienen una aceptación </w:t>
      </w:r>
      <w:r w:rsidR="00BA7BB1">
        <w:rPr>
          <w:rFonts w:ascii="Times New Roman" w:hAnsi="Times New Roman" w:cs="Times New Roman"/>
          <w:sz w:val="24"/>
          <w:szCs w:val="24"/>
        </w:rPr>
        <w:t>significativa</w:t>
      </w:r>
      <w:r>
        <w:rPr>
          <w:rFonts w:ascii="Times New Roman" w:hAnsi="Times New Roman" w:cs="Times New Roman"/>
          <w:sz w:val="24"/>
          <w:szCs w:val="24"/>
        </w:rPr>
        <w:t xml:space="preserve"> dentro del mercado monetario</w:t>
      </w:r>
      <w:r w:rsidR="00000B1C">
        <w:rPr>
          <w:rFonts w:ascii="Times New Roman" w:hAnsi="Times New Roman" w:cs="Times New Roman"/>
          <w:sz w:val="24"/>
          <w:szCs w:val="24"/>
        </w:rPr>
        <w:t xml:space="preserve"> </w:t>
      </w:r>
      <w:r w:rsidR="00BA7BB1">
        <w:rPr>
          <w:rFonts w:ascii="Times New Roman" w:hAnsi="Times New Roman" w:cs="Times New Roman"/>
          <w:sz w:val="24"/>
          <w:szCs w:val="24"/>
        </w:rPr>
        <w:t>en la ciudad de Riobamba.</w:t>
      </w:r>
      <w:r w:rsidR="00000B1C">
        <w:rPr>
          <w:rFonts w:ascii="Times New Roman" w:hAnsi="Times New Roman" w:cs="Times New Roman"/>
          <w:sz w:val="24"/>
          <w:szCs w:val="24"/>
        </w:rPr>
        <w:t xml:space="preserve"> </w:t>
      </w:r>
    </w:p>
    <w:p w:rsidR="00000B1C" w:rsidRDefault="00000B1C" w:rsidP="00000B1C">
      <w:pPr>
        <w:jc w:val="both"/>
        <w:rPr>
          <w:rFonts w:ascii="Times New Roman" w:hAnsi="Times New Roman" w:cs="Times New Roman"/>
          <w:sz w:val="24"/>
          <w:szCs w:val="24"/>
        </w:rPr>
      </w:pPr>
    </w:p>
    <w:p w:rsidR="00000B1C" w:rsidRDefault="00000B1C" w:rsidP="00000B1C">
      <w:pPr>
        <w:jc w:val="both"/>
        <w:rPr>
          <w:rFonts w:ascii="Times New Roman" w:hAnsi="Times New Roman" w:cs="Times New Roman"/>
          <w:sz w:val="24"/>
          <w:szCs w:val="24"/>
        </w:rPr>
      </w:pPr>
    </w:p>
    <w:p w:rsidR="00000B1C" w:rsidRDefault="00000B1C" w:rsidP="00000B1C">
      <w:pPr>
        <w:jc w:val="both"/>
        <w:rPr>
          <w:rFonts w:ascii="Times New Roman" w:hAnsi="Times New Roman" w:cs="Times New Roman"/>
          <w:sz w:val="24"/>
          <w:szCs w:val="24"/>
        </w:rPr>
      </w:pPr>
    </w:p>
    <w:p w:rsidR="00000B1C" w:rsidRDefault="00000B1C" w:rsidP="00000B1C">
      <w:pPr>
        <w:jc w:val="both"/>
        <w:rPr>
          <w:rFonts w:ascii="Times New Roman" w:hAnsi="Times New Roman" w:cs="Times New Roman"/>
          <w:sz w:val="24"/>
          <w:szCs w:val="24"/>
        </w:rPr>
      </w:pPr>
    </w:p>
    <w:p w:rsidR="00000B1C" w:rsidRDefault="00000B1C" w:rsidP="00000B1C">
      <w:pPr>
        <w:jc w:val="both"/>
        <w:rPr>
          <w:rFonts w:ascii="Times New Roman" w:hAnsi="Times New Roman" w:cs="Times New Roman"/>
          <w:sz w:val="24"/>
          <w:szCs w:val="24"/>
        </w:rPr>
      </w:pPr>
    </w:p>
    <w:p w:rsidR="00000B1C" w:rsidRDefault="00000B1C" w:rsidP="00000B1C">
      <w:pPr>
        <w:jc w:val="both"/>
        <w:rPr>
          <w:rFonts w:ascii="Times New Roman" w:hAnsi="Times New Roman" w:cs="Times New Roman"/>
          <w:sz w:val="24"/>
          <w:szCs w:val="24"/>
        </w:rPr>
      </w:pPr>
    </w:p>
    <w:p w:rsidR="00936DAA" w:rsidRPr="00000B1C" w:rsidRDefault="00000B1C" w:rsidP="00000B1C">
      <w:pPr>
        <w:jc w:val="both"/>
        <w:rPr>
          <w:rFonts w:ascii="Times New Roman" w:hAnsi="Times New Roman" w:cs="Times New Roman"/>
          <w:sz w:val="24"/>
          <w:szCs w:val="24"/>
        </w:rPr>
      </w:pPr>
      <w:r w:rsidRPr="00000B1C">
        <w:rPr>
          <w:rFonts w:ascii="Times New Roman" w:hAnsi="Times New Roman" w:cs="Times New Roman"/>
          <w:sz w:val="24"/>
          <w:szCs w:val="24"/>
        </w:rPr>
        <w:t xml:space="preserve"> </w:t>
      </w:r>
      <w:r w:rsidR="005877C9" w:rsidRPr="00000B1C">
        <w:rPr>
          <w:rFonts w:ascii="Times New Roman" w:hAnsi="Times New Roman" w:cs="Times New Roman"/>
          <w:sz w:val="24"/>
          <w:szCs w:val="24"/>
        </w:rPr>
        <w:t xml:space="preserve"> </w:t>
      </w:r>
    </w:p>
    <w:p w:rsidR="00936DAA" w:rsidRPr="00936DAA" w:rsidRDefault="00936DAA" w:rsidP="00936DAA">
      <w:pPr>
        <w:pStyle w:val="Prrafodelista"/>
        <w:rPr>
          <w:rFonts w:ascii="Times New Roman" w:hAnsi="Times New Roman" w:cs="Times New Roman"/>
          <w:sz w:val="24"/>
          <w:szCs w:val="24"/>
        </w:rPr>
      </w:pPr>
    </w:p>
    <w:p w:rsidR="002F24C1" w:rsidRDefault="002F24C1" w:rsidP="002F24C1">
      <w:pPr>
        <w:jc w:val="both"/>
        <w:rPr>
          <w:rFonts w:ascii="Times New Roman" w:hAnsi="Times New Roman" w:cs="Times New Roman"/>
          <w:sz w:val="24"/>
          <w:szCs w:val="24"/>
        </w:rPr>
      </w:pPr>
    </w:p>
    <w:p w:rsidR="006E3955" w:rsidRDefault="006E3955" w:rsidP="002F24C1">
      <w:pPr>
        <w:jc w:val="both"/>
        <w:rPr>
          <w:rFonts w:ascii="Times New Roman" w:hAnsi="Times New Roman" w:cs="Times New Roman"/>
          <w:sz w:val="24"/>
          <w:szCs w:val="24"/>
        </w:rPr>
      </w:pPr>
    </w:p>
    <w:p w:rsidR="006E3955" w:rsidRDefault="006E3955" w:rsidP="002F24C1">
      <w:pPr>
        <w:jc w:val="both"/>
        <w:rPr>
          <w:rFonts w:ascii="Times New Roman" w:hAnsi="Times New Roman" w:cs="Times New Roman"/>
          <w:sz w:val="24"/>
          <w:szCs w:val="24"/>
        </w:rPr>
      </w:pPr>
    </w:p>
    <w:p w:rsidR="006E3955" w:rsidRPr="002F24C1" w:rsidRDefault="006E3955" w:rsidP="002F24C1">
      <w:pPr>
        <w:jc w:val="both"/>
        <w:rPr>
          <w:rFonts w:ascii="Times New Roman" w:hAnsi="Times New Roman" w:cs="Times New Roman"/>
          <w:sz w:val="24"/>
          <w:szCs w:val="24"/>
        </w:rPr>
      </w:pPr>
    </w:p>
    <w:bookmarkStart w:id="64" w:name="_Toc490041690" w:displacedByCustomXml="next"/>
    <w:sdt>
      <w:sdtPr>
        <w:rPr>
          <w:rFonts w:asciiTheme="minorHAnsi" w:eastAsiaTheme="minorHAnsi" w:hAnsiTheme="minorHAnsi" w:cstheme="minorBidi"/>
          <w:b w:val="0"/>
          <w:bCs w:val="0"/>
          <w:sz w:val="22"/>
          <w:szCs w:val="22"/>
          <w:lang w:val="es-ES" w:eastAsia="en-US"/>
        </w:rPr>
        <w:id w:val="233205175"/>
        <w:docPartObj>
          <w:docPartGallery w:val="Bibliographies"/>
          <w:docPartUnique/>
        </w:docPartObj>
      </w:sdtPr>
      <w:sdtEndPr>
        <w:rPr>
          <w:lang w:val="es-EC"/>
        </w:rPr>
      </w:sdtEndPr>
      <w:sdtContent>
        <w:p w:rsidR="00A52393" w:rsidRPr="000F7ED3" w:rsidRDefault="000F7ED3" w:rsidP="009458B9">
          <w:pPr>
            <w:pStyle w:val="Ttulo1"/>
            <w:numPr>
              <w:ilvl w:val="0"/>
              <w:numId w:val="15"/>
            </w:numPr>
            <w:jc w:val="left"/>
          </w:pPr>
          <w:r w:rsidRPr="000F7ED3">
            <w:t>BIBLIOGRAFÍA</w:t>
          </w:r>
          <w:bookmarkEnd w:id="64"/>
        </w:p>
        <w:sdt>
          <w:sdtPr>
            <w:id w:val="111145805"/>
            <w:bibliography/>
          </w:sdtPr>
          <w:sdtEndPr/>
          <w:sdtContent>
            <w:p w:rsidR="005E5096" w:rsidRDefault="00A52393" w:rsidP="005E5096">
              <w:pPr>
                <w:pStyle w:val="Bibliografa"/>
                <w:ind w:left="720" w:hanging="720"/>
                <w:rPr>
                  <w:noProof/>
                </w:rPr>
              </w:pPr>
              <w:r>
                <w:fldChar w:fldCharType="begin"/>
              </w:r>
              <w:r>
                <w:instrText>BIBLIOGRAPHY</w:instrText>
              </w:r>
              <w:r>
                <w:fldChar w:fldCharType="separate"/>
              </w:r>
              <w:r w:rsidR="005E5096">
                <w:rPr>
                  <w:noProof/>
                </w:rPr>
                <w:t xml:space="preserve">Prince , A., &amp; Jolías , L. (2017). Breve historia de innovaciones en el dinero. En </w:t>
              </w:r>
              <w:r w:rsidR="005E5096">
                <w:rPr>
                  <w:i/>
                  <w:iCs/>
                  <w:noProof/>
                </w:rPr>
                <w:t>Tendencias tecnológicas</w:t>
              </w:r>
              <w:r w:rsidR="005E5096">
                <w:rPr>
                  <w:noProof/>
                </w:rPr>
                <w:t xml:space="preserve"> (pág. 119). ARGENTINA: Editorial Autores de Argentina.</w:t>
              </w:r>
            </w:p>
            <w:p w:rsidR="005E5096" w:rsidRDefault="005E5096" w:rsidP="005E5096">
              <w:pPr>
                <w:pStyle w:val="Bibliografa"/>
                <w:ind w:left="720" w:hanging="720"/>
                <w:rPr>
                  <w:noProof/>
                </w:rPr>
              </w:pPr>
              <w:r>
                <w:rPr>
                  <w:noProof/>
                </w:rPr>
                <w:t xml:space="preserve">Sarma, M. (2012). Index of Financial Inclusion – A measure of financial sector inclusiveness. </w:t>
              </w:r>
              <w:r>
                <w:rPr>
                  <w:i/>
                  <w:iCs/>
                  <w:noProof/>
                </w:rPr>
                <w:t>Berlin Working Papers on Money, Finance, Trade and Development</w:t>
              </w:r>
              <w:r>
                <w:rPr>
                  <w:noProof/>
                </w:rPr>
                <w:t>, 1.</w:t>
              </w:r>
            </w:p>
            <w:p w:rsidR="005E5096" w:rsidRDefault="005E5096" w:rsidP="005E5096">
              <w:pPr>
                <w:pStyle w:val="Bibliografa"/>
                <w:ind w:left="720" w:hanging="720"/>
                <w:rPr>
                  <w:noProof/>
                </w:rPr>
              </w:pPr>
              <w:r>
                <w:rPr>
                  <w:noProof/>
                </w:rPr>
                <w:t xml:space="preserve">ABPE/BOLETÍN#17. (2011). </w:t>
              </w:r>
              <w:r>
                <w:rPr>
                  <w:i/>
                  <w:iCs/>
                  <w:noProof/>
                </w:rPr>
                <w:t>EL DINERO MÓVIL UN NUEVO ESQUEMA DE INCLUSIÓN SOCIAL.</w:t>
              </w:r>
              <w:r>
                <w:rPr>
                  <w:noProof/>
                </w:rPr>
                <w:t xml:space="preserve"> BOLETÍN , QUITO.</w:t>
              </w:r>
            </w:p>
            <w:p w:rsidR="005E5096" w:rsidRDefault="005E5096" w:rsidP="005E5096">
              <w:pPr>
                <w:pStyle w:val="Bibliografa"/>
                <w:ind w:left="720" w:hanging="720"/>
                <w:rPr>
                  <w:noProof/>
                </w:rPr>
              </w:pPr>
              <w:r>
                <w:rPr>
                  <w:noProof/>
                </w:rPr>
                <w:t xml:space="preserve">ABPE/BOLETÍN#61. (2016). La Banca, vista por Ci. </w:t>
              </w:r>
              <w:r>
                <w:rPr>
                  <w:i/>
                  <w:iCs/>
                  <w:noProof/>
                </w:rPr>
                <w:t xml:space="preserve">BOLETÍN INFORMATIVO DE LA ASOCIACIÓN DE BANCOS PRIVADOS DEL ECUADOR </w:t>
              </w:r>
              <w:r>
                <w:rPr>
                  <w:noProof/>
                </w:rPr>
                <w:t>, 2.</w:t>
              </w:r>
            </w:p>
            <w:p w:rsidR="005E5096" w:rsidRDefault="005E5096" w:rsidP="005E5096">
              <w:pPr>
                <w:pStyle w:val="Bibliografa"/>
                <w:ind w:left="720" w:hanging="720"/>
                <w:rPr>
                  <w:noProof/>
                </w:rPr>
              </w:pPr>
              <w:r>
                <w:rPr>
                  <w:noProof/>
                </w:rPr>
                <w:t xml:space="preserve">ABPE/BOLETÍN#63. (2016). DINERO ELECTRÓNICO: UNA INNECESARIA FUENTE DE INCERTIDUMBRE. </w:t>
              </w:r>
              <w:r>
                <w:rPr>
                  <w:i/>
                  <w:iCs/>
                  <w:noProof/>
                </w:rPr>
                <w:t xml:space="preserve">BOLETÍN INFORMATIVO DE LA ASOCIACION DE BANCOS DEL ECUADOR </w:t>
              </w:r>
              <w:r>
                <w:rPr>
                  <w:noProof/>
                </w:rPr>
                <w:t>, 1.</w:t>
              </w:r>
            </w:p>
            <w:p w:rsidR="005E5096" w:rsidRDefault="005E5096" w:rsidP="005E5096">
              <w:pPr>
                <w:pStyle w:val="Bibliografa"/>
                <w:ind w:left="720" w:hanging="720"/>
                <w:rPr>
                  <w:noProof/>
                </w:rPr>
              </w:pPr>
              <w:r>
                <w:rPr>
                  <w:noProof/>
                </w:rPr>
                <w:t xml:space="preserve">ALMAZÁN, M. (2015). </w:t>
              </w:r>
              <w:r>
                <w:rPr>
                  <w:i/>
                  <w:iCs/>
                  <w:noProof/>
                </w:rPr>
                <w:t>SERVICIOS FINANCIEROS MOVILES EN AMERICA LATINA Y EL CARIBE .</w:t>
              </w:r>
              <w:r>
                <w:rPr>
                  <w:noProof/>
                </w:rPr>
                <w:t xml:space="preserve"> MOBILE MONEY FOT THE UNNANKER.</w:t>
              </w:r>
            </w:p>
            <w:p w:rsidR="005E5096" w:rsidRDefault="005E5096" w:rsidP="005E5096">
              <w:pPr>
                <w:pStyle w:val="Bibliografa"/>
                <w:ind w:left="720" w:hanging="720"/>
                <w:rPr>
                  <w:noProof/>
                </w:rPr>
              </w:pPr>
              <w:r>
                <w:rPr>
                  <w:noProof/>
                </w:rPr>
                <w:t xml:space="preserve">CARL, M. (2013). </w:t>
              </w:r>
              <w:r>
                <w:rPr>
                  <w:i/>
                  <w:iCs/>
                  <w:noProof/>
                </w:rPr>
                <w:t>www.eumed.net .</w:t>
              </w:r>
              <w:r>
                <w:rPr>
                  <w:noProof/>
                </w:rPr>
                <w:t xml:space="preserve"> Obtenido de Committee for Monetary Research and Education, Inc: http://www.eumed.net/cursecon/textos/Menger-origen-dinero.pdf</w:t>
              </w:r>
            </w:p>
            <w:p w:rsidR="005E5096" w:rsidRDefault="005E5096" w:rsidP="005E5096">
              <w:pPr>
                <w:pStyle w:val="Bibliografa"/>
                <w:ind w:left="720" w:hanging="720"/>
                <w:rPr>
                  <w:noProof/>
                </w:rPr>
              </w:pPr>
              <w:r>
                <w:rPr>
                  <w:noProof/>
                </w:rPr>
                <w:t xml:space="preserve">CICOMRA. (s.f.). </w:t>
              </w:r>
              <w:r>
                <w:rPr>
                  <w:i/>
                  <w:iCs/>
                  <w:noProof/>
                </w:rPr>
                <w:t>www.imf.org.</w:t>
              </w:r>
              <w:r>
                <w:rPr>
                  <w:noProof/>
                </w:rPr>
                <w:t xml:space="preserve"> Obtenido de https://www.imf.org/external/pubs/ft/fandd/spa/2012/06/pdf/basics.pdf </w:t>
              </w:r>
            </w:p>
            <w:p w:rsidR="005E5096" w:rsidRDefault="005E5096" w:rsidP="005E5096">
              <w:pPr>
                <w:pStyle w:val="Bibliografa"/>
                <w:ind w:left="720" w:hanging="720"/>
                <w:rPr>
                  <w:noProof/>
                </w:rPr>
              </w:pPr>
              <w:r>
                <w:rPr>
                  <w:noProof/>
                </w:rPr>
                <w:t xml:space="preserve">CÓDIGO. (2014). CÓDIGO ORGÁNICO MONETARIO Y FINANCIERO. En A. NACIONAL, </w:t>
              </w:r>
              <w:r>
                <w:rPr>
                  <w:i/>
                  <w:iCs/>
                  <w:noProof/>
                </w:rPr>
                <w:t>CÓDIGO ORGÁNICO MONETARIO Y FINANCIERO</w:t>
              </w:r>
              <w:r>
                <w:rPr>
                  <w:noProof/>
                </w:rPr>
                <w:t xml:space="preserve"> (pág. 11). QUITO: ASAMBLE NACIONAL.</w:t>
              </w:r>
            </w:p>
            <w:p w:rsidR="005E5096" w:rsidRDefault="005E5096" w:rsidP="005E5096">
              <w:pPr>
                <w:pStyle w:val="Bibliografa"/>
                <w:ind w:left="720" w:hanging="720"/>
                <w:rPr>
                  <w:noProof/>
                </w:rPr>
              </w:pPr>
              <w:r>
                <w:rPr>
                  <w:noProof/>
                </w:rPr>
                <w:t xml:space="preserve">CUEVA, S. (2012). Inclusión social y servicios financieros:una interesante oportunidad. </w:t>
              </w:r>
              <w:r>
                <w:rPr>
                  <w:i/>
                  <w:iCs/>
                  <w:noProof/>
                </w:rPr>
                <w:t>Inclusión Financiera, Aproximaciones teóricas y prácticas</w:t>
              </w:r>
              <w:r>
                <w:rPr>
                  <w:noProof/>
                </w:rPr>
                <w:t>, 13.</w:t>
              </w:r>
            </w:p>
            <w:p w:rsidR="005E5096" w:rsidRDefault="005E5096" w:rsidP="005E5096">
              <w:pPr>
                <w:pStyle w:val="Bibliografa"/>
                <w:ind w:left="720" w:hanging="720"/>
                <w:rPr>
                  <w:noProof/>
                </w:rPr>
              </w:pPr>
              <w:r>
                <w:rPr>
                  <w:noProof/>
                </w:rPr>
                <w:t xml:space="preserve">De Juan Vigaray, D. (2005). </w:t>
              </w:r>
              <w:r>
                <w:rPr>
                  <w:i/>
                  <w:iCs/>
                  <w:noProof/>
                </w:rPr>
                <w:t>Comercializacion y Retailing.</w:t>
              </w:r>
              <w:r>
                <w:rPr>
                  <w:noProof/>
                </w:rPr>
                <w:t xml:space="preserve"> España: PEARSON.</w:t>
              </w:r>
            </w:p>
            <w:p w:rsidR="005E5096" w:rsidRDefault="005E5096" w:rsidP="005E5096">
              <w:pPr>
                <w:pStyle w:val="Bibliografa"/>
                <w:ind w:left="720" w:hanging="720"/>
                <w:rPr>
                  <w:noProof/>
                </w:rPr>
              </w:pPr>
              <w:r>
                <w:rPr>
                  <w:noProof/>
                </w:rPr>
                <w:t xml:space="preserve">DODD, R. (06 de 2012). </w:t>
              </w:r>
              <w:r>
                <w:rPr>
                  <w:i/>
                  <w:iCs/>
                  <w:noProof/>
                </w:rPr>
                <w:t>www.imf.org.</w:t>
              </w:r>
              <w:r>
                <w:rPr>
                  <w:noProof/>
                </w:rPr>
                <w:t xml:space="preserve"> Obtenido de https://www.imf.org/external/pubs/ft/fandd/spa/2012/06/pdf/basics.pdf</w:t>
              </w:r>
            </w:p>
            <w:p w:rsidR="005E5096" w:rsidRDefault="005E5096" w:rsidP="005E5096">
              <w:pPr>
                <w:pStyle w:val="Bibliografa"/>
                <w:ind w:left="720" w:hanging="720"/>
                <w:rPr>
                  <w:noProof/>
                </w:rPr>
              </w:pPr>
              <w:r>
                <w:rPr>
                  <w:noProof/>
                </w:rPr>
                <w:t xml:space="preserve">Economia48. (2009). </w:t>
              </w:r>
              <w:r>
                <w:rPr>
                  <w:i/>
                  <w:iCs/>
                  <w:noProof/>
                </w:rPr>
                <w:t xml:space="preserve">ECONOMIA48.COM </w:t>
              </w:r>
              <w:r>
                <w:rPr>
                  <w:noProof/>
                </w:rPr>
                <w:t>. Obtenido de http://www.economia48.com/spa/d/mercado-monetario/mercado-monetario.htm</w:t>
              </w:r>
            </w:p>
            <w:p w:rsidR="005E5096" w:rsidRDefault="005E5096" w:rsidP="005E5096">
              <w:pPr>
                <w:pStyle w:val="Bibliografa"/>
                <w:ind w:left="720" w:hanging="720"/>
                <w:rPr>
                  <w:noProof/>
                </w:rPr>
              </w:pPr>
              <w:r>
                <w:rPr>
                  <w:noProof/>
                </w:rPr>
                <w:t xml:space="preserve">EL FINANCIERO. (30 de 06 de 2016). </w:t>
              </w:r>
              <w:r>
                <w:rPr>
                  <w:i/>
                  <w:iCs/>
                  <w:noProof/>
                </w:rPr>
                <w:t>Así ganan dinero las empresas de tarjetas de crédito</w:t>
              </w:r>
              <w:r>
                <w:rPr>
                  <w:noProof/>
                </w:rPr>
                <w:t>. Obtenido de El Financiero: http://www.elfinanciero.com.mx/economia/asi-ganan-dinero-las-empresas-de-tarjetas-de-credito.html</w:t>
              </w:r>
            </w:p>
            <w:p w:rsidR="005E5096" w:rsidRDefault="005E5096" w:rsidP="005E5096">
              <w:pPr>
                <w:pStyle w:val="Bibliografa"/>
                <w:ind w:left="720" w:hanging="720"/>
                <w:rPr>
                  <w:noProof/>
                </w:rPr>
              </w:pPr>
              <w:r>
                <w:rPr>
                  <w:noProof/>
                </w:rPr>
                <w:t xml:space="preserve">EL TELEGRAFO. (28 de 02 de 2015). </w:t>
              </w:r>
              <w:r>
                <w:rPr>
                  <w:i/>
                  <w:iCs/>
                  <w:noProof/>
                </w:rPr>
                <w:t>Los porcentajes de aportación al IESS de servidores públicos cambiarán en 2016</w:t>
              </w:r>
              <w:r>
                <w:rPr>
                  <w:noProof/>
                </w:rPr>
                <w:t>. Obtenido de EL TELEGRAFO: http://www.eltelegrafo.com.ec/noticias/politica/2/los-porcentajes-de-aportacion-al-iess-de-servidores-publicos-cambiaran-en-2016</w:t>
              </w:r>
            </w:p>
            <w:p w:rsidR="005E5096" w:rsidRDefault="005E5096" w:rsidP="005E5096">
              <w:pPr>
                <w:pStyle w:val="Bibliografa"/>
                <w:ind w:left="720" w:hanging="720"/>
                <w:rPr>
                  <w:noProof/>
                </w:rPr>
              </w:pPr>
              <w:r>
                <w:rPr>
                  <w:noProof/>
                </w:rPr>
                <w:lastRenderedPageBreak/>
                <w:t xml:space="preserve">elfinanciero. (s/f). </w:t>
              </w:r>
              <w:r>
                <w:rPr>
                  <w:i/>
                  <w:iCs/>
                  <w:noProof/>
                </w:rPr>
                <w:t>Así ganan dinero las empresas de tarjetas de crédito</w:t>
              </w:r>
              <w:r>
                <w:rPr>
                  <w:noProof/>
                </w:rPr>
                <w:t>. Obtenido de El Financiero: http://www.elfinanciero.com.mx/economia/asi-ganan-dinero-las-empresas-de-tarjetas-de-credito.html</w:t>
              </w:r>
            </w:p>
            <w:p w:rsidR="005E5096" w:rsidRDefault="005E5096" w:rsidP="005E5096">
              <w:pPr>
                <w:pStyle w:val="Bibliografa"/>
                <w:ind w:left="720" w:hanging="720"/>
                <w:rPr>
                  <w:noProof/>
                </w:rPr>
              </w:pPr>
              <w:r>
                <w:rPr>
                  <w:noProof/>
                </w:rPr>
                <w:t xml:space="preserve">FRYDRYCH, M. A. (2015). </w:t>
              </w:r>
              <w:r>
                <w:rPr>
                  <w:i/>
                  <w:iCs/>
                  <w:noProof/>
                </w:rPr>
                <w:t>SERVICIOS FINANCIEROS MÓVILES EN AMERICA LATINA Y EL CARIBE.</w:t>
              </w:r>
              <w:r>
                <w:rPr>
                  <w:noProof/>
                </w:rPr>
                <w:t xml:space="preserve"> MOVILE MONEY FOR THE UNBANKED.</w:t>
              </w:r>
            </w:p>
            <w:p w:rsidR="005E5096" w:rsidRDefault="005E5096" w:rsidP="005E5096">
              <w:pPr>
                <w:pStyle w:val="Bibliografa"/>
                <w:ind w:left="720" w:hanging="720"/>
                <w:rPr>
                  <w:noProof/>
                </w:rPr>
              </w:pPr>
              <w:r>
                <w:rPr>
                  <w:noProof/>
                </w:rPr>
                <w:t xml:space="preserve">Gobat, J. (s.f.). </w:t>
              </w:r>
              <w:r>
                <w:rPr>
                  <w:i/>
                  <w:iCs/>
                  <w:noProof/>
                </w:rPr>
                <w:t>Vuelta a lo esencial.</w:t>
              </w:r>
              <w:r>
                <w:rPr>
                  <w:noProof/>
                </w:rPr>
                <w:t xml:space="preserve"> Obtenido de www.imf.org: https://www.imf.org/external/pubs/ft/fandd/spa/2012/03/pdf/basics.pdf</w:t>
              </w:r>
            </w:p>
            <w:p w:rsidR="005E5096" w:rsidRDefault="005E5096" w:rsidP="005E5096">
              <w:pPr>
                <w:pStyle w:val="Bibliografa"/>
                <w:ind w:left="720" w:hanging="720"/>
                <w:rPr>
                  <w:noProof/>
                </w:rPr>
              </w:pPr>
              <w:r>
                <w:rPr>
                  <w:noProof/>
                </w:rPr>
                <w:t xml:space="preserve">Guerrero, R., Espinosa, S., &amp; Focke, K. (2012). </w:t>
              </w:r>
              <w:r>
                <w:rPr>
                  <w:i/>
                  <w:iCs/>
                  <w:noProof/>
                </w:rPr>
                <w:t>contenido.bce.fin.</w:t>
              </w:r>
              <w:r>
                <w:rPr>
                  <w:noProof/>
                </w:rPr>
                <w:t xml:space="preserve"> Obtenido de Inclusión Financiera: https://contenido.bce.fin.ec/documentos/PublicacionesNotas/Catalogo/Cuestiones/Inclusion%20Financiera.pdf</w:t>
              </w:r>
            </w:p>
            <w:p w:rsidR="005E5096" w:rsidRDefault="005E5096" w:rsidP="005E5096">
              <w:pPr>
                <w:pStyle w:val="Bibliografa"/>
                <w:ind w:left="720" w:hanging="720"/>
                <w:rPr>
                  <w:noProof/>
                </w:rPr>
              </w:pPr>
              <w:r>
                <w:rPr>
                  <w:noProof/>
                </w:rPr>
                <w:t xml:space="preserve">GUJARATI, D. (2010). </w:t>
              </w:r>
              <w:r>
                <w:rPr>
                  <w:i/>
                  <w:iCs/>
                  <w:noProof/>
                </w:rPr>
                <w:t>Econometria</w:t>
              </w:r>
              <w:r>
                <w:rPr>
                  <w:noProof/>
                </w:rPr>
                <w:t xml:space="preserve"> (Quinta ed.). McGrawHill.</w:t>
              </w:r>
            </w:p>
            <w:p w:rsidR="005E5096" w:rsidRDefault="005E5096" w:rsidP="005E5096">
              <w:pPr>
                <w:pStyle w:val="Bibliografa"/>
                <w:ind w:left="720" w:hanging="720"/>
                <w:rPr>
                  <w:noProof/>
                </w:rPr>
              </w:pPr>
              <w:r>
                <w:rPr>
                  <w:noProof/>
                </w:rPr>
                <w:t xml:space="preserve">Hannig, A., &amp; Jansen, S. (2010). Financial Inclusion and Financial Stability: Current Policy Issues. </w:t>
              </w:r>
              <w:r>
                <w:rPr>
                  <w:i/>
                  <w:iCs/>
                  <w:noProof/>
                </w:rPr>
                <w:t>ADBI Working Paper Series</w:t>
              </w:r>
              <w:r>
                <w:rPr>
                  <w:noProof/>
                </w:rPr>
                <w:t>, 3 - 4.</w:t>
              </w:r>
            </w:p>
            <w:p w:rsidR="005E5096" w:rsidRDefault="005E5096" w:rsidP="005E5096">
              <w:pPr>
                <w:pStyle w:val="Bibliografa"/>
                <w:ind w:left="720" w:hanging="720"/>
                <w:rPr>
                  <w:noProof/>
                </w:rPr>
              </w:pPr>
              <w:r>
                <w:rPr>
                  <w:noProof/>
                </w:rPr>
                <w:t xml:space="preserve">INEC. (s.f.). </w:t>
              </w:r>
              <w:r>
                <w:rPr>
                  <w:i/>
                  <w:iCs/>
                  <w:noProof/>
                </w:rPr>
                <w:t>Población de 10 y más años por condición de actividad, según provincia, cantón y parroquia de empadronamiento y sexo.</w:t>
              </w:r>
              <w:r>
                <w:rPr>
                  <w:noProof/>
                </w:rPr>
                <w:t xml:space="preserve"> Obtenido de Información Censal: http://www.ecuadorencifras.gob.ec/?s=Poblaci%C3%B3n+de+10+y+M%C3%A1s+A%C3%B1os+por+Condici%C3%B3n+de+Actividad%2C+Seg%C3%BAn+Provincia%2C+Cant%C3%B3n+y+Parroquia+de+Empadronamiento+y+Sexo</w:t>
              </w:r>
            </w:p>
            <w:p w:rsidR="005E5096" w:rsidRDefault="005E5096" w:rsidP="005E5096">
              <w:pPr>
                <w:pStyle w:val="Bibliografa"/>
                <w:ind w:left="720" w:hanging="720"/>
                <w:rPr>
                  <w:noProof/>
                </w:rPr>
              </w:pPr>
              <w:r>
                <w:rPr>
                  <w:noProof/>
                </w:rPr>
                <w:t xml:space="preserve">INEC. (s.f.). </w:t>
              </w:r>
              <w:r>
                <w:rPr>
                  <w:i/>
                  <w:iCs/>
                  <w:noProof/>
                </w:rPr>
                <w:t>Población por sexo, según provincia, parroquia y cantón de empadronamiento.</w:t>
              </w:r>
              <w:r>
                <w:rPr>
                  <w:noProof/>
                </w:rPr>
                <w:t xml:space="preserve"> Obtenido de Información Censal: http://www.ecuadorencifras.gob.ec/?s=POBLACI%C3%93N+POR+SEXO%2C+SEG%C3%9AN+PROVINCIA%2C+PARROQUIA+Y+CANT%C3%93N+DE+EMPADRONAMIENTO</w:t>
              </w:r>
            </w:p>
            <w:p w:rsidR="005E5096" w:rsidRDefault="005E5096" w:rsidP="005E5096">
              <w:pPr>
                <w:pStyle w:val="Bibliografa"/>
                <w:ind w:left="720" w:hanging="720"/>
                <w:rPr>
                  <w:noProof/>
                </w:rPr>
              </w:pPr>
              <w:r>
                <w:rPr>
                  <w:noProof/>
                </w:rPr>
                <w:t xml:space="preserve">Innovation edge. (9 de Julio de 2015). Innovation Center BBVA. </w:t>
              </w:r>
              <w:r>
                <w:rPr>
                  <w:i/>
                  <w:iCs/>
                  <w:noProof/>
                </w:rPr>
                <w:t>Monedas Digitales</w:t>
              </w:r>
              <w:r>
                <w:rPr>
                  <w:noProof/>
                </w:rPr>
                <w:t>, 8. Obtenido de centrodeinnovacionbbva.com.</w:t>
              </w:r>
            </w:p>
            <w:p w:rsidR="005E5096" w:rsidRDefault="005E5096" w:rsidP="005E5096">
              <w:pPr>
                <w:pStyle w:val="Bibliografa"/>
                <w:ind w:left="720" w:hanging="720"/>
                <w:rPr>
                  <w:noProof/>
                </w:rPr>
              </w:pPr>
              <w:r>
                <w:rPr>
                  <w:noProof/>
                </w:rPr>
                <w:t xml:space="preserve">Lawrence, C. (1994). </w:t>
              </w:r>
              <w:r>
                <w:rPr>
                  <w:i/>
                  <w:iCs/>
                  <w:noProof/>
                </w:rPr>
                <w:t>El modelo Keynesiano .</w:t>
              </w:r>
              <w:r>
                <w:rPr>
                  <w:noProof/>
                </w:rPr>
                <w:t xml:space="preserve"> Obtenido de https://tmacroeconomica.files.wordpress.com: https://tmacroeconomica.files.wordpress.com/2010/09/casas-teoriakeynesiana.pdf</w:t>
              </w:r>
            </w:p>
            <w:p w:rsidR="005E5096" w:rsidRDefault="005E5096" w:rsidP="005E5096">
              <w:pPr>
                <w:pStyle w:val="Bibliografa"/>
                <w:ind w:left="720" w:hanging="720"/>
                <w:rPr>
                  <w:noProof/>
                </w:rPr>
              </w:pPr>
              <w:r>
                <w:rPr>
                  <w:noProof/>
                </w:rPr>
                <w:t xml:space="preserve">MINISTERIO DE DESARROLLO URBANO Y VIVIENDA. (2015). INFORME NACIONAL DEL ECUADOR. </w:t>
              </w:r>
              <w:r>
                <w:rPr>
                  <w:i/>
                  <w:iCs/>
                  <w:noProof/>
                </w:rPr>
                <w:t>TERCERA CONFERENCIA DE LAS NACIONES UNIDAS SOBRE LA VIVIENDA Y EL DESARROLLO URBANO SOSTENIBLE HABITAT III</w:t>
              </w:r>
              <w:r>
                <w:rPr>
                  <w:noProof/>
                </w:rPr>
                <w:t>, (págs. 6-8). QUITO.</w:t>
              </w:r>
            </w:p>
            <w:p w:rsidR="005E5096" w:rsidRDefault="005E5096" w:rsidP="005E5096">
              <w:pPr>
                <w:pStyle w:val="Bibliografa"/>
                <w:ind w:left="720" w:hanging="720"/>
                <w:rPr>
                  <w:noProof/>
                </w:rPr>
              </w:pPr>
              <w:r>
                <w:rPr>
                  <w:noProof/>
                </w:rPr>
                <w:t xml:space="preserve">Moncayo, J., &amp; Reis, M. (2015). </w:t>
              </w:r>
              <w:r>
                <w:rPr>
                  <w:i/>
                  <w:iCs/>
                  <w:noProof/>
                </w:rPr>
                <w:t>La inclusión y exclusión financiera.</w:t>
              </w:r>
              <w:r>
                <w:rPr>
                  <w:noProof/>
                </w:rPr>
                <w:t xml:space="preserve"> Obtenido de Cuestiones económicas Vol. 25: https://www.bce.fin.ec/cuestiones_economicas/images/PDFS/2015/No1/1.pdf</w:t>
              </w:r>
            </w:p>
            <w:p w:rsidR="005E5096" w:rsidRDefault="005E5096" w:rsidP="005E5096">
              <w:pPr>
                <w:pStyle w:val="Bibliografa"/>
                <w:ind w:left="720" w:hanging="720"/>
                <w:rPr>
                  <w:noProof/>
                </w:rPr>
              </w:pPr>
              <w:r>
                <w:rPr>
                  <w:noProof/>
                </w:rPr>
                <w:t xml:space="preserve">Navarro, D. (2017). </w:t>
              </w:r>
              <w:r>
                <w:rPr>
                  <w:i/>
                  <w:iCs/>
                  <w:noProof/>
                </w:rPr>
                <w:t>Universidad de Valencia .</w:t>
              </w:r>
              <w:r>
                <w:rPr>
                  <w:noProof/>
                </w:rPr>
                <w:t xml:space="preserve"> Obtenido de http://www.uv.es/~friasnav/AlfaCronbach.pdf</w:t>
              </w:r>
            </w:p>
            <w:p w:rsidR="005E5096" w:rsidRDefault="005E5096" w:rsidP="005E5096">
              <w:pPr>
                <w:pStyle w:val="Bibliografa"/>
                <w:ind w:left="720" w:hanging="720"/>
                <w:rPr>
                  <w:noProof/>
                </w:rPr>
              </w:pPr>
              <w:r>
                <w:rPr>
                  <w:noProof/>
                </w:rPr>
                <w:lastRenderedPageBreak/>
                <w:t xml:space="preserve">NAVARRO, J. (05 de 03 de 2014). </w:t>
              </w:r>
              <w:r>
                <w:rPr>
                  <w:i/>
                  <w:iCs/>
                  <w:noProof/>
                </w:rPr>
                <w:t>Monedas virtuales</w:t>
              </w:r>
              <w:r>
                <w:rPr>
                  <w:noProof/>
                </w:rPr>
                <w:t>. Obtenido de unimooc: https://unimooc.com/monedas-virtuales-que-es-bitcoin/</w:t>
              </w:r>
            </w:p>
            <w:p w:rsidR="005E5096" w:rsidRDefault="005E5096" w:rsidP="005E5096">
              <w:pPr>
                <w:pStyle w:val="Bibliografa"/>
                <w:ind w:left="720" w:hanging="720"/>
                <w:rPr>
                  <w:noProof/>
                </w:rPr>
              </w:pPr>
              <w:r>
                <w:rPr>
                  <w:noProof/>
                </w:rPr>
                <w:t xml:space="preserve">RACONTEUR. (13 de 12 de 2015). </w:t>
              </w:r>
              <w:r>
                <w:rPr>
                  <w:i/>
                  <w:iCs/>
                  <w:noProof/>
                </w:rPr>
                <w:t>www.raconteur.net</w:t>
              </w:r>
              <w:r>
                <w:rPr>
                  <w:noProof/>
                </w:rPr>
                <w:t>. Obtenido de https://www.raconteur.net/mobile-business-2016</w:t>
              </w:r>
            </w:p>
            <w:p w:rsidR="005E5096" w:rsidRDefault="005E5096" w:rsidP="005E5096">
              <w:pPr>
                <w:pStyle w:val="Bibliografa"/>
                <w:ind w:left="720" w:hanging="720"/>
                <w:rPr>
                  <w:noProof/>
                </w:rPr>
              </w:pPr>
              <w:r>
                <w:rPr>
                  <w:noProof/>
                </w:rPr>
                <w:t xml:space="preserve">SAMPIERI, F. &amp;. (2010). </w:t>
              </w:r>
              <w:r>
                <w:rPr>
                  <w:i/>
                  <w:iCs/>
                  <w:noProof/>
                </w:rPr>
                <w:t>METODOLOGÍA DE LA INVESTIGACION</w:t>
              </w:r>
              <w:r>
                <w:rPr>
                  <w:noProof/>
                </w:rPr>
                <w:t xml:space="preserve"> (QUINTA ed.). MEXICO: McGrawHil.</w:t>
              </w:r>
            </w:p>
            <w:p w:rsidR="005E5096" w:rsidRDefault="005E5096" w:rsidP="005E5096">
              <w:pPr>
                <w:pStyle w:val="Bibliografa"/>
                <w:ind w:left="720" w:hanging="720"/>
                <w:rPr>
                  <w:noProof/>
                </w:rPr>
              </w:pPr>
              <w:r>
                <w:rPr>
                  <w:noProof/>
                </w:rPr>
                <w:t xml:space="preserve">SUPERINTENDENCIA DE BANCOS . (2015). </w:t>
              </w:r>
              <w:r>
                <w:rPr>
                  <w:i/>
                  <w:iCs/>
                  <w:noProof/>
                </w:rPr>
                <w:t>CATÁLOGO DE CUENTAS.</w:t>
              </w:r>
              <w:r>
                <w:rPr>
                  <w:noProof/>
                </w:rPr>
                <w:t xml:space="preserve"> Obtenido de http://www.superbancos.gob.ec/medios/PORTALDOCS/downloads/La%20SBS/ley%20transparencia/rendicion_cuentas_2015.pdf</w:t>
              </w:r>
            </w:p>
            <w:p w:rsidR="005E5096" w:rsidRDefault="005E5096" w:rsidP="005E5096">
              <w:pPr>
                <w:pStyle w:val="Bibliografa"/>
                <w:ind w:left="720" w:hanging="720"/>
                <w:rPr>
                  <w:noProof/>
                </w:rPr>
              </w:pPr>
              <w:r>
                <w:rPr>
                  <w:noProof/>
                </w:rPr>
                <w:t xml:space="preserve">TELEFONICA. (12 de 02 de 2014). </w:t>
              </w:r>
              <w:r>
                <w:rPr>
                  <w:i/>
                  <w:iCs/>
                  <w:noProof/>
                </w:rPr>
                <w:t>Infografía sobre medios de pago</w:t>
              </w:r>
              <w:r>
                <w:rPr>
                  <w:noProof/>
                </w:rPr>
                <w:t>. Obtenido de aunclicdelastic: http://aunclicdelastic.blogthinkbig.com/infografia-sobre-medios-de-pago/</w:t>
              </w:r>
            </w:p>
            <w:p w:rsidR="005E5096" w:rsidRDefault="005E5096" w:rsidP="005E5096">
              <w:pPr>
                <w:pStyle w:val="Bibliografa"/>
                <w:ind w:left="720" w:hanging="720"/>
                <w:rPr>
                  <w:noProof/>
                </w:rPr>
              </w:pPr>
              <w:r>
                <w:rPr>
                  <w:noProof/>
                </w:rPr>
                <w:t xml:space="preserve">VEGA, M. (2014). </w:t>
              </w:r>
              <w:r>
                <w:rPr>
                  <w:i/>
                  <w:iCs/>
                  <w:noProof/>
                </w:rPr>
                <w:t>Dinero Electrónico .</w:t>
              </w:r>
              <w:r>
                <w:rPr>
                  <w:noProof/>
                </w:rPr>
                <w:t xml:space="preserve"> Obtenido de Moneda - Innovaciones : http://www.bcrp.gob.pe/docs/Publicaciones/Revista-Moneda/moneda-153/moneda-153-04.pdf</w:t>
              </w:r>
            </w:p>
            <w:p w:rsidR="005E5096" w:rsidRDefault="005E5096" w:rsidP="005E5096">
              <w:pPr>
                <w:pStyle w:val="Bibliografa"/>
                <w:ind w:left="720" w:hanging="720"/>
                <w:rPr>
                  <w:noProof/>
                </w:rPr>
              </w:pPr>
              <w:r>
                <w:rPr>
                  <w:noProof/>
                </w:rPr>
                <w:t xml:space="preserve">VILLACÍS, &amp; CARRILLO. (2012). </w:t>
              </w:r>
              <w:r>
                <w:rPr>
                  <w:i/>
                  <w:iCs/>
                  <w:noProof/>
                </w:rPr>
                <w:t>ESTADISTICA DEMOGRÁFICA EN EL ECUADOR.</w:t>
              </w:r>
              <w:r>
                <w:rPr>
                  <w:noProof/>
                </w:rPr>
                <w:t xml:space="preserve"> QUITO, ECUADOR: inec.</w:t>
              </w:r>
            </w:p>
            <w:p w:rsidR="00A52393" w:rsidRDefault="00A52393" w:rsidP="005E5096">
              <w:r>
                <w:rPr>
                  <w:b/>
                  <w:bCs/>
                </w:rPr>
                <w:fldChar w:fldCharType="end"/>
              </w:r>
            </w:p>
          </w:sdtContent>
        </w:sdt>
      </w:sdtContent>
    </w:sdt>
    <w:p w:rsidR="003131EF" w:rsidRDefault="003131EF" w:rsidP="000F7ED3">
      <w:pPr>
        <w:pStyle w:val="Ttulo1"/>
      </w:pPr>
    </w:p>
    <w:p w:rsidR="003131EF" w:rsidRDefault="008C3396" w:rsidP="000F7ED3">
      <w:pPr>
        <w:pStyle w:val="Ttulo1"/>
      </w:pPr>
      <w:r>
        <w:t xml:space="preserve"> </w:t>
      </w:r>
    </w:p>
    <w:p w:rsidR="003131EF" w:rsidRDefault="003131EF" w:rsidP="000F7ED3">
      <w:pPr>
        <w:pStyle w:val="Ttulo1"/>
      </w:pPr>
    </w:p>
    <w:p w:rsidR="003131EF" w:rsidRDefault="003131EF" w:rsidP="000F7ED3">
      <w:pPr>
        <w:pStyle w:val="Ttulo1"/>
      </w:pPr>
    </w:p>
    <w:p w:rsidR="003131EF" w:rsidRDefault="003131EF" w:rsidP="000F7ED3">
      <w:pPr>
        <w:pStyle w:val="Ttulo1"/>
      </w:pPr>
    </w:p>
    <w:p w:rsidR="003131EF" w:rsidRDefault="003131EF" w:rsidP="000F7ED3">
      <w:pPr>
        <w:pStyle w:val="Ttulo1"/>
      </w:pPr>
    </w:p>
    <w:p w:rsidR="003131EF" w:rsidRDefault="003131EF" w:rsidP="000F7ED3">
      <w:pPr>
        <w:pStyle w:val="Ttulo1"/>
        <w:sectPr w:rsidR="003131EF" w:rsidSect="007D22FF">
          <w:headerReference w:type="default" r:id="rId41"/>
          <w:pgSz w:w="11906" w:h="16838"/>
          <w:pgMar w:top="1418" w:right="1418" w:bottom="1361" w:left="1985" w:header="709" w:footer="709" w:gutter="0"/>
          <w:pgNumType w:start="1"/>
          <w:cols w:space="708"/>
          <w:docGrid w:linePitch="360"/>
        </w:sectPr>
      </w:pPr>
    </w:p>
    <w:p w:rsidR="007D7CC3" w:rsidRPr="00CB403A" w:rsidRDefault="000F7ED3" w:rsidP="000F7ED3">
      <w:pPr>
        <w:pStyle w:val="Ttulo1"/>
      </w:pPr>
      <w:bookmarkStart w:id="65" w:name="_Toc490041691"/>
      <w:r w:rsidRPr="00CB403A">
        <w:lastRenderedPageBreak/>
        <w:t>ANEXOS</w:t>
      </w:r>
      <w:bookmarkEnd w:id="65"/>
    </w:p>
    <w:p w:rsidR="00432CC2" w:rsidRPr="00CE74FA" w:rsidRDefault="00CB403A">
      <w:pPr>
        <w:rPr>
          <w:b/>
          <w:i/>
        </w:rPr>
      </w:pPr>
      <w:r w:rsidRPr="00CE74FA">
        <w:rPr>
          <w:b/>
          <w:i/>
        </w:rPr>
        <w:t>Anexo N° 1</w:t>
      </w:r>
    </w:p>
    <w:p w:rsidR="00CB403A" w:rsidRDefault="00CB403A" w:rsidP="00CB403A">
      <w:pPr>
        <w:pStyle w:val="Prrafodelista"/>
        <w:numPr>
          <w:ilvl w:val="0"/>
          <w:numId w:val="5"/>
        </w:numPr>
      </w:pPr>
      <w:r>
        <w:t>Plantilla de del instrumento de recolección de datos (La encuestas) aplicada a la muestra</w:t>
      </w:r>
      <w:r w:rsidR="00C360C8">
        <w:t>.</w:t>
      </w:r>
    </w:p>
    <w:p w:rsidR="00C360C8" w:rsidRPr="00C360C8" w:rsidRDefault="00C360C8" w:rsidP="00C360C8">
      <w:pPr>
        <w:spacing w:line="240" w:lineRule="auto"/>
        <w:ind w:left="567"/>
        <w:jc w:val="center"/>
        <w:rPr>
          <w:rFonts w:ascii="Times New Roman" w:hAnsi="Times New Roman" w:cs="Times New Roman"/>
          <w:b/>
        </w:rPr>
      </w:pPr>
      <w:r w:rsidRPr="00C360C8">
        <w:rPr>
          <w:rFonts w:ascii="Times New Roman" w:hAnsi="Times New Roman" w:cs="Times New Roman"/>
          <w:b/>
        </w:rPr>
        <w:t>ENCUESTA</w:t>
      </w:r>
    </w:p>
    <w:p w:rsidR="00C360C8" w:rsidRPr="00C360C8" w:rsidRDefault="00C360C8" w:rsidP="00C360C8">
      <w:pPr>
        <w:spacing w:line="240" w:lineRule="auto"/>
        <w:jc w:val="both"/>
        <w:rPr>
          <w:rFonts w:ascii="Times New Roman" w:hAnsi="Times New Roman" w:cs="Times New Roman"/>
        </w:rPr>
      </w:pPr>
      <w:r w:rsidRPr="00C360C8">
        <w:rPr>
          <w:rFonts w:ascii="Times New Roman" w:hAnsi="Times New Roman" w:cs="Times New Roman"/>
          <w:shd w:val="clear" w:color="auto" w:fill="FFFFFF"/>
        </w:rPr>
        <w:t>Por favor llenar esta encuesta.</w:t>
      </w:r>
      <w:r w:rsidRPr="00C360C8">
        <w:rPr>
          <w:rStyle w:val="apple-converted-space"/>
          <w:rFonts w:ascii="Times New Roman" w:hAnsi="Times New Roman" w:cs="Times New Roman"/>
          <w:shd w:val="clear" w:color="auto" w:fill="FFFFFF"/>
        </w:rPr>
        <w:t> </w:t>
      </w:r>
      <w:r w:rsidRPr="00C360C8">
        <w:rPr>
          <w:rFonts w:ascii="Times New Roman" w:hAnsi="Times New Roman" w:cs="Times New Roman"/>
          <w:shd w:val="clear" w:color="auto" w:fill="FFFFFF"/>
        </w:rPr>
        <w:t>La información será utilizada para conocer el grado de aceptación y utilización del dinero no físico como tarjetas de crédito, débito, transacciones en línea y/o dinero electrónico</w:t>
      </w:r>
      <w:r w:rsidRPr="00C360C8">
        <w:rPr>
          <w:rFonts w:ascii="Times New Roman" w:hAnsi="Times New Roman" w:cs="Times New Roman"/>
        </w:rPr>
        <w:t xml:space="preserve">, su franqueza al momento de responder las siguientes preguntas ayudara a determinar información primaria que forma parte de una investigación académica. </w:t>
      </w:r>
    </w:p>
    <w:p w:rsidR="00C360C8" w:rsidRPr="001379AC" w:rsidRDefault="00C360C8" w:rsidP="001379AC">
      <w:pPr>
        <w:pStyle w:val="Prrafodelista"/>
        <w:numPr>
          <w:ilvl w:val="0"/>
          <w:numId w:val="9"/>
        </w:numPr>
        <w:spacing w:after="3" w:line="240" w:lineRule="auto"/>
        <w:jc w:val="both"/>
        <w:rPr>
          <w:rFonts w:ascii="Times New Roman" w:hAnsi="Times New Roman" w:cs="Times New Roman"/>
        </w:rPr>
      </w:pPr>
      <w:r w:rsidRPr="001379AC">
        <w:rPr>
          <w:rFonts w:ascii="Times New Roman" w:hAnsi="Times New Roman" w:cs="Times New Roman"/>
        </w:rPr>
        <w:t xml:space="preserve">Marque con una X. </w:t>
      </w:r>
    </w:p>
    <w:p w:rsidR="00C360C8" w:rsidRPr="00C360C8" w:rsidRDefault="00C360C8" w:rsidP="00C360C8">
      <w:pPr>
        <w:pStyle w:val="Prrafodelista"/>
        <w:spacing w:line="240" w:lineRule="auto"/>
        <w:ind w:left="1065"/>
        <w:rPr>
          <w:rFonts w:ascii="Times New Roman" w:hAnsi="Times New Roman" w:cs="Times New Roman"/>
        </w:rPr>
      </w:pPr>
      <w:r w:rsidRPr="00C360C8">
        <w:rPr>
          <w:rFonts w:ascii="Times New Roman" w:hAnsi="Times New Roman" w:cs="Times New Roman"/>
        </w:rPr>
        <w:t xml:space="preserve">Dentro de lo laborales consideramos que usted pertenece a la LOSEP, marque el grupo ocupacional al cual pertenece.   </w:t>
      </w:r>
    </w:p>
    <w:p w:rsidR="00C360C8" w:rsidRPr="00C360C8" w:rsidRDefault="00C360C8" w:rsidP="00C360C8">
      <w:pPr>
        <w:pStyle w:val="Prrafodelista"/>
        <w:spacing w:line="240" w:lineRule="auto"/>
        <w:ind w:left="1065"/>
        <w:rPr>
          <w:rFonts w:ascii="Times New Roman" w:hAnsi="Times New Roman" w:cs="Times New Roman"/>
        </w:rPr>
      </w:pPr>
    </w:p>
    <w:p w:rsidR="00C360C8" w:rsidRPr="00C360C8" w:rsidRDefault="00C360C8" w:rsidP="00C360C8">
      <w:pPr>
        <w:pStyle w:val="Sinespaciado"/>
        <w:rPr>
          <w:b/>
          <w:i/>
        </w:rPr>
      </w:pPr>
      <w:r w:rsidRPr="00C360C8">
        <w:tab/>
      </w:r>
      <w:r w:rsidRPr="00C360C8">
        <w:tab/>
      </w:r>
      <w:r w:rsidRPr="00C360C8">
        <w:tab/>
      </w:r>
      <w:r w:rsidRPr="00C360C8">
        <w:rPr>
          <w:b/>
          <w:i/>
        </w:rPr>
        <w:t>__  Servidor Público de Servicio 1    GRADO 1</w:t>
      </w:r>
    </w:p>
    <w:p w:rsidR="00C360C8" w:rsidRPr="00C360C8" w:rsidRDefault="00C360C8" w:rsidP="00C360C8">
      <w:pPr>
        <w:pStyle w:val="Sinespaciado"/>
        <w:rPr>
          <w:b/>
          <w:i/>
        </w:rPr>
      </w:pPr>
      <w:r w:rsidRPr="00C360C8">
        <w:rPr>
          <w:b/>
          <w:i/>
        </w:rPr>
        <w:tab/>
      </w:r>
      <w:r w:rsidRPr="00C360C8">
        <w:rPr>
          <w:b/>
          <w:i/>
        </w:rPr>
        <w:tab/>
      </w:r>
      <w:r w:rsidRPr="00C360C8">
        <w:rPr>
          <w:b/>
          <w:i/>
        </w:rPr>
        <w:tab/>
        <w:t>__  Servidor Público de Servicio 2    GRADO 2</w:t>
      </w:r>
    </w:p>
    <w:p w:rsidR="00C360C8" w:rsidRPr="00C360C8" w:rsidRDefault="00C360C8" w:rsidP="00C360C8">
      <w:pPr>
        <w:pStyle w:val="Sinespaciado"/>
        <w:rPr>
          <w:b/>
          <w:i/>
        </w:rPr>
      </w:pPr>
      <w:r w:rsidRPr="00C360C8">
        <w:rPr>
          <w:b/>
          <w:i/>
        </w:rPr>
        <w:tab/>
      </w:r>
      <w:r w:rsidRPr="00C360C8">
        <w:rPr>
          <w:b/>
          <w:i/>
        </w:rPr>
        <w:tab/>
      </w:r>
      <w:r w:rsidRPr="00C360C8">
        <w:rPr>
          <w:b/>
          <w:i/>
        </w:rPr>
        <w:tab/>
        <w:t>__  Servidor Público de Apoyo 1      GRADO 3</w:t>
      </w:r>
    </w:p>
    <w:p w:rsidR="00C360C8" w:rsidRPr="00C360C8" w:rsidRDefault="00C360C8" w:rsidP="00C360C8">
      <w:pPr>
        <w:pStyle w:val="Sinespaciado"/>
        <w:rPr>
          <w:b/>
          <w:i/>
        </w:rPr>
      </w:pPr>
      <w:r w:rsidRPr="00C360C8">
        <w:rPr>
          <w:b/>
          <w:i/>
        </w:rPr>
        <w:tab/>
      </w:r>
      <w:r w:rsidRPr="00C360C8">
        <w:rPr>
          <w:b/>
          <w:i/>
        </w:rPr>
        <w:tab/>
      </w:r>
      <w:r w:rsidRPr="00C360C8">
        <w:rPr>
          <w:b/>
          <w:i/>
        </w:rPr>
        <w:tab/>
        <w:t>__  Servidor Público de Apoyo 2      GRADO 4</w:t>
      </w:r>
    </w:p>
    <w:p w:rsidR="00C360C8" w:rsidRPr="00C360C8" w:rsidRDefault="00C360C8" w:rsidP="00C360C8">
      <w:pPr>
        <w:pStyle w:val="Sinespaciado"/>
        <w:rPr>
          <w:b/>
          <w:i/>
        </w:rPr>
      </w:pPr>
      <w:r w:rsidRPr="00C360C8">
        <w:rPr>
          <w:b/>
          <w:i/>
        </w:rPr>
        <w:tab/>
      </w:r>
      <w:r w:rsidRPr="00C360C8">
        <w:rPr>
          <w:b/>
          <w:i/>
        </w:rPr>
        <w:tab/>
      </w:r>
      <w:r w:rsidRPr="00C360C8">
        <w:rPr>
          <w:b/>
          <w:i/>
        </w:rPr>
        <w:tab/>
        <w:t>__  Servidor Público de Apoyo 3      GRADO 5</w:t>
      </w:r>
    </w:p>
    <w:p w:rsidR="00C360C8" w:rsidRPr="00C360C8" w:rsidRDefault="00C360C8" w:rsidP="00C360C8">
      <w:pPr>
        <w:pStyle w:val="Sinespaciado"/>
        <w:rPr>
          <w:b/>
          <w:i/>
        </w:rPr>
      </w:pPr>
      <w:r w:rsidRPr="00C360C8">
        <w:rPr>
          <w:b/>
          <w:i/>
        </w:rPr>
        <w:tab/>
      </w:r>
      <w:r w:rsidRPr="00C360C8">
        <w:rPr>
          <w:b/>
          <w:i/>
        </w:rPr>
        <w:tab/>
      </w:r>
      <w:r w:rsidRPr="00C360C8">
        <w:rPr>
          <w:b/>
          <w:i/>
        </w:rPr>
        <w:tab/>
        <w:t>__  Servidor Público de Apoyo 4      GRADO 6</w:t>
      </w:r>
    </w:p>
    <w:p w:rsidR="00C360C8" w:rsidRPr="00C360C8" w:rsidRDefault="00C360C8" w:rsidP="00C360C8">
      <w:pPr>
        <w:pStyle w:val="Sinespaciado"/>
        <w:rPr>
          <w:b/>
          <w:i/>
        </w:rPr>
      </w:pPr>
      <w:r w:rsidRPr="00C360C8">
        <w:rPr>
          <w:b/>
          <w:i/>
        </w:rPr>
        <w:tab/>
      </w:r>
      <w:r w:rsidRPr="00C360C8">
        <w:rPr>
          <w:b/>
          <w:i/>
        </w:rPr>
        <w:tab/>
      </w:r>
      <w:r w:rsidRPr="00C360C8">
        <w:rPr>
          <w:b/>
          <w:i/>
        </w:rPr>
        <w:tab/>
        <w:t xml:space="preserve">__  Servidor Público 1     </w:t>
      </w:r>
      <w:r w:rsidRPr="00C360C8">
        <w:rPr>
          <w:b/>
          <w:i/>
        </w:rPr>
        <w:tab/>
      </w:r>
      <w:r>
        <w:rPr>
          <w:b/>
          <w:i/>
        </w:rPr>
        <w:t xml:space="preserve">     </w:t>
      </w:r>
      <w:r w:rsidRPr="00C360C8">
        <w:rPr>
          <w:b/>
          <w:i/>
        </w:rPr>
        <w:t xml:space="preserve"> GRADO 7</w:t>
      </w:r>
    </w:p>
    <w:p w:rsidR="00C360C8" w:rsidRPr="00C360C8" w:rsidRDefault="00C360C8" w:rsidP="00C360C8">
      <w:pPr>
        <w:pStyle w:val="Sinespaciado"/>
        <w:rPr>
          <w:b/>
          <w:i/>
        </w:rPr>
      </w:pPr>
      <w:r w:rsidRPr="00C360C8">
        <w:rPr>
          <w:b/>
          <w:i/>
        </w:rPr>
        <w:tab/>
      </w:r>
      <w:r w:rsidRPr="00C360C8">
        <w:rPr>
          <w:b/>
          <w:i/>
        </w:rPr>
        <w:tab/>
      </w:r>
      <w:r w:rsidRPr="00C360C8">
        <w:rPr>
          <w:b/>
          <w:i/>
        </w:rPr>
        <w:tab/>
        <w:t xml:space="preserve">__  Servidor Público 2     </w:t>
      </w:r>
      <w:r w:rsidRPr="00C360C8">
        <w:rPr>
          <w:b/>
          <w:i/>
        </w:rPr>
        <w:tab/>
      </w:r>
      <w:r>
        <w:rPr>
          <w:b/>
          <w:i/>
        </w:rPr>
        <w:t xml:space="preserve">    </w:t>
      </w:r>
      <w:r w:rsidRPr="00C360C8">
        <w:rPr>
          <w:b/>
          <w:i/>
        </w:rPr>
        <w:t xml:space="preserve"> </w:t>
      </w:r>
      <w:r>
        <w:rPr>
          <w:b/>
          <w:i/>
        </w:rPr>
        <w:t xml:space="preserve"> </w:t>
      </w:r>
      <w:r w:rsidRPr="00C360C8">
        <w:rPr>
          <w:b/>
          <w:i/>
        </w:rPr>
        <w:t>GRADO 8</w:t>
      </w:r>
    </w:p>
    <w:p w:rsidR="00C360C8" w:rsidRPr="00C360C8" w:rsidRDefault="00C360C8" w:rsidP="00C360C8">
      <w:pPr>
        <w:pStyle w:val="Sinespaciado"/>
        <w:rPr>
          <w:b/>
          <w:i/>
        </w:rPr>
      </w:pPr>
      <w:r w:rsidRPr="00C360C8">
        <w:rPr>
          <w:b/>
          <w:i/>
        </w:rPr>
        <w:tab/>
      </w:r>
      <w:r w:rsidRPr="00C360C8">
        <w:rPr>
          <w:b/>
          <w:i/>
        </w:rPr>
        <w:tab/>
      </w:r>
      <w:r w:rsidRPr="00C360C8">
        <w:rPr>
          <w:b/>
          <w:i/>
        </w:rPr>
        <w:tab/>
        <w:t xml:space="preserve">__  Servidor Público 3    </w:t>
      </w:r>
      <w:r w:rsidRPr="00C360C8">
        <w:rPr>
          <w:b/>
          <w:i/>
        </w:rPr>
        <w:tab/>
      </w:r>
      <w:r>
        <w:rPr>
          <w:b/>
          <w:i/>
        </w:rPr>
        <w:t xml:space="preserve">     </w:t>
      </w:r>
      <w:r w:rsidRPr="00C360C8">
        <w:rPr>
          <w:b/>
          <w:i/>
        </w:rPr>
        <w:t xml:space="preserve"> GRADO 9</w:t>
      </w:r>
    </w:p>
    <w:p w:rsidR="00C360C8" w:rsidRPr="00C360C8" w:rsidRDefault="00C360C8" w:rsidP="00C360C8">
      <w:pPr>
        <w:pStyle w:val="Sinespaciado"/>
        <w:rPr>
          <w:b/>
          <w:i/>
        </w:rPr>
      </w:pPr>
      <w:r w:rsidRPr="00C360C8">
        <w:rPr>
          <w:b/>
          <w:i/>
        </w:rPr>
        <w:tab/>
      </w:r>
      <w:r w:rsidRPr="00C360C8">
        <w:rPr>
          <w:b/>
          <w:i/>
        </w:rPr>
        <w:tab/>
      </w:r>
      <w:r w:rsidRPr="00C360C8">
        <w:rPr>
          <w:b/>
          <w:i/>
        </w:rPr>
        <w:tab/>
        <w:t xml:space="preserve">__  Servidor Público 4     </w:t>
      </w:r>
      <w:r w:rsidRPr="00C360C8">
        <w:rPr>
          <w:b/>
          <w:i/>
        </w:rPr>
        <w:tab/>
      </w:r>
      <w:r>
        <w:rPr>
          <w:b/>
          <w:i/>
        </w:rPr>
        <w:t xml:space="preserve">     </w:t>
      </w:r>
      <w:r w:rsidRPr="00C360C8">
        <w:rPr>
          <w:b/>
          <w:i/>
        </w:rPr>
        <w:t xml:space="preserve"> GRADO 10</w:t>
      </w:r>
    </w:p>
    <w:p w:rsidR="00C360C8" w:rsidRPr="00C360C8" w:rsidRDefault="00C360C8" w:rsidP="00C360C8">
      <w:pPr>
        <w:pStyle w:val="Sinespaciado"/>
        <w:rPr>
          <w:b/>
          <w:i/>
        </w:rPr>
      </w:pPr>
      <w:r w:rsidRPr="00C360C8">
        <w:rPr>
          <w:b/>
          <w:i/>
        </w:rPr>
        <w:tab/>
      </w:r>
      <w:r w:rsidRPr="00C360C8">
        <w:rPr>
          <w:b/>
          <w:i/>
        </w:rPr>
        <w:tab/>
      </w:r>
      <w:r w:rsidRPr="00C360C8">
        <w:rPr>
          <w:b/>
          <w:i/>
        </w:rPr>
        <w:tab/>
        <w:t xml:space="preserve">__  Servidor Público 5     </w:t>
      </w:r>
      <w:r w:rsidRPr="00C360C8">
        <w:rPr>
          <w:b/>
          <w:i/>
        </w:rPr>
        <w:tab/>
      </w:r>
      <w:r>
        <w:rPr>
          <w:b/>
          <w:i/>
        </w:rPr>
        <w:t xml:space="preserve">      </w:t>
      </w:r>
      <w:r w:rsidRPr="00C360C8">
        <w:rPr>
          <w:b/>
          <w:i/>
        </w:rPr>
        <w:t>GRADO 11</w:t>
      </w:r>
    </w:p>
    <w:p w:rsidR="00C360C8" w:rsidRPr="00C360C8" w:rsidRDefault="00C360C8" w:rsidP="00C360C8">
      <w:pPr>
        <w:pStyle w:val="Sinespaciado"/>
        <w:rPr>
          <w:b/>
          <w:i/>
        </w:rPr>
      </w:pPr>
      <w:r w:rsidRPr="00C360C8">
        <w:rPr>
          <w:b/>
          <w:i/>
        </w:rPr>
        <w:tab/>
      </w:r>
      <w:r w:rsidRPr="00C360C8">
        <w:rPr>
          <w:b/>
          <w:i/>
        </w:rPr>
        <w:tab/>
      </w:r>
      <w:r w:rsidRPr="00C360C8">
        <w:rPr>
          <w:b/>
          <w:i/>
        </w:rPr>
        <w:tab/>
        <w:t xml:space="preserve">__  Servidor Público 6     </w:t>
      </w:r>
      <w:r w:rsidRPr="00C360C8">
        <w:rPr>
          <w:b/>
          <w:i/>
        </w:rPr>
        <w:tab/>
      </w:r>
      <w:r>
        <w:rPr>
          <w:b/>
          <w:i/>
        </w:rPr>
        <w:t xml:space="preserve">     </w:t>
      </w:r>
      <w:r w:rsidRPr="00C360C8">
        <w:rPr>
          <w:b/>
          <w:i/>
        </w:rPr>
        <w:t xml:space="preserve"> GRADO 12</w:t>
      </w:r>
    </w:p>
    <w:p w:rsidR="00C360C8" w:rsidRPr="00C360C8" w:rsidRDefault="00C360C8" w:rsidP="00C360C8">
      <w:pPr>
        <w:pStyle w:val="Sinespaciado"/>
        <w:rPr>
          <w:b/>
          <w:i/>
        </w:rPr>
      </w:pPr>
      <w:r w:rsidRPr="00C360C8">
        <w:rPr>
          <w:b/>
          <w:i/>
        </w:rPr>
        <w:tab/>
      </w:r>
      <w:r w:rsidRPr="00C360C8">
        <w:rPr>
          <w:b/>
          <w:i/>
        </w:rPr>
        <w:tab/>
      </w:r>
      <w:r w:rsidRPr="00C360C8">
        <w:rPr>
          <w:b/>
          <w:i/>
        </w:rPr>
        <w:tab/>
        <w:t xml:space="preserve">__  Servidor Público 7     </w:t>
      </w:r>
      <w:r w:rsidRPr="00C360C8">
        <w:rPr>
          <w:b/>
          <w:i/>
        </w:rPr>
        <w:tab/>
      </w:r>
      <w:r>
        <w:rPr>
          <w:b/>
          <w:i/>
        </w:rPr>
        <w:t xml:space="preserve">     </w:t>
      </w:r>
      <w:r w:rsidRPr="00C360C8">
        <w:rPr>
          <w:b/>
          <w:i/>
        </w:rPr>
        <w:t xml:space="preserve"> GRADO 13</w:t>
      </w:r>
    </w:p>
    <w:p w:rsidR="00C360C8" w:rsidRPr="00C360C8" w:rsidRDefault="00C360C8" w:rsidP="00C360C8">
      <w:pPr>
        <w:pStyle w:val="Sinespaciado"/>
        <w:rPr>
          <w:b/>
          <w:i/>
        </w:rPr>
      </w:pPr>
      <w:r w:rsidRPr="00C360C8">
        <w:rPr>
          <w:b/>
          <w:i/>
        </w:rPr>
        <w:tab/>
      </w:r>
      <w:r w:rsidRPr="00C360C8">
        <w:rPr>
          <w:b/>
          <w:i/>
        </w:rPr>
        <w:tab/>
      </w:r>
      <w:r w:rsidRPr="00C360C8">
        <w:rPr>
          <w:b/>
          <w:i/>
        </w:rPr>
        <w:tab/>
        <w:t xml:space="preserve">__  Servidor Público 8     </w:t>
      </w:r>
      <w:r w:rsidRPr="00C360C8">
        <w:rPr>
          <w:b/>
          <w:i/>
        </w:rPr>
        <w:tab/>
      </w:r>
      <w:r>
        <w:rPr>
          <w:b/>
          <w:i/>
        </w:rPr>
        <w:t xml:space="preserve"> </w:t>
      </w:r>
      <w:r w:rsidRPr="00C360C8">
        <w:rPr>
          <w:b/>
          <w:i/>
        </w:rPr>
        <w:t xml:space="preserve"> GRADO 14</w:t>
      </w:r>
    </w:p>
    <w:p w:rsidR="00C360C8" w:rsidRPr="00C360C8" w:rsidRDefault="00C360C8" w:rsidP="00C360C8">
      <w:pPr>
        <w:pStyle w:val="Sinespaciado"/>
        <w:rPr>
          <w:b/>
          <w:i/>
        </w:rPr>
      </w:pPr>
      <w:r w:rsidRPr="00C360C8">
        <w:rPr>
          <w:b/>
          <w:i/>
        </w:rPr>
        <w:tab/>
      </w:r>
      <w:r w:rsidRPr="00C360C8">
        <w:rPr>
          <w:b/>
          <w:i/>
        </w:rPr>
        <w:tab/>
      </w:r>
      <w:r w:rsidRPr="00C360C8">
        <w:rPr>
          <w:b/>
          <w:i/>
        </w:rPr>
        <w:tab/>
        <w:t xml:space="preserve">__  Servidor Público 9     </w:t>
      </w:r>
      <w:r w:rsidRPr="00C360C8">
        <w:rPr>
          <w:b/>
          <w:i/>
        </w:rPr>
        <w:tab/>
        <w:t xml:space="preserve"> GRADO 15</w:t>
      </w:r>
    </w:p>
    <w:p w:rsidR="00C360C8" w:rsidRPr="00C360C8" w:rsidRDefault="00C360C8" w:rsidP="00C360C8">
      <w:pPr>
        <w:pStyle w:val="Sinespaciado"/>
        <w:rPr>
          <w:b/>
          <w:i/>
        </w:rPr>
      </w:pPr>
      <w:r w:rsidRPr="00C360C8">
        <w:rPr>
          <w:b/>
          <w:i/>
        </w:rPr>
        <w:tab/>
      </w:r>
      <w:r w:rsidRPr="00C360C8">
        <w:rPr>
          <w:b/>
          <w:i/>
        </w:rPr>
        <w:tab/>
      </w:r>
      <w:r w:rsidRPr="00C360C8">
        <w:rPr>
          <w:b/>
          <w:i/>
        </w:rPr>
        <w:tab/>
        <w:t xml:space="preserve">__  Servidor Público 10     </w:t>
      </w:r>
      <w:r w:rsidRPr="00C360C8">
        <w:rPr>
          <w:b/>
          <w:i/>
        </w:rPr>
        <w:tab/>
        <w:t xml:space="preserve"> GRADO 16</w:t>
      </w:r>
    </w:p>
    <w:p w:rsidR="00C360C8" w:rsidRPr="00C360C8" w:rsidRDefault="00C360C8" w:rsidP="00C360C8">
      <w:pPr>
        <w:pStyle w:val="Sinespaciado"/>
        <w:rPr>
          <w:b/>
          <w:i/>
        </w:rPr>
      </w:pPr>
      <w:r w:rsidRPr="00C360C8">
        <w:rPr>
          <w:b/>
          <w:i/>
        </w:rPr>
        <w:tab/>
      </w:r>
      <w:r w:rsidRPr="00C360C8">
        <w:rPr>
          <w:b/>
          <w:i/>
        </w:rPr>
        <w:tab/>
      </w:r>
      <w:r w:rsidRPr="00C360C8">
        <w:rPr>
          <w:b/>
          <w:i/>
        </w:rPr>
        <w:tab/>
        <w:t xml:space="preserve">__  Servidor Público 11     </w:t>
      </w:r>
      <w:r w:rsidRPr="00C360C8">
        <w:rPr>
          <w:b/>
          <w:i/>
        </w:rPr>
        <w:tab/>
        <w:t xml:space="preserve"> GRADO 17</w:t>
      </w:r>
    </w:p>
    <w:p w:rsidR="00C360C8" w:rsidRPr="00C360C8" w:rsidRDefault="00C360C8" w:rsidP="00C360C8">
      <w:pPr>
        <w:pStyle w:val="Sinespaciado"/>
        <w:rPr>
          <w:b/>
          <w:i/>
        </w:rPr>
      </w:pPr>
      <w:r w:rsidRPr="00C360C8">
        <w:rPr>
          <w:b/>
          <w:i/>
        </w:rPr>
        <w:tab/>
      </w:r>
      <w:r w:rsidRPr="00C360C8">
        <w:rPr>
          <w:b/>
          <w:i/>
        </w:rPr>
        <w:tab/>
      </w:r>
      <w:r w:rsidRPr="00C360C8">
        <w:rPr>
          <w:b/>
          <w:i/>
        </w:rPr>
        <w:tab/>
        <w:t xml:space="preserve">__  Servidor Público 12     </w:t>
      </w:r>
      <w:r w:rsidRPr="00C360C8">
        <w:rPr>
          <w:b/>
          <w:i/>
        </w:rPr>
        <w:tab/>
        <w:t xml:space="preserve"> GRADO 18</w:t>
      </w:r>
    </w:p>
    <w:p w:rsidR="00C360C8" w:rsidRPr="00C360C8" w:rsidRDefault="00C360C8" w:rsidP="00C360C8">
      <w:pPr>
        <w:pStyle w:val="Sinespaciado"/>
        <w:rPr>
          <w:b/>
          <w:i/>
        </w:rPr>
      </w:pPr>
      <w:r w:rsidRPr="00C360C8">
        <w:rPr>
          <w:b/>
          <w:i/>
        </w:rPr>
        <w:tab/>
      </w:r>
      <w:r w:rsidRPr="00C360C8">
        <w:rPr>
          <w:b/>
          <w:i/>
        </w:rPr>
        <w:tab/>
      </w:r>
      <w:r w:rsidRPr="00C360C8">
        <w:rPr>
          <w:b/>
          <w:i/>
        </w:rPr>
        <w:tab/>
        <w:t xml:space="preserve">__  Servidor Público 13     </w:t>
      </w:r>
      <w:r w:rsidRPr="00C360C8">
        <w:rPr>
          <w:b/>
          <w:i/>
        </w:rPr>
        <w:tab/>
        <w:t xml:space="preserve"> GRADO 19</w:t>
      </w:r>
    </w:p>
    <w:p w:rsidR="00C360C8" w:rsidRPr="00C360C8" w:rsidRDefault="00C360C8" w:rsidP="00C360C8">
      <w:pPr>
        <w:pStyle w:val="Sinespaciado"/>
        <w:rPr>
          <w:b/>
          <w:i/>
        </w:rPr>
      </w:pPr>
      <w:r w:rsidRPr="00C360C8">
        <w:rPr>
          <w:b/>
          <w:i/>
        </w:rPr>
        <w:tab/>
      </w:r>
      <w:r w:rsidRPr="00C360C8">
        <w:rPr>
          <w:b/>
          <w:i/>
        </w:rPr>
        <w:tab/>
      </w:r>
      <w:r w:rsidRPr="00C360C8">
        <w:rPr>
          <w:b/>
          <w:i/>
        </w:rPr>
        <w:tab/>
        <w:t xml:space="preserve">__  Servidor Público 14     </w:t>
      </w:r>
      <w:r w:rsidRPr="00C360C8">
        <w:rPr>
          <w:b/>
          <w:i/>
        </w:rPr>
        <w:tab/>
        <w:t xml:space="preserve"> GRADO 20</w:t>
      </w:r>
    </w:p>
    <w:p w:rsidR="00C360C8" w:rsidRPr="00C360C8" w:rsidRDefault="00C360C8" w:rsidP="00C360C8">
      <w:pPr>
        <w:spacing w:line="240" w:lineRule="auto"/>
        <w:ind w:left="540"/>
        <w:rPr>
          <w:rFonts w:ascii="Times New Roman" w:hAnsi="Times New Roman" w:cs="Times New Roman"/>
          <w:b/>
          <w:i/>
        </w:rPr>
      </w:pPr>
    </w:p>
    <w:p w:rsidR="00C360C8" w:rsidRPr="00C360C8" w:rsidRDefault="00C360C8" w:rsidP="001379AC">
      <w:pPr>
        <w:pStyle w:val="Prrafodelista"/>
        <w:numPr>
          <w:ilvl w:val="0"/>
          <w:numId w:val="9"/>
        </w:numPr>
        <w:spacing w:after="3" w:line="240" w:lineRule="auto"/>
        <w:jc w:val="both"/>
        <w:rPr>
          <w:rFonts w:ascii="Times New Roman" w:hAnsi="Times New Roman" w:cs="Times New Roman"/>
        </w:rPr>
      </w:pPr>
      <w:r w:rsidRPr="00C360C8">
        <w:rPr>
          <w:rFonts w:ascii="Times New Roman" w:hAnsi="Times New Roman" w:cs="Times New Roman"/>
        </w:rPr>
        <w:t xml:space="preserve">En forma proporcional. ¿Cuánto de su </w:t>
      </w:r>
      <w:r w:rsidRPr="00C360C8">
        <w:rPr>
          <w:rFonts w:ascii="Times New Roman" w:hAnsi="Times New Roman" w:cs="Times New Roman"/>
          <w:b/>
        </w:rPr>
        <w:t>ingreso neto</w:t>
      </w:r>
      <w:r w:rsidRPr="00C360C8">
        <w:rPr>
          <w:rFonts w:ascii="Times New Roman" w:hAnsi="Times New Roman" w:cs="Times New Roman"/>
        </w:rPr>
        <w:t xml:space="preserve"> en el último año ha destinado para pagos de consumo?; (</w:t>
      </w:r>
      <w:r w:rsidRPr="00C360C8">
        <w:rPr>
          <w:rFonts w:ascii="Times New Roman" w:hAnsi="Times New Roman" w:cs="Times New Roman"/>
          <w:b/>
        </w:rPr>
        <w:t>Sean estos de tarjetas de crédito, tarjetas de débito, transacciones interbancarias o en línea y/o dinero electrónico)</w:t>
      </w:r>
    </w:p>
    <w:p w:rsidR="00C360C8" w:rsidRPr="00C360C8" w:rsidRDefault="00C360C8" w:rsidP="00216B58">
      <w:pPr>
        <w:pStyle w:val="Sinespaciado"/>
      </w:pPr>
    </w:p>
    <w:p w:rsidR="00C360C8" w:rsidRPr="00C360C8" w:rsidRDefault="00C360C8" w:rsidP="00216B58">
      <w:pPr>
        <w:pStyle w:val="Sinespaciado"/>
      </w:pPr>
      <w:r w:rsidRPr="00C360C8">
        <w:tab/>
      </w:r>
      <w:r w:rsidRPr="00C360C8">
        <w:tab/>
      </w:r>
      <w:r w:rsidR="00216B58">
        <w:tab/>
      </w:r>
      <w:r w:rsidRPr="00C360C8">
        <w:t>__  Menos del 10%</w:t>
      </w:r>
    </w:p>
    <w:p w:rsidR="00C360C8" w:rsidRPr="00C360C8" w:rsidRDefault="00C360C8" w:rsidP="00216B58">
      <w:pPr>
        <w:pStyle w:val="Sinespaciado"/>
      </w:pPr>
      <w:r w:rsidRPr="00C360C8">
        <w:tab/>
      </w:r>
      <w:r w:rsidRPr="00C360C8">
        <w:tab/>
      </w:r>
      <w:r w:rsidR="00216B58">
        <w:tab/>
      </w:r>
      <w:r w:rsidRPr="00C360C8">
        <w:t>__  20%</w:t>
      </w:r>
    </w:p>
    <w:p w:rsidR="00C360C8" w:rsidRPr="00C360C8" w:rsidRDefault="00C360C8" w:rsidP="00216B58">
      <w:pPr>
        <w:pStyle w:val="Sinespaciado"/>
      </w:pPr>
      <w:r w:rsidRPr="00C360C8">
        <w:tab/>
      </w:r>
      <w:r w:rsidRPr="00C360C8">
        <w:tab/>
      </w:r>
      <w:r w:rsidR="00216B58">
        <w:tab/>
      </w:r>
      <w:r w:rsidRPr="00C360C8">
        <w:t>__  30%</w:t>
      </w:r>
    </w:p>
    <w:p w:rsidR="00C360C8" w:rsidRPr="00C360C8" w:rsidRDefault="00C360C8" w:rsidP="00216B58">
      <w:pPr>
        <w:pStyle w:val="Sinespaciado"/>
      </w:pPr>
      <w:r w:rsidRPr="00C360C8">
        <w:tab/>
      </w:r>
      <w:r w:rsidRPr="00C360C8">
        <w:tab/>
      </w:r>
      <w:r w:rsidR="00216B58">
        <w:tab/>
      </w:r>
      <w:r w:rsidRPr="00C360C8">
        <w:t>__  40%</w:t>
      </w:r>
    </w:p>
    <w:p w:rsidR="00C360C8" w:rsidRPr="00C360C8" w:rsidRDefault="00C360C8" w:rsidP="00216B58">
      <w:pPr>
        <w:pStyle w:val="Sinespaciado"/>
      </w:pPr>
      <w:r w:rsidRPr="00C360C8">
        <w:tab/>
      </w:r>
      <w:r w:rsidRPr="00C360C8">
        <w:tab/>
      </w:r>
      <w:r w:rsidR="00216B58">
        <w:tab/>
      </w:r>
      <w:r w:rsidRPr="00C360C8">
        <w:t>__  50%</w:t>
      </w:r>
    </w:p>
    <w:p w:rsidR="00C360C8" w:rsidRPr="00C360C8" w:rsidRDefault="00C360C8" w:rsidP="00216B58">
      <w:pPr>
        <w:pStyle w:val="Sinespaciado"/>
      </w:pPr>
      <w:r w:rsidRPr="00C360C8">
        <w:tab/>
      </w:r>
      <w:r w:rsidRPr="00C360C8">
        <w:tab/>
      </w:r>
      <w:r w:rsidR="00216B58">
        <w:tab/>
      </w:r>
      <w:r w:rsidRPr="00C360C8">
        <w:t>__  60%</w:t>
      </w:r>
    </w:p>
    <w:p w:rsidR="00C360C8" w:rsidRPr="00C360C8" w:rsidRDefault="00C360C8" w:rsidP="00216B58">
      <w:pPr>
        <w:pStyle w:val="Sinespaciado"/>
      </w:pPr>
      <w:r w:rsidRPr="00C360C8">
        <w:tab/>
      </w:r>
      <w:r w:rsidRPr="00C360C8">
        <w:tab/>
      </w:r>
      <w:r w:rsidR="00216B58">
        <w:tab/>
      </w:r>
      <w:r w:rsidRPr="00C360C8">
        <w:t>__  70%</w:t>
      </w:r>
    </w:p>
    <w:p w:rsidR="00C360C8" w:rsidRPr="00C360C8" w:rsidRDefault="00C360C8" w:rsidP="00216B58">
      <w:pPr>
        <w:pStyle w:val="Sinespaciado"/>
      </w:pPr>
      <w:r w:rsidRPr="00C360C8">
        <w:tab/>
      </w:r>
      <w:r w:rsidRPr="00C360C8">
        <w:tab/>
      </w:r>
      <w:r w:rsidR="00216B58">
        <w:tab/>
      </w:r>
      <w:r w:rsidRPr="00C360C8">
        <w:t>__  80%</w:t>
      </w:r>
    </w:p>
    <w:p w:rsidR="00C360C8" w:rsidRPr="00C360C8" w:rsidRDefault="00FA6C90" w:rsidP="00216B58">
      <w:pPr>
        <w:pStyle w:val="Sinespaciado"/>
      </w:pPr>
      <w:r>
        <w:rPr>
          <w:noProof/>
          <w:lang w:eastAsia="es-EC"/>
        </w:rPr>
        <mc:AlternateContent>
          <mc:Choice Requires="wps">
            <w:drawing>
              <wp:anchor distT="0" distB="0" distL="114300" distR="114300" simplePos="0" relativeHeight="251697152" behindDoc="0" locked="0" layoutInCell="1" allowOverlap="1">
                <wp:simplePos x="0" y="0"/>
                <wp:positionH relativeFrom="column">
                  <wp:posOffset>5128450</wp:posOffset>
                </wp:positionH>
                <wp:positionV relativeFrom="paragraph">
                  <wp:posOffset>224015</wp:posOffset>
                </wp:positionV>
                <wp:extent cx="427511" cy="344384"/>
                <wp:effectExtent l="0" t="0" r="0" b="0"/>
                <wp:wrapNone/>
                <wp:docPr id="29" name="29 Elipse"/>
                <wp:cNvGraphicFramePr/>
                <a:graphic xmlns:a="http://schemas.openxmlformats.org/drawingml/2006/main">
                  <a:graphicData uri="http://schemas.microsoft.com/office/word/2010/wordprocessingShape">
                    <wps:wsp>
                      <wps:cNvSpPr/>
                      <wps:spPr>
                        <a:xfrm>
                          <a:off x="0" y="0"/>
                          <a:ext cx="427511" cy="34438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9 Elipse" o:spid="_x0000_s1026" style="position:absolute;margin-left:403.8pt;margin-top:17.65pt;width:33.65pt;height:27.1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" fillcolor="white [3212]" stroked="f" strokeweight="2pt"/>
            </w:pict>
          </mc:Fallback>
        </mc:AlternateContent>
      </w:r>
      <w:r w:rsidR="00C360C8" w:rsidRPr="00C360C8">
        <w:tab/>
      </w:r>
      <w:r w:rsidR="00C360C8" w:rsidRPr="00C360C8">
        <w:tab/>
      </w:r>
      <w:r w:rsidR="00216B58">
        <w:tab/>
      </w:r>
      <w:r w:rsidR="00C360C8" w:rsidRPr="00C360C8">
        <w:t>__  Más del 80%</w:t>
      </w:r>
    </w:p>
    <w:p w:rsidR="00C360C8" w:rsidRPr="00C360C8" w:rsidRDefault="00C360C8" w:rsidP="00C360C8">
      <w:pPr>
        <w:spacing w:line="240" w:lineRule="auto"/>
        <w:rPr>
          <w:rFonts w:ascii="Times New Roman" w:hAnsi="Times New Roman" w:cs="Times New Roman"/>
        </w:rPr>
      </w:pPr>
    </w:p>
    <w:p w:rsidR="00C360C8" w:rsidRPr="00C360C8" w:rsidRDefault="00C360C8" w:rsidP="001379AC">
      <w:pPr>
        <w:pStyle w:val="Prrafodelista"/>
        <w:numPr>
          <w:ilvl w:val="0"/>
          <w:numId w:val="9"/>
        </w:numPr>
        <w:spacing w:after="3" w:line="240" w:lineRule="auto"/>
        <w:jc w:val="both"/>
        <w:rPr>
          <w:rFonts w:ascii="Times New Roman" w:hAnsi="Times New Roman" w:cs="Times New Roman"/>
          <w:b/>
        </w:rPr>
      </w:pPr>
      <w:r w:rsidRPr="00C360C8">
        <w:rPr>
          <w:rFonts w:ascii="Times New Roman" w:hAnsi="Times New Roman" w:cs="Times New Roman"/>
        </w:rPr>
        <w:t xml:space="preserve">¿Cuál es el medio más habitual para pagos sin utilización de dinero físico? </w:t>
      </w:r>
      <w:r w:rsidRPr="00C360C8">
        <w:rPr>
          <w:rFonts w:ascii="Times New Roman" w:hAnsi="Times New Roman" w:cs="Times New Roman"/>
          <w:b/>
        </w:rPr>
        <w:t>(puede elegir solo una)</w:t>
      </w:r>
    </w:p>
    <w:p w:rsidR="00C360C8" w:rsidRPr="00C360C8" w:rsidRDefault="00C360C8" w:rsidP="00C360C8">
      <w:pPr>
        <w:spacing w:line="240" w:lineRule="auto"/>
        <w:rPr>
          <w:rFonts w:ascii="Times New Roman" w:hAnsi="Times New Roman" w:cs="Times New Roman"/>
          <w:b/>
        </w:rPr>
      </w:pPr>
    </w:p>
    <w:p w:rsidR="00C360C8" w:rsidRPr="00C360C8" w:rsidRDefault="00C360C8" w:rsidP="00216B58">
      <w:pPr>
        <w:pStyle w:val="Sinespaciado"/>
      </w:pPr>
      <w:r w:rsidRPr="00C360C8">
        <w:tab/>
      </w:r>
      <w:r w:rsidRPr="00C360C8">
        <w:tab/>
      </w:r>
      <w:r w:rsidRPr="00C360C8">
        <w:tab/>
        <w:t>__  Dinero electrónico</w:t>
      </w:r>
      <w:r w:rsidRPr="00C360C8">
        <w:tab/>
      </w:r>
    </w:p>
    <w:p w:rsidR="00C360C8" w:rsidRPr="00C360C8" w:rsidRDefault="00C360C8" w:rsidP="00216B58">
      <w:pPr>
        <w:pStyle w:val="Sinespaciado"/>
      </w:pPr>
      <w:r w:rsidRPr="00C360C8">
        <w:tab/>
      </w:r>
      <w:r w:rsidRPr="00C360C8">
        <w:tab/>
      </w:r>
      <w:r w:rsidRPr="00C360C8">
        <w:tab/>
        <w:t>__  Tarjetas de crédito</w:t>
      </w:r>
    </w:p>
    <w:p w:rsidR="00C360C8" w:rsidRPr="00C360C8" w:rsidRDefault="00C360C8" w:rsidP="00216B58">
      <w:pPr>
        <w:pStyle w:val="Sinespaciado"/>
      </w:pPr>
      <w:r w:rsidRPr="00C360C8">
        <w:tab/>
      </w:r>
      <w:r w:rsidRPr="00C360C8">
        <w:tab/>
      </w:r>
      <w:r w:rsidRPr="00C360C8">
        <w:tab/>
        <w:t>__  Tarjetas de debito</w:t>
      </w:r>
    </w:p>
    <w:p w:rsidR="00C360C8" w:rsidRPr="00C360C8" w:rsidRDefault="00C360C8" w:rsidP="00216B58">
      <w:pPr>
        <w:pStyle w:val="Sinespaciado"/>
      </w:pPr>
      <w:r w:rsidRPr="00C360C8">
        <w:tab/>
      </w:r>
      <w:r w:rsidRPr="00C360C8">
        <w:tab/>
      </w:r>
      <w:r w:rsidRPr="00C360C8">
        <w:tab/>
        <w:t>__  Transferencias interbancarias</w:t>
      </w:r>
    </w:p>
    <w:p w:rsidR="00C360C8" w:rsidRPr="00C360C8" w:rsidRDefault="00C360C8" w:rsidP="00216B58">
      <w:pPr>
        <w:pStyle w:val="Sinespaciado"/>
      </w:pPr>
      <w:r w:rsidRPr="00C360C8">
        <w:tab/>
      </w:r>
      <w:r w:rsidRPr="00C360C8">
        <w:tab/>
      </w:r>
      <w:r w:rsidRPr="00C360C8">
        <w:tab/>
        <w:t xml:space="preserve">__  Varios (especifique)………………………….. </w:t>
      </w:r>
      <w:r w:rsidRPr="00C360C8">
        <w:tab/>
      </w:r>
    </w:p>
    <w:p w:rsidR="00C360C8" w:rsidRPr="00C360C8" w:rsidRDefault="00C360C8" w:rsidP="00C360C8">
      <w:pPr>
        <w:spacing w:line="240" w:lineRule="auto"/>
        <w:ind w:left="851" w:hanging="648"/>
        <w:rPr>
          <w:rFonts w:ascii="Times New Roman" w:hAnsi="Times New Roman" w:cs="Times New Roman"/>
        </w:rPr>
      </w:pPr>
      <w:r w:rsidRPr="00C360C8">
        <w:rPr>
          <w:rFonts w:ascii="Times New Roman" w:hAnsi="Times New Roman" w:cs="Times New Roman"/>
        </w:rPr>
        <w:tab/>
      </w:r>
    </w:p>
    <w:p w:rsidR="00C360C8" w:rsidRPr="00C360C8" w:rsidRDefault="00C360C8" w:rsidP="001379AC">
      <w:pPr>
        <w:pStyle w:val="Prrafodelista"/>
        <w:numPr>
          <w:ilvl w:val="0"/>
          <w:numId w:val="9"/>
        </w:numPr>
        <w:spacing w:after="3" w:line="240" w:lineRule="auto"/>
        <w:jc w:val="both"/>
        <w:rPr>
          <w:rFonts w:ascii="Times New Roman" w:hAnsi="Times New Roman" w:cs="Times New Roman"/>
        </w:rPr>
      </w:pPr>
      <w:r w:rsidRPr="00C360C8">
        <w:rPr>
          <w:rFonts w:ascii="Times New Roman" w:hAnsi="Times New Roman" w:cs="Times New Roman"/>
        </w:rPr>
        <w:t xml:space="preserve"> ¿Por qué escogió ese medio de pago?  </w:t>
      </w:r>
      <w:r w:rsidRPr="00C360C8">
        <w:rPr>
          <w:rFonts w:ascii="Times New Roman" w:hAnsi="Times New Roman" w:cs="Times New Roman"/>
          <w:b/>
        </w:rPr>
        <w:t>(puede elegir solo una)</w:t>
      </w:r>
    </w:p>
    <w:p w:rsidR="00C360C8" w:rsidRPr="00C360C8" w:rsidRDefault="00C360C8" w:rsidP="00216B58">
      <w:pPr>
        <w:pStyle w:val="Sinespaciado"/>
      </w:pPr>
    </w:p>
    <w:p w:rsidR="00C360C8" w:rsidRPr="00C360C8" w:rsidRDefault="00C360C8" w:rsidP="00216B58">
      <w:pPr>
        <w:pStyle w:val="Sinespaciado"/>
      </w:pPr>
      <w:r w:rsidRPr="00C360C8">
        <w:tab/>
      </w:r>
      <w:r w:rsidRPr="00C360C8">
        <w:tab/>
      </w:r>
      <w:r w:rsidRPr="00C360C8">
        <w:tab/>
      </w:r>
      <w:r w:rsidRPr="00C360C8">
        <w:tab/>
        <w:t>__  Seguridad</w:t>
      </w:r>
    </w:p>
    <w:p w:rsidR="00C360C8" w:rsidRPr="00C360C8" w:rsidRDefault="00C360C8" w:rsidP="00216B58">
      <w:pPr>
        <w:pStyle w:val="Sinespaciado"/>
      </w:pPr>
      <w:r w:rsidRPr="00C360C8">
        <w:tab/>
      </w:r>
      <w:r w:rsidRPr="00C360C8">
        <w:tab/>
      </w:r>
      <w:r w:rsidRPr="00C360C8">
        <w:tab/>
      </w:r>
      <w:r w:rsidRPr="00C360C8">
        <w:tab/>
        <w:t>__  Rapidez</w:t>
      </w:r>
    </w:p>
    <w:p w:rsidR="00C360C8" w:rsidRPr="00C360C8" w:rsidRDefault="00C360C8" w:rsidP="00216B58">
      <w:pPr>
        <w:pStyle w:val="Sinespaciado"/>
      </w:pPr>
      <w:r w:rsidRPr="00C360C8">
        <w:tab/>
      </w:r>
      <w:r w:rsidRPr="00C360C8">
        <w:tab/>
      </w:r>
      <w:r w:rsidRPr="00C360C8">
        <w:tab/>
      </w:r>
      <w:r w:rsidRPr="00C360C8">
        <w:tab/>
        <w:t>__  Movilidad</w:t>
      </w:r>
    </w:p>
    <w:p w:rsidR="00C360C8" w:rsidRPr="00C360C8" w:rsidRDefault="00C360C8" w:rsidP="00216B58">
      <w:pPr>
        <w:pStyle w:val="Sinespaciado"/>
      </w:pPr>
      <w:r w:rsidRPr="00C360C8">
        <w:tab/>
      </w:r>
      <w:r w:rsidRPr="00C360C8">
        <w:tab/>
      </w:r>
      <w:r w:rsidRPr="00C360C8">
        <w:tab/>
      </w:r>
      <w:r w:rsidRPr="00C360C8">
        <w:tab/>
        <w:t>__  Comercial</w:t>
      </w:r>
    </w:p>
    <w:p w:rsidR="00C360C8" w:rsidRPr="00C360C8" w:rsidRDefault="00C360C8" w:rsidP="00C360C8">
      <w:pPr>
        <w:spacing w:line="240" w:lineRule="auto"/>
        <w:ind w:left="550"/>
        <w:rPr>
          <w:rFonts w:ascii="Times New Roman" w:hAnsi="Times New Roman" w:cs="Times New Roman"/>
        </w:rPr>
      </w:pPr>
    </w:p>
    <w:p w:rsidR="00C360C8" w:rsidRPr="00C360C8" w:rsidRDefault="00C360C8" w:rsidP="001379AC">
      <w:pPr>
        <w:pStyle w:val="Prrafodelista"/>
        <w:numPr>
          <w:ilvl w:val="0"/>
          <w:numId w:val="9"/>
        </w:numPr>
        <w:spacing w:after="3" w:line="240" w:lineRule="auto"/>
        <w:jc w:val="both"/>
        <w:rPr>
          <w:rFonts w:ascii="Times New Roman" w:hAnsi="Times New Roman" w:cs="Times New Roman"/>
        </w:rPr>
      </w:pPr>
      <w:r w:rsidRPr="00C360C8">
        <w:rPr>
          <w:rFonts w:ascii="Times New Roman" w:hAnsi="Times New Roman" w:cs="Times New Roman"/>
        </w:rPr>
        <w:t xml:space="preserve">¿Cuál es el rubro más importante que toma en cuenta para usar una tarjeta de crédito o de débito, transferencia interbancaria y/o dinero electrónico? </w:t>
      </w:r>
      <w:r w:rsidRPr="00C360C8">
        <w:rPr>
          <w:rFonts w:ascii="Times New Roman" w:hAnsi="Times New Roman" w:cs="Times New Roman"/>
          <w:b/>
        </w:rPr>
        <w:t>(puede elegir solo una)</w:t>
      </w:r>
      <w:r w:rsidRPr="00C360C8">
        <w:rPr>
          <w:rFonts w:ascii="Times New Roman" w:hAnsi="Times New Roman" w:cs="Times New Roman"/>
        </w:rPr>
        <w:t xml:space="preserve"> </w:t>
      </w:r>
    </w:p>
    <w:p w:rsidR="00C360C8" w:rsidRPr="00C360C8" w:rsidRDefault="00C360C8" w:rsidP="00216B58">
      <w:pPr>
        <w:pStyle w:val="Sinespaciado"/>
      </w:pPr>
    </w:p>
    <w:p w:rsidR="00C360C8" w:rsidRPr="00C360C8" w:rsidRDefault="00C360C8" w:rsidP="00216B58">
      <w:pPr>
        <w:pStyle w:val="Sinespaciado"/>
      </w:pPr>
      <w:r w:rsidRPr="00C360C8">
        <w:tab/>
      </w:r>
      <w:r w:rsidRPr="00C360C8">
        <w:tab/>
      </w:r>
      <w:r w:rsidR="00216B58">
        <w:tab/>
      </w:r>
      <w:r w:rsidRPr="00C360C8">
        <w:t>__  Alimentación</w:t>
      </w:r>
    </w:p>
    <w:p w:rsidR="00C360C8" w:rsidRPr="00C360C8" w:rsidRDefault="00C360C8" w:rsidP="00216B58">
      <w:pPr>
        <w:pStyle w:val="Sinespaciado"/>
      </w:pPr>
      <w:r w:rsidRPr="00C360C8">
        <w:tab/>
      </w:r>
      <w:r w:rsidRPr="00C360C8">
        <w:tab/>
      </w:r>
      <w:r w:rsidR="00216B58">
        <w:tab/>
      </w:r>
      <w:r w:rsidRPr="00C360C8">
        <w:t xml:space="preserve">__  Servicios básicos </w:t>
      </w:r>
    </w:p>
    <w:p w:rsidR="00C360C8" w:rsidRPr="00C360C8" w:rsidRDefault="00C360C8" w:rsidP="00216B58">
      <w:pPr>
        <w:pStyle w:val="Sinespaciado"/>
      </w:pPr>
      <w:r w:rsidRPr="00C360C8">
        <w:tab/>
      </w:r>
      <w:r w:rsidRPr="00C360C8">
        <w:tab/>
      </w:r>
      <w:r w:rsidR="00216B58">
        <w:tab/>
      </w:r>
      <w:r w:rsidRPr="00C360C8">
        <w:t>__  Educación</w:t>
      </w:r>
    </w:p>
    <w:p w:rsidR="00C360C8" w:rsidRPr="00C360C8" w:rsidRDefault="00C360C8" w:rsidP="00216B58">
      <w:pPr>
        <w:pStyle w:val="Sinespaciado"/>
      </w:pPr>
      <w:r w:rsidRPr="00C360C8">
        <w:tab/>
      </w:r>
      <w:r w:rsidRPr="00C360C8">
        <w:tab/>
      </w:r>
      <w:r w:rsidR="00216B58">
        <w:tab/>
      </w:r>
      <w:r w:rsidRPr="00C360C8">
        <w:t xml:space="preserve">__  Vestimenta </w:t>
      </w:r>
    </w:p>
    <w:p w:rsidR="00C360C8" w:rsidRPr="00C360C8" w:rsidRDefault="00C360C8" w:rsidP="00216B58">
      <w:pPr>
        <w:pStyle w:val="Sinespaciado"/>
      </w:pPr>
      <w:r w:rsidRPr="00C360C8">
        <w:tab/>
      </w:r>
      <w:r w:rsidRPr="00C360C8">
        <w:tab/>
      </w:r>
      <w:r w:rsidR="00216B58">
        <w:tab/>
      </w:r>
      <w:r w:rsidRPr="00C360C8">
        <w:t xml:space="preserve">__  Diversión </w:t>
      </w:r>
    </w:p>
    <w:p w:rsidR="00C360C8" w:rsidRPr="00C360C8" w:rsidRDefault="00C360C8" w:rsidP="00216B58">
      <w:pPr>
        <w:pStyle w:val="Sinespaciado"/>
      </w:pPr>
      <w:r w:rsidRPr="00C360C8">
        <w:tab/>
      </w:r>
      <w:r w:rsidRPr="00C360C8">
        <w:tab/>
      </w:r>
      <w:r w:rsidR="00216B58">
        <w:tab/>
      </w:r>
      <w:r w:rsidRPr="00C360C8">
        <w:t xml:space="preserve">__  Salud </w:t>
      </w:r>
    </w:p>
    <w:p w:rsidR="00C360C8" w:rsidRPr="00C360C8" w:rsidRDefault="00C360C8" w:rsidP="00216B58">
      <w:pPr>
        <w:pStyle w:val="Sinespaciado"/>
      </w:pPr>
      <w:r w:rsidRPr="00C360C8">
        <w:tab/>
      </w:r>
      <w:r w:rsidRPr="00C360C8">
        <w:tab/>
      </w:r>
      <w:r w:rsidR="00216B58">
        <w:tab/>
      </w:r>
      <w:r w:rsidRPr="00C360C8">
        <w:t xml:space="preserve">__  Vivienda </w:t>
      </w:r>
    </w:p>
    <w:p w:rsidR="00C360C8" w:rsidRPr="00C360C8" w:rsidRDefault="00C360C8" w:rsidP="00216B58">
      <w:pPr>
        <w:pStyle w:val="Sinespaciado"/>
      </w:pPr>
      <w:r w:rsidRPr="00C360C8">
        <w:tab/>
      </w:r>
      <w:r w:rsidRPr="00C360C8">
        <w:tab/>
      </w:r>
      <w:r w:rsidR="00216B58">
        <w:tab/>
      </w:r>
      <w:r w:rsidRPr="00C360C8">
        <w:t>__  Varios (especifique)…………………………..</w:t>
      </w:r>
    </w:p>
    <w:p w:rsidR="00C360C8" w:rsidRPr="00C360C8" w:rsidRDefault="00C360C8" w:rsidP="00C360C8">
      <w:pPr>
        <w:pStyle w:val="Prrafodelista"/>
        <w:spacing w:line="240" w:lineRule="auto"/>
        <w:ind w:left="1065"/>
        <w:rPr>
          <w:rFonts w:ascii="Times New Roman" w:hAnsi="Times New Roman" w:cs="Times New Roman"/>
        </w:rPr>
      </w:pPr>
    </w:p>
    <w:p w:rsidR="00C360C8" w:rsidRPr="00C360C8" w:rsidRDefault="00C360C8" w:rsidP="001379AC">
      <w:pPr>
        <w:pStyle w:val="Prrafodelista"/>
        <w:numPr>
          <w:ilvl w:val="0"/>
          <w:numId w:val="9"/>
        </w:numPr>
        <w:spacing w:after="3" w:line="240" w:lineRule="auto"/>
        <w:jc w:val="both"/>
        <w:rPr>
          <w:rFonts w:ascii="Times New Roman" w:hAnsi="Times New Roman" w:cs="Times New Roman"/>
        </w:rPr>
      </w:pPr>
      <w:r w:rsidRPr="00C360C8">
        <w:rPr>
          <w:rFonts w:ascii="Times New Roman" w:hAnsi="Times New Roman" w:cs="Times New Roman"/>
        </w:rPr>
        <w:t>Dentro de los servicios financiero, el Ecuador adopto la moneda electrónica ¿usted lo ha usado?</w:t>
      </w:r>
    </w:p>
    <w:p w:rsidR="00C360C8" w:rsidRPr="00C360C8" w:rsidRDefault="00C360C8" w:rsidP="00C360C8">
      <w:pPr>
        <w:spacing w:line="240" w:lineRule="auto"/>
        <w:rPr>
          <w:rFonts w:ascii="Times New Roman" w:hAnsi="Times New Roman" w:cs="Times New Roman"/>
        </w:rPr>
      </w:pPr>
    </w:p>
    <w:p w:rsidR="00C360C8" w:rsidRPr="00C360C8" w:rsidRDefault="00C360C8" w:rsidP="00C360C8">
      <w:pPr>
        <w:spacing w:line="240" w:lineRule="auto"/>
        <w:rPr>
          <w:rFonts w:ascii="Times New Roman" w:hAnsi="Times New Roman" w:cs="Times New Roman"/>
        </w:rPr>
      </w:pPr>
      <w:r w:rsidRPr="00C360C8">
        <w:rPr>
          <w:rFonts w:ascii="Times New Roman" w:hAnsi="Times New Roman" w:cs="Times New Roman"/>
        </w:rPr>
        <w:tab/>
      </w:r>
      <w:r w:rsidRPr="00C360C8">
        <w:rPr>
          <w:rFonts w:ascii="Times New Roman" w:hAnsi="Times New Roman" w:cs="Times New Roman"/>
        </w:rPr>
        <w:tab/>
      </w:r>
      <w:r w:rsidRPr="00C360C8">
        <w:rPr>
          <w:rFonts w:ascii="Times New Roman" w:hAnsi="Times New Roman" w:cs="Times New Roman"/>
        </w:rPr>
        <w:tab/>
      </w:r>
      <w:r w:rsidRPr="00C360C8">
        <w:rPr>
          <w:rFonts w:ascii="Times New Roman" w:hAnsi="Times New Roman" w:cs="Times New Roman"/>
        </w:rPr>
        <w:tab/>
      </w:r>
      <w:r w:rsidRPr="00C360C8">
        <w:rPr>
          <w:rFonts w:ascii="Times New Roman" w:hAnsi="Times New Roman" w:cs="Times New Roman"/>
        </w:rPr>
        <w:tab/>
        <w:t>__  SI</w:t>
      </w:r>
      <w:r w:rsidRPr="00C360C8">
        <w:rPr>
          <w:rFonts w:ascii="Times New Roman" w:hAnsi="Times New Roman" w:cs="Times New Roman"/>
        </w:rPr>
        <w:tab/>
      </w:r>
      <w:r w:rsidRPr="00C360C8">
        <w:rPr>
          <w:rFonts w:ascii="Times New Roman" w:hAnsi="Times New Roman" w:cs="Times New Roman"/>
        </w:rPr>
        <w:tab/>
      </w:r>
      <w:r w:rsidRPr="00C360C8">
        <w:rPr>
          <w:rFonts w:ascii="Times New Roman" w:hAnsi="Times New Roman" w:cs="Times New Roman"/>
        </w:rPr>
        <w:tab/>
      </w:r>
      <w:r w:rsidRPr="00C360C8">
        <w:rPr>
          <w:rFonts w:ascii="Times New Roman" w:hAnsi="Times New Roman" w:cs="Times New Roman"/>
        </w:rPr>
        <w:tab/>
        <w:t>__  NO</w:t>
      </w:r>
    </w:p>
    <w:p w:rsidR="00C360C8" w:rsidRPr="00C360C8" w:rsidRDefault="00C360C8" w:rsidP="001379AC">
      <w:pPr>
        <w:pStyle w:val="Prrafodelista"/>
        <w:numPr>
          <w:ilvl w:val="0"/>
          <w:numId w:val="9"/>
        </w:numPr>
        <w:spacing w:after="3" w:line="240" w:lineRule="auto"/>
        <w:jc w:val="both"/>
        <w:rPr>
          <w:rFonts w:ascii="Times New Roman" w:hAnsi="Times New Roman" w:cs="Times New Roman"/>
        </w:rPr>
      </w:pPr>
      <w:r w:rsidRPr="00C360C8">
        <w:rPr>
          <w:rFonts w:ascii="Times New Roman" w:hAnsi="Times New Roman" w:cs="Times New Roman"/>
        </w:rPr>
        <w:t>Si su respuesta fue SI con qué frecuencia lo utiliza</w:t>
      </w:r>
    </w:p>
    <w:p w:rsidR="00C360C8" w:rsidRPr="00C360C8" w:rsidRDefault="00C360C8" w:rsidP="00216B58">
      <w:pPr>
        <w:pStyle w:val="Sinespaciado"/>
      </w:pPr>
      <w:r w:rsidRPr="00C360C8">
        <w:tab/>
      </w:r>
      <w:r w:rsidRPr="00C360C8">
        <w:tab/>
      </w:r>
      <w:r w:rsidRPr="00C360C8">
        <w:tab/>
        <w:t xml:space="preserve">__ A veces  </w:t>
      </w:r>
    </w:p>
    <w:p w:rsidR="00C360C8" w:rsidRPr="00C360C8" w:rsidRDefault="00C360C8" w:rsidP="00216B58">
      <w:pPr>
        <w:pStyle w:val="Sinespaciado"/>
      </w:pPr>
      <w:r w:rsidRPr="00C360C8">
        <w:tab/>
      </w:r>
      <w:r w:rsidRPr="00C360C8">
        <w:tab/>
      </w:r>
      <w:r w:rsidRPr="00C360C8">
        <w:tab/>
        <w:t>__ Frecuentemente</w:t>
      </w:r>
    </w:p>
    <w:p w:rsidR="00C360C8" w:rsidRPr="00C360C8" w:rsidRDefault="00C360C8" w:rsidP="00216B58">
      <w:pPr>
        <w:pStyle w:val="Sinespaciado"/>
      </w:pPr>
      <w:r w:rsidRPr="00C360C8">
        <w:tab/>
      </w:r>
      <w:r w:rsidRPr="00C360C8">
        <w:tab/>
      </w:r>
      <w:r w:rsidRPr="00C360C8">
        <w:tab/>
        <w:t xml:space="preserve">__ Siempre </w:t>
      </w:r>
    </w:p>
    <w:p w:rsidR="00C360C8" w:rsidRPr="00C360C8" w:rsidRDefault="00C360C8" w:rsidP="00C360C8">
      <w:pPr>
        <w:spacing w:line="240" w:lineRule="auto"/>
        <w:rPr>
          <w:rFonts w:ascii="Times New Roman" w:hAnsi="Times New Roman" w:cs="Times New Roman"/>
        </w:rPr>
      </w:pPr>
    </w:p>
    <w:p w:rsidR="00C360C8" w:rsidRPr="00C360C8" w:rsidRDefault="00C360C8" w:rsidP="001379AC">
      <w:pPr>
        <w:pStyle w:val="Prrafodelista"/>
        <w:numPr>
          <w:ilvl w:val="0"/>
          <w:numId w:val="9"/>
        </w:numPr>
        <w:spacing w:after="3" w:line="240" w:lineRule="auto"/>
        <w:jc w:val="both"/>
        <w:rPr>
          <w:rFonts w:ascii="Times New Roman" w:hAnsi="Times New Roman" w:cs="Times New Roman"/>
        </w:rPr>
      </w:pPr>
      <w:r w:rsidRPr="00C360C8">
        <w:rPr>
          <w:rFonts w:ascii="Times New Roman" w:hAnsi="Times New Roman" w:cs="Times New Roman"/>
        </w:rPr>
        <w:t xml:space="preserve">Si su respuesta fue NO, cuales son los factores </w:t>
      </w:r>
    </w:p>
    <w:p w:rsidR="00C360C8" w:rsidRPr="00C360C8" w:rsidRDefault="00C360C8" w:rsidP="00216B58">
      <w:pPr>
        <w:pStyle w:val="Sinespaciado"/>
      </w:pPr>
      <w:r w:rsidRPr="00C360C8">
        <w:tab/>
      </w:r>
      <w:r w:rsidRPr="00C360C8">
        <w:tab/>
      </w:r>
      <w:r w:rsidRPr="00C360C8">
        <w:tab/>
        <w:t xml:space="preserve">__ Desconocimiento General </w:t>
      </w:r>
    </w:p>
    <w:p w:rsidR="00C360C8" w:rsidRPr="00C360C8" w:rsidRDefault="00C360C8" w:rsidP="00216B58">
      <w:pPr>
        <w:pStyle w:val="Sinespaciado"/>
      </w:pPr>
      <w:r w:rsidRPr="00C360C8">
        <w:tab/>
      </w:r>
      <w:r w:rsidRPr="00C360C8">
        <w:tab/>
      </w:r>
      <w:r w:rsidRPr="00C360C8">
        <w:tab/>
        <w:t>__ Inseguridad</w:t>
      </w:r>
    </w:p>
    <w:p w:rsidR="00C360C8" w:rsidRPr="00C360C8" w:rsidRDefault="00C360C8" w:rsidP="00216B58">
      <w:pPr>
        <w:pStyle w:val="Sinespaciado"/>
      </w:pPr>
      <w:r w:rsidRPr="00C360C8">
        <w:tab/>
      </w:r>
      <w:r w:rsidRPr="00C360C8">
        <w:tab/>
      </w:r>
      <w:r w:rsidRPr="00C360C8">
        <w:tab/>
        <w:t>__ Desconocimiento tecnológico</w:t>
      </w:r>
    </w:p>
    <w:p w:rsidR="00C360C8" w:rsidRPr="00C360C8" w:rsidRDefault="00C360C8" w:rsidP="00216B58">
      <w:pPr>
        <w:pStyle w:val="Sinespaciado"/>
      </w:pPr>
      <w:r w:rsidRPr="00C360C8">
        <w:tab/>
      </w:r>
      <w:r w:rsidRPr="00C360C8">
        <w:tab/>
        <w:t xml:space="preserve"> </w:t>
      </w:r>
    </w:p>
    <w:p w:rsidR="00C360C8" w:rsidRPr="00C360C8" w:rsidRDefault="00C360C8" w:rsidP="0089224B">
      <w:pPr>
        <w:spacing w:line="240" w:lineRule="auto"/>
        <w:rPr>
          <w:rFonts w:ascii="Times New Roman" w:hAnsi="Times New Roman" w:cs="Times New Roman"/>
          <w:b/>
          <w:i/>
        </w:rPr>
      </w:pPr>
      <w:r w:rsidRPr="00C360C8">
        <w:rPr>
          <w:rFonts w:ascii="Times New Roman" w:hAnsi="Times New Roman" w:cs="Times New Roman"/>
        </w:rPr>
        <w:tab/>
      </w:r>
      <w:r w:rsidRPr="00C360C8">
        <w:rPr>
          <w:rFonts w:ascii="Times New Roman" w:hAnsi="Times New Roman" w:cs="Times New Roman"/>
        </w:rPr>
        <w:tab/>
      </w:r>
      <w:r w:rsidRPr="00C360C8">
        <w:rPr>
          <w:rFonts w:ascii="Times New Roman" w:hAnsi="Times New Roman" w:cs="Times New Roman"/>
        </w:rPr>
        <w:tab/>
        <w:t xml:space="preserve"> </w:t>
      </w:r>
      <w:r w:rsidRPr="00C360C8">
        <w:rPr>
          <w:rFonts w:ascii="Times New Roman" w:hAnsi="Times New Roman" w:cs="Times New Roman"/>
          <w:b/>
          <w:i/>
        </w:rPr>
        <w:t>Gracias por su colaboración</w:t>
      </w:r>
    </w:p>
    <w:p w:rsidR="00083C1A" w:rsidRDefault="00363741" w:rsidP="00CE74FA">
      <w:pPr>
        <w:rPr>
          <w:b/>
          <w:i/>
        </w:rPr>
      </w:pPr>
      <w:r>
        <w:rPr>
          <w:b/>
          <w:i/>
          <w:noProof/>
          <w:lang w:eastAsia="es-EC"/>
        </w:rPr>
        <mc:AlternateContent>
          <mc:Choice Requires="wps">
            <w:drawing>
              <wp:anchor distT="0" distB="0" distL="114300" distR="114300" simplePos="0" relativeHeight="251692032" behindDoc="0" locked="0" layoutInCell="1" allowOverlap="1">
                <wp:simplePos x="0" y="0"/>
                <wp:positionH relativeFrom="column">
                  <wp:posOffset>5222212</wp:posOffset>
                </wp:positionH>
                <wp:positionV relativeFrom="paragraph">
                  <wp:posOffset>426161</wp:posOffset>
                </wp:positionV>
                <wp:extent cx="272955" cy="286603"/>
                <wp:effectExtent l="0" t="0" r="0" b="0"/>
                <wp:wrapNone/>
                <wp:docPr id="22" name="22 Rectángulo"/>
                <wp:cNvGraphicFramePr/>
                <a:graphic xmlns:a="http://schemas.openxmlformats.org/drawingml/2006/main">
                  <a:graphicData uri="http://schemas.microsoft.com/office/word/2010/wordprocessingShape">
                    <wps:wsp>
                      <wps:cNvSpPr/>
                      <wps:spPr>
                        <a:xfrm>
                          <a:off x="0" y="0"/>
                          <a:ext cx="272955" cy="2866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2 Rectángulo" o:spid="_x0000_s1026" style="position:absolute;margin-left:411.2pt;margin-top:33.55pt;width:21.5pt;height:22.5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" fillcolor="white [3212]" stroked="f" strokeweight="2pt"/>
            </w:pict>
          </mc:Fallback>
        </mc:AlternateContent>
      </w:r>
    </w:p>
    <w:p w:rsidR="00CE74FA" w:rsidRDefault="00CE74FA" w:rsidP="00CE74FA">
      <w:pPr>
        <w:rPr>
          <w:b/>
          <w:i/>
        </w:rPr>
      </w:pPr>
      <w:r w:rsidRPr="00CE74FA">
        <w:rPr>
          <w:b/>
          <w:i/>
        </w:rPr>
        <w:lastRenderedPageBreak/>
        <w:t>Anexo N° 2</w:t>
      </w:r>
    </w:p>
    <w:p w:rsidR="00A15C19" w:rsidRPr="00CE74FA" w:rsidRDefault="00A15C19" w:rsidP="00CE74FA">
      <w:pPr>
        <w:rPr>
          <w:b/>
          <w:i/>
        </w:rPr>
      </w:pPr>
    </w:p>
    <w:p w:rsidR="00CE74FA" w:rsidRDefault="00363741" w:rsidP="00C360C8">
      <w:pPr>
        <w:ind w:left="550"/>
        <w:jc w:val="center"/>
        <w:rPr>
          <w:b/>
          <w:i/>
          <w:sz w:val="20"/>
          <w:szCs w:val="20"/>
        </w:rPr>
      </w:pPr>
      <w:r>
        <w:rPr>
          <w:b/>
          <w:i/>
          <w:noProof/>
          <w:lang w:eastAsia="es-EC"/>
        </w:rPr>
        <mc:AlternateContent>
          <mc:Choice Requires="wps">
            <w:drawing>
              <wp:anchor distT="0" distB="0" distL="114300" distR="114300" simplePos="0" relativeHeight="251694080" behindDoc="0" locked="0" layoutInCell="1" allowOverlap="1" wp14:anchorId="522B9EE9" wp14:editId="6E7C392B">
                <wp:simplePos x="0" y="0"/>
                <wp:positionH relativeFrom="column">
                  <wp:posOffset>5182870</wp:posOffset>
                </wp:positionH>
                <wp:positionV relativeFrom="paragraph">
                  <wp:posOffset>8377242</wp:posOffset>
                </wp:positionV>
                <wp:extent cx="272415" cy="286385"/>
                <wp:effectExtent l="0" t="0" r="0" b="0"/>
                <wp:wrapNone/>
                <wp:docPr id="24" name="24 Rectángulo"/>
                <wp:cNvGraphicFramePr/>
                <a:graphic xmlns:a="http://schemas.openxmlformats.org/drawingml/2006/main">
                  <a:graphicData uri="http://schemas.microsoft.com/office/word/2010/wordprocessingShape">
                    <wps:wsp>
                      <wps:cNvSpPr/>
                      <wps:spPr>
                        <a:xfrm>
                          <a:off x="0" y="0"/>
                          <a:ext cx="272415" cy="2863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4 Rectángulo" o:spid="_x0000_s1026" style="position:absolute;margin-left:408.1pt;margin-top:659.65pt;width:21.45pt;height:22.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" fillcolor="white [3212]" stroked="f" strokeweight="2pt"/>
            </w:pict>
          </mc:Fallback>
        </mc:AlternateContent>
      </w:r>
      <w:r w:rsidR="00A15C19">
        <w:rPr>
          <w:noProof/>
          <w:lang w:eastAsia="es-EC"/>
        </w:rPr>
        <w:drawing>
          <wp:inline distT="0" distB="0" distL="0" distR="0" wp14:anchorId="1D69AC72" wp14:editId="7A094F14">
            <wp:extent cx="5464249" cy="800100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64327" cy="8001114"/>
                    </a:xfrm>
                    <a:prstGeom prst="rect">
                      <a:avLst/>
                    </a:prstGeom>
                  </pic:spPr>
                </pic:pic>
              </a:graphicData>
            </a:graphic>
          </wp:inline>
        </w:drawing>
      </w:r>
    </w:p>
    <w:p w:rsidR="00A15C19" w:rsidRDefault="00A15C19" w:rsidP="00C360C8">
      <w:pPr>
        <w:ind w:left="550"/>
        <w:jc w:val="center"/>
        <w:rPr>
          <w:b/>
          <w:i/>
          <w:sz w:val="20"/>
          <w:szCs w:val="20"/>
        </w:rPr>
      </w:pPr>
    </w:p>
    <w:p w:rsidR="00A15C19" w:rsidRDefault="00A15C19" w:rsidP="00C360C8">
      <w:pPr>
        <w:ind w:left="550"/>
        <w:jc w:val="center"/>
        <w:rPr>
          <w:b/>
          <w:i/>
          <w:sz w:val="20"/>
          <w:szCs w:val="20"/>
        </w:rPr>
      </w:pPr>
    </w:p>
    <w:p w:rsidR="00A15C19" w:rsidRDefault="00A15C19" w:rsidP="00C360C8">
      <w:pPr>
        <w:ind w:left="550"/>
        <w:jc w:val="center"/>
        <w:rPr>
          <w:b/>
          <w:i/>
          <w:sz w:val="20"/>
          <w:szCs w:val="20"/>
        </w:rPr>
      </w:pPr>
      <w:r>
        <w:rPr>
          <w:noProof/>
          <w:lang w:eastAsia="es-EC"/>
        </w:rPr>
        <w:drawing>
          <wp:inline distT="0" distB="0" distL="0" distR="0" wp14:anchorId="3E577DEA" wp14:editId="3D864EFA">
            <wp:extent cx="5402930" cy="7301753"/>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7297847"/>
                    </a:xfrm>
                    <a:prstGeom prst="rect">
                      <a:avLst/>
                    </a:prstGeom>
                  </pic:spPr>
                </pic:pic>
              </a:graphicData>
            </a:graphic>
          </wp:inline>
        </w:drawing>
      </w:r>
    </w:p>
    <w:p w:rsidR="00A15C19" w:rsidRDefault="00A15C19" w:rsidP="00C360C8">
      <w:pPr>
        <w:ind w:left="550"/>
        <w:jc w:val="center"/>
        <w:rPr>
          <w:b/>
          <w:i/>
          <w:sz w:val="20"/>
          <w:szCs w:val="20"/>
        </w:rPr>
      </w:pPr>
    </w:p>
    <w:p w:rsidR="00CE74FA" w:rsidRDefault="00CE74FA" w:rsidP="00C360C8">
      <w:pPr>
        <w:ind w:left="550"/>
        <w:jc w:val="center"/>
        <w:rPr>
          <w:b/>
          <w:i/>
          <w:sz w:val="20"/>
          <w:szCs w:val="20"/>
        </w:rPr>
      </w:pPr>
    </w:p>
    <w:p w:rsidR="00A04FC9" w:rsidRDefault="00363741" w:rsidP="002F69B4">
      <w:pPr>
        <w:ind w:right="-1"/>
      </w:pPr>
      <w:r>
        <w:rPr>
          <w:b/>
          <w:i/>
          <w:noProof/>
          <w:lang w:eastAsia="es-EC"/>
        </w:rPr>
        <mc:AlternateContent>
          <mc:Choice Requires="wps">
            <w:drawing>
              <wp:anchor distT="0" distB="0" distL="114300" distR="114300" simplePos="0" relativeHeight="251696128" behindDoc="0" locked="0" layoutInCell="1" allowOverlap="1" wp14:anchorId="6EDA8383" wp14:editId="4FF42B4E">
                <wp:simplePos x="0" y="0"/>
                <wp:positionH relativeFrom="column">
                  <wp:posOffset>5192717</wp:posOffset>
                </wp:positionH>
                <wp:positionV relativeFrom="paragraph">
                  <wp:posOffset>279400</wp:posOffset>
                </wp:positionV>
                <wp:extent cx="272415" cy="286385"/>
                <wp:effectExtent l="0" t="0" r="0" b="0"/>
                <wp:wrapNone/>
                <wp:docPr id="25" name="25 Rectángulo"/>
                <wp:cNvGraphicFramePr/>
                <a:graphic xmlns:a="http://schemas.openxmlformats.org/drawingml/2006/main">
                  <a:graphicData uri="http://schemas.microsoft.com/office/word/2010/wordprocessingShape">
                    <wps:wsp>
                      <wps:cNvSpPr/>
                      <wps:spPr>
                        <a:xfrm>
                          <a:off x="0" y="0"/>
                          <a:ext cx="272415" cy="2863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5 Rectángulo" o:spid="_x0000_s1026" style="position:absolute;margin-left:408.9pt;margin-top:22pt;width:21.45pt;height:22.5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" fillcolor="white [3212]" stroked="f" strokeweight="2pt"/>
            </w:pict>
          </mc:Fallback>
        </mc:AlternateContent>
      </w:r>
      <w:r w:rsidR="00FB1B85">
        <w:t xml:space="preserve"> </w:t>
      </w:r>
    </w:p>
    <w:sectPr w:rsidR="00A04FC9" w:rsidSect="00363741">
      <w:pgSz w:w="11906" w:h="16838"/>
      <w:pgMar w:top="1418" w:right="1418" w:bottom="1361"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9CD" w:rsidRDefault="002379CD" w:rsidP="00771B8F">
      <w:pPr>
        <w:spacing w:after="0" w:line="240" w:lineRule="auto"/>
      </w:pPr>
      <w:r>
        <w:separator/>
      </w:r>
    </w:p>
  </w:endnote>
  <w:endnote w:type="continuationSeparator" w:id="0">
    <w:p w:rsidR="002379CD" w:rsidRDefault="002379CD" w:rsidP="00771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306608"/>
      <w:docPartObj>
        <w:docPartGallery w:val="Page Numbers (Bottom of Page)"/>
        <w:docPartUnique/>
      </w:docPartObj>
    </w:sdtPr>
    <w:sdtEndPr/>
    <w:sdtContent>
      <w:p w:rsidR="00730C3E" w:rsidRDefault="00730C3E">
        <w:pPr>
          <w:pStyle w:val="Piedepgina"/>
          <w:jc w:val="right"/>
        </w:pPr>
        <w:r>
          <w:fldChar w:fldCharType="begin"/>
        </w:r>
        <w:r>
          <w:instrText>PAGE   \* MERGEFORMAT</w:instrText>
        </w:r>
        <w:r>
          <w:fldChar w:fldCharType="separate"/>
        </w:r>
        <w:r w:rsidR="00B60FEE" w:rsidRPr="00B60FEE">
          <w:rPr>
            <w:noProof/>
            <w:lang w:val="es-ES"/>
          </w:rPr>
          <w:t>1</w:t>
        </w:r>
        <w:r>
          <w:fldChar w:fldCharType="end"/>
        </w:r>
      </w:p>
    </w:sdtContent>
  </w:sdt>
  <w:p w:rsidR="00730C3E" w:rsidRDefault="00730C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9CD" w:rsidRDefault="002379CD" w:rsidP="00771B8F">
      <w:pPr>
        <w:spacing w:after="0" w:line="240" w:lineRule="auto"/>
      </w:pPr>
      <w:r>
        <w:separator/>
      </w:r>
    </w:p>
  </w:footnote>
  <w:footnote w:type="continuationSeparator" w:id="0">
    <w:p w:rsidR="002379CD" w:rsidRDefault="002379CD" w:rsidP="00771B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C3E" w:rsidRDefault="00730C3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22578"/>
    <w:multiLevelType w:val="hybridMultilevel"/>
    <w:tmpl w:val="327E91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6F21E78"/>
    <w:multiLevelType w:val="multilevel"/>
    <w:tmpl w:val="35705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4232AA"/>
    <w:multiLevelType w:val="hybridMultilevel"/>
    <w:tmpl w:val="2CBC91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C84645E"/>
    <w:multiLevelType w:val="hybridMultilevel"/>
    <w:tmpl w:val="6382F23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25B5D09"/>
    <w:multiLevelType w:val="hybridMultilevel"/>
    <w:tmpl w:val="D04C78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3FB4B73"/>
    <w:multiLevelType w:val="hybridMultilevel"/>
    <w:tmpl w:val="0A9099D2"/>
    <w:lvl w:ilvl="0" w:tplc="300A0001">
      <w:start w:val="1"/>
      <w:numFmt w:val="bullet"/>
      <w:lvlText w:val=""/>
      <w:lvlJc w:val="left"/>
      <w:pPr>
        <w:ind w:left="1432" w:hanging="360"/>
      </w:pPr>
      <w:rPr>
        <w:rFonts w:ascii="Symbol" w:hAnsi="Symbol" w:hint="default"/>
      </w:rPr>
    </w:lvl>
    <w:lvl w:ilvl="1" w:tplc="B254D714">
      <w:numFmt w:val="bullet"/>
      <w:lvlText w:val="-"/>
      <w:lvlJc w:val="left"/>
      <w:pPr>
        <w:ind w:left="2152" w:hanging="360"/>
      </w:pPr>
      <w:rPr>
        <w:rFonts w:ascii="Times New Roman" w:eastAsiaTheme="minorHAnsi" w:hAnsi="Times New Roman" w:cs="Times New Roman" w:hint="default"/>
      </w:rPr>
    </w:lvl>
    <w:lvl w:ilvl="2" w:tplc="300A0005" w:tentative="1">
      <w:start w:val="1"/>
      <w:numFmt w:val="bullet"/>
      <w:lvlText w:val=""/>
      <w:lvlJc w:val="left"/>
      <w:pPr>
        <w:ind w:left="2872" w:hanging="360"/>
      </w:pPr>
      <w:rPr>
        <w:rFonts w:ascii="Wingdings" w:hAnsi="Wingdings" w:hint="default"/>
      </w:rPr>
    </w:lvl>
    <w:lvl w:ilvl="3" w:tplc="300A0001" w:tentative="1">
      <w:start w:val="1"/>
      <w:numFmt w:val="bullet"/>
      <w:lvlText w:val=""/>
      <w:lvlJc w:val="left"/>
      <w:pPr>
        <w:ind w:left="3592" w:hanging="360"/>
      </w:pPr>
      <w:rPr>
        <w:rFonts w:ascii="Symbol" w:hAnsi="Symbol" w:hint="default"/>
      </w:rPr>
    </w:lvl>
    <w:lvl w:ilvl="4" w:tplc="300A0003" w:tentative="1">
      <w:start w:val="1"/>
      <w:numFmt w:val="bullet"/>
      <w:lvlText w:val="o"/>
      <w:lvlJc w:val="left"/>
      <w:pPr>
        <w:ind w:left="4312" w:hanging="360"/>
      </w:pPr>
      <w:rPr>
        <w:rFonts w:ascii="Courier New" w:hAnsi="Courier New" w:cs="Courier New" w:hint="default"/>
      </w:rPr>
    </w:lvl>
    <w:lvl w:ilvl="5" w:tplc="300A0005" w:tentative="1">
      <w:start w:val="1"/>
      <w:numFmt w:val="bullet"/>
      <w:lvlText w:val=""/>
      <w:lvlJc w:val="left"/>
      <w:pPr>
        <w:ind w:left="5032" w:hanging="360"/>
      </w:pPr>
      <w:rPr>
        <w:rFonts w:ascii="Wingdings" w:hAnsi="Wingdings" w:hint="default"/>
      </w:rPr>
    </w:lvl>
    <w:lvl w:ilvl="6" w:tplc="300A0001" w:tentative="1">
      <w:start w:val="1"/>
      <w:numFmt w:val="bullet"/>
      <w:lvlText w:val=""/>
      <w:lvlJc w:val="left"/>
      <w:pPr>
        <w:ind w:left="5752" w:hanging="360"/>
      </w:pPr>
      <w:rPr>
        <w:rFonts w:ascii="Symbol" w:hAnsi="Symbol" w:hint="default"/>
      </w:rPr>
    </w:lvl>
    <w:lvl w:ilvl="7" w:tplc="300A0003" w:tentative="1">
      <w:start w:val="1"/>
      <w:numFmt w:val="bullet"/>
      <w:lvlText w:val="o"/>
      <w:lvlJc w:val="left"/>
      <w:pPr>
        <w:ind w:left="6472" w:hanging="360"/>
      </w:pPr>
      <w:rPr>
        <w:rFonts w:ascii="Courier New" w:hAnsi="Courier New" w:cs="Courier New" w:hint="default"/>
      </w:rPr>
    </w:lvl>
    <w:lvl w:ilvl="8" w:tplc="300A0005" w:tentative="1">
      <w:start w:val="1"/>
      <w:numFmt w:val="bullet"/>
      <w:lvlText w:val=""/>
      <w:lvlJc w:val="left"/>
      <w:pPr>
        <w:ind w:left="7192" w:hanging="360"/>
      </w:pPr>
      <w:rPr>
        <w:rFonts w:ascii="Wingdings" w:hAnsi="Wingdings" w:hint="default"/>
      </w:rPr>
    </w:lvl>
  </w:abstractNum>
  <w:abstractNum w:abstractNumId="6">
    <w:nsid w:val="1F8F67C8"/>
    <w:multiLevelType w:val="multilevel"/>
    <w:tmpl w:val="730E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A43990"/>
    <w:multiLevelType w:val="hybridMultilevel"/>
    <w:tmpl w:val="04E88E2A"/>
    <w:lvl w:ilvl="0" w:tplc="CA76CE62">
      <w:start w:val="1"/>
      <w:numFmt w:val="decimal"/>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8">
    <w:nsid w:val="328F5132"/>
    <w:multiLevelType w:val="hybridMultilevel"/>
    <w:tmpl w:val="54440B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2A06646"/>
    <w:multiLevelType w:val="hybridMultilevel"/>
    <w:tmpl w:val="6492CC7C"/>
    <w:lvl w:ilvl="0" w:tplc="B1A0C8F2">
      <w:start w:val="1"/>
      <w:numFmt w:val="decimal"/>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10">
    <w:nsid w:val="463368F4"/>
    <w:multiLevelType w:val="hybridMultilevel"/>
    <w:tmpl w:val="36E2F1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4C437938"/>
    <w:multiLevelType w:val="multilevel"/>
    <w:tmpl w:val="F04077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50493EBD"/>
    <w:multiLevelType w:val="hybridMultilevel"/>
    <w:tmpl w:val="5596B7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68F12EEF"/>
    <w:multiLevelType w:val="hybridMultilevel"/>
    <w:tmpl w:val="EAC889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69006A89"/>
    <w:multiLevelType w:val="hybridMultilevel"/>
    <w:tmpl w:val="CA0005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7B2872FF"/>
    <w:multiLevelType w:val="hybridMultilevel"/>
    <w:tmpl w:val="C5C47C02"/>
    <w:lvl w:ilvl="0" w:tplc="300A0001">
      <w:start w:val="1"/>
      <w:numFmt w:val="bullet"/>
      <w:lvlText w:val=""/>
      <w:lvlJc w:val="left"/>
      <w:pPr>
        <w:ind w:left="787" w:hanging="360"/>
      </w:pPr>
      <w:rPr>
        <w:rFonts w:ascii="Symbol" w:hAnsi="Symbol" w:hint="default"/>
      </w:rPr>
    </w:lvl>
    <w:lvl w:ilvl="1" w:tplc="300A0003" w:tentative="1">
      <w:start w:val="1"/>
      <w:numFmt w:val="bullet"/>
      <w:lvlText w:val="o"/>
      <w:lvlJc w:val="left"/>
      <w:pPr>
        <w:ind w:left="1507" w:hanging="360"/>
      </w:pPr>
      <w:rPr>
        <w:rFonts w:ascii="Courier New" w:hAnsi="Courier New" w:cs="Courier New" w:hint="default"/>
      </w:rPr>
    </w:lvl>
    <w:lvl w:ilvl="2" w:tplc="300A0005" w:tentative="1">
      <w:start w:val="1"/>
      <w:numFmt w:val="bullet"/>
      <w:lvlText w:val=""/>
      <w:lvlJc w:val="left"/>
      <w:pPr>
        <w:ind w:left="2227" w:hanging="360"/>
      </w:pPr>
      <w:rPr>
        <w:rFonts w:ascii="Wingdings" w:hAnsi="Wingdings" w:hint="default"/>
      </w:rPr>
    </w:lvl>
    <w:lvl w:ilvl="3" w:tplc="300A0001" w:tentative="1">
      <w:start w:val="1"/>
      <w:numFmt w:val="bullet"/>
      <w:lvlText w:val=""/>
      <w:lvlJc w:val="left"/>
      <w:pPr>
        <w:ind w:left="2947" w:hanging="360"/>
      </w:pPr>
      <w:rPr>
        <w:rFonts w:ascii="Symbol" w:hAnsi="Symbol" w:hint="default"/>
      </w:rPr>
    </w:lvl>
    <w:lvl w:ilvl="4" w:tplc="300A0003" w:tentative="1">
      <w:start w:val="1"/>
      <w:numFmt w:val="bullet"/>
      <w:lvlText w:val="o"/>
      <w:lvlJc w:val="left"/>
      <w:pPr>
        <w:ind w:left="3667" w:hanging="360"/>
      </w:pPr>
      <w:rPr>
        <w:rFonts w:ascii="Courier New" w:hAnsi="Courier New" w:cs="Courier New" w:hint="default"/>
      </w:rPr>
    </w:lvl>
    <w:lvl w:ilvl="5" w:tplc="300A0005" w:tentative="1">
      <w:start w:val="1"/>
      <w:numFmt w:val="bullet"/>
      <w:lvlText w:val=""/>
      <w:lvlJc w:val="left"/>
      <w:pPr>
        <w:ind w:left="4387" w:hanging="360"/>
      </w:pPr>
      <w:rPr>
        <w:rFonts w:ascii="Wingdings" w:hAnsi="Wingdings" w:hint="default"/>
      </w:rPr>
    </w:lvl>
    <w:lvl w:ilvl="6" w:tplc="300A0001" w:tentative="1">
      <w:start w:val="1"/>
      <w:numFmt w:val="bullet"/>
      <w:lvlText w:val=""/>
      <w:lvlJc w:val="left"/>
      <w:pPr>
        <w:ind w:left="5107" w:hanging="360"/>
      </w:pPr>
      <w:rPr>
        <w:rFonts w:ascii="Symbol" w:hAnsi="Symbol" w:hint="default"/>
      </w:rPr>
    </w:lvl>
    <w:lvl w:ilvl="7" w:tplc="300A0003" w:tentative="1">
      <w:start w:val="1"/>
      <w:numFmt w:val="bullet"/>
      <w:lvlText w:val="o"/>
      <w:lvlJc w:val="left"/>
      <w:pPr>
        <w:ind w:left="5827" w:hanging="360"/>
      </w:pPr>
      <w:rPr>
        <w:rFonts w:ascii="Courier New" w:hAnsi="Courier New" w:cs="Courier New" w:hint="default"/>
      </w:rPr>
    </w:lvl>
    <w:lvl w:ilvl="8" w:tplc="300A0005" w:tentative="1">
      <w:start w:val="1"/>
      <w:numFmt w:val="bullet"/>
      <w:lvlText w:val=""/>
      <w:lvlJc w:val="left"/>
      <w:pPr>
        <w:ind w:left="6547" w:hanging="360"/>
      </w:pPr>
      <w:rPr>
        <w:rFonts w:ascii="Wingdings" w:hAnsi="Wingdings" w:hint="default"/>
      </w:rPr>
    </w:lvl>
  </w:abstractNum>
  <w:num w:numId="1">
    <w:abstractNumId w:val="12"/>
  </w:num>
  <w:num w:numId="2">
    <w:abstractNumId w:val="0"/>
  </w:num>
  <w:num w:numId="3">
    <w:abstractNumId w:val="5"/>
  </w:num>
  <w:num w:numId="4">
    <w:abstractNumId w:val="2"/>
  </w:num>
  <w:num w:numId="5">
    <w:abstractNumId w:val="13"/>
  </w:num>
  <w:num w:numId="6">
    <w:abstractNumId w:val="1"/>
  </w:num>
  <w:num w:numId="7">
    <w:abstractNumId w:val="6"/>
  </w:num>
  <w:num w:numId="8">
    <w:abstractNumId w:val="10"/>
  </w:num>
  <w:num w:numId="9">
    <w:abstractNumId w:val="7"/>
  </w:num>
  <w:num w:numId="10">
    <w:abstractNumId w:val="4"/>
  </w:num>
  <w:num w:numId="11">
    <w:abstractNumId w:val="15"/>
  </w:num>
  <w:num w:numId="12">
    <w:abstractNumId w:val="9"/>
  </w:num>
  <w:num w:numId="13">
    <w:abstractNumId w:val="8"/>
  </w:num>
  <w:num w:numId="14">
    <w:abstractNumId w:val="3"/>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F9A"/>
    <w:rsid w:val="00000B1C"/>
    <w:rsid w:val="00002E1E"/>
    <w:rsid w:val="000044EF"/>
    <w:rsid w:val="00004DCA"/>
    <w:rsid w:val="000058EA"/>
    <w:rsid w:val="00005A6C"/>
    <w:rsid w:val="0000688E"/>
    <w:rsid w:val="0001076F"/>
    <w:rsid w:val="00010A3A"/>
    <w:rsid w:val="000140CA"/>
    <w:rsid w:val="00015E66"/>
    <w:rsid w:val="00016EB4"/>
    <w:rsid w:val="00017225"/>
    <w:rsid w:val="00020F9D"/>
    <w:rsid w:val="00021060"/>
    <w:rsid w:val="00021A80"/>
    <w:rsid w:val="00025C65"/>
    <w:rsid w:val="00026581"/>
    <w:rsid w:val="00030895"/>
    <w:rsid w:val="00033F36"/>
    <w:rsid w:val="0003516A"/>
    <w:rsid w:val="00042D46"/>
    <w:rsid w:val="00043504"/>
    <w:rsid w:val="00043ED2"/>
    <w:rsid w:val="000445B5"/>
    <w:rsid w:val="000449FF"/>
    <w:rsid w:val="0004564E"/>
    <w:rsid w:val="00045C6A"/>
    <w:rsid w:val="00050223"/>
    <w:rsid w:val="000502FD"/>
    <w:rsid w:val="00050DEC"/>
    <w:rsid w:val="00053ADC"/>
    <w:rsid w:val="00053DA1"/>
    <w:rsid w:val="00055FA2"/>
    <w:rsid w:val="000569F6"/>
    <w:rsid w:val="00056A54"/>
    <w:rsid w:val="00057109"/>
    <w:rsid w:val="00062C73"/>
    <w:rsid w:val="000647D0"/>
    <w:rsid w:val="000661B3"/>
    <w:rsid w:val="00066AF3"/>
    <w:rsid w:val="0006772B"/>
    <w:rsid w:val="0007117A"/>
    <w:rsid w:val="00071BBC"/>
    <w:rsid w:val="00073AF4"/>
    <w:rsid w:val="00073DA2"/>
    <w:rsid w:val="0007528D"/>
    <w:rsid w:val="00075754"/>
    <w:rsid w:val="000768D9"/>
    <w:rsid w:val="00080BEE"/>
    <w:rsid w:val="00081C2E"/>
    <w:rsid w:val="00083C1A"/>
    <w:rsid w:val="0008427E"/>
    <w:rsid w:val="00091D7D"/>
    <w:rsid w:val="000954FD"/>
    <w:rsid w:val="00097D8C"/>
    <w:rsid w:val="000A0A53"/>
    <w:rsid w:val="000A3FEE"/>
    <w:rsid w:val="000A5424"/>
    <w:rsid w:val="000B256A"/>
    <w:rsid w:val="000B2708"/>
    <w:rsid w:val="000B4C5A"/>
    <w:rsid w:val="000B58E5"/>
    <w:rsid w:val="000C1494"/>
    <w:rsid w:val="000C2C2C"/>
    <w:rsid w:val="000C36AD"/>
    <w:rsid w:val="000C794E"/>
    <w:rsid w:val="000D20C7"/>
    <w:rsid w:val="000D47C2"/>
    <w:rsid w:val="000D725D"/>
    <w:rsid w:val="000E0546"/>
    <w:rsid w:val="000E1960"/>
    <w:rsid w:val="000E2954"/>
    <w:rsid w:val="000E45CC"/>
    <w:rsid w:val="000E5489"/>
    <w:rsid w:val="000F161E"/>
    <w:rsid w:val="000F186C"/>
    <w:rsid w:val="000F4D49"/>
    <w:rsid w:val="000F525B"/>
    <w:rsid w:val="000F5827"/>
    <w:rsid w:val="000F5A74"/>
    <w:rsid w:val="000F7ED3"/>
    <w:rsid w:val="001021F2"/>
    <w:rsid w:val="001036BC"/>
    <w:rsid w:val="00104C71"/>
    <w:rsid w:val="00106A34"/>
    <w:rsid w:val="00106D5F"/>
    <w:rsid w:val="00107211"/>
    <w:rsid w:val="00110434"/>
    <w:rsid w:val="00110CC7"/>
    <w:rsid w:val="0011160E"/>
    <w:rsid w:val="00111DDB"/>
    <w:rsid w:val="00112829"/>
    <w:rsid w:val="001128BF"/>
    <w:rsid w:val="0011380D"/>
    <w:rsid w:val="00114C6C"/>
    <w:rsid w:val="00116D35"/>
    <w:rsid w:val="00117F9A"/>
    <w:rsid w:val="001237FD"/>
    <w:rsid w:val="00130D28"/>
    <w:rsid w:val="00136359"/>
    <w:rsid w:val="00136E05"/>
    <w:rsid w:val="00137334"/>
    <w:rsid w:val="001379AC"/>
    <w:rsid w:val="00142E0D"/>
    <w:rsid w:val="00143842"/>
    <w:rsid w:val="00143DD1"/>
    <w:rsid w:val="00153E40"/>
    <w:rsid w:val="00153E5E"/>
    <w:rsid w:val="0015436E"/>
    <w:rsid w:val="001627EC"/>
    <w:rsid w:val="00163863"/>
    <w:rsid w:val="0017012F"/>
    <w:rsid w:val="0017207C"/>
    <w:rsid w:val="00176AFE"/>
    <w:rsid w:val="0018055A"/>
    <w:rsid w:val="00180F7A"/>
    <w:rsid w:val="0018161A"/>
    <w:rsid w:val="00182028"/>
    <w:rsid w:val="00182CA7"/>
    <w:rsid w:val="00184EAE"/>
    <w:rsid w:val="001915B5"/>
    <w:rsid w:val="00191EEB"/>
    <w:rsid w:val="00196D4C"/>
    <w:rsid w:val="001975E2"/>
    <w:rsid w:val="001A1378"/>
    <w:rsid w:val="001A2867"/>
    <w:rsid w:val="001A5033"/>
    <w:rsid w:val="001A5ED3"/>
    <w:rsid w:val="001B1F78"/>
    <w:rsid w:val="001B3500"/>
    <w:rsid w:val="001B43F0"/>
    <w:rsid w:val="001C1FD9"/>
    <w:rsid w:val="001C29C3"/>
    <w:rsid w:val="001C5BBE"/>
    <w:rsid w:val="001D0A6F"/>
    <w:rsid w:val="001D1986"/>
    <w:rsid w:val="001D1BDD"/>
    <w:rsid w:val="001D4DE1"/>
    <w:rsid w:val="001E31E3"/>
    <w:rsid w:val="001E43F0"/>
    <w:rsid w:val="001E4557"/>
    <w:rsid w:val="001E53AA"/>
    <w:rsid w:val="001E72B0"/>
    <w:rsid w:val="001F11DA"/>
    <w:rsid w:val="001F2580"/>
    <w:rsid w:val="001F281C"/>
    <w:rsid w:val="001F40DA"/>
    <w:rsid w:val="001F4412"/>
    <w:rsid w:val="001F4C8A"/>
    <w:rsid w:val="001F5B77"/>
    <w:rsid w:val="001F75A2"/>
    <w:rsid w:val="002000D2"/>
    <w:rsid w:val="00200CDA"/>
    <w:rsid w:val="00201118"/>
    <w:rsid w:val="00201A6E"/>
    <w:rsid w:val="00210113"/>
    <w:rsid w:val="00216B58"/>
    <w:rsid w:val="00220AD6"/>
    <w:rsid w:val="00223203"/>
    <w:rsid w:val="00223CDD"/>
    <w:rsid w:val="00225358"/>
    <w:rsid w:val="002268A9"/>
    <w:rsid w:val="002273C3"/>
    <w:rsid w:val="0023357E"/>
    <w:rsid w:val="00233675"/>
    <w:rsid w:val="002340FD"/>
    <w:rsid w:val="00234159"/>
    <w:rsid w:val="00235661"/>
    <w:rsid w:val="002379CD"/>
    <w:rsid w:val="00240DB2"/>
    <w:rsid w:val="00242BCF"/>
    <w:rsid w:val="002476A4"/>
    <w:rsid w:val="002514D9"/>
    <w:rsid w:val="00253237"/>
    <w:rsid w:val="002552D1"/>
    <w:rsid w:val="00256782"/>
    <w:rsid w:val="00261B01"/>
    <w:rsid w:val="00262484"/>
    <w:rsid w:val="0026427B"/>
    <w:rsid w:val="00264431"/>
    <w:rsid w:val="00265085"/>
    <w:rsid w:val="00265D8B"/>
    <w:rsid w:val="00267B31"/>
    <w:rsid w:val="0027099A"/>
    <w:rsid w:val="002715C2"/>
    <w:rsid w:val="002715E2"/>
    <w:rsid w:val="002727F1"/>
    <w:rsid w:val="0027500F"/>
    <w:rsid w:val="0027748D"/>
    <w:rsid w:val="00281263"/>
    <w:rsid w:val="00285F0A"/>
    <w:rsid w:val="002874D4"/>
    <w:rsid w:val="00287C09"/>
    <w:rsid w:val="002909D2"/>
    <w:rsid w:val="002918E6"/>
    <w:rsid w:val="00293201"/>
    <w:rsid w:val="00294A88"/>
    <w:rsid w:val="00295424"/>
    <w:rsid w:val="002978F3"/>
    <w:rsid w:val="002A075C"/>
    <w:rsid w:val="002B0296"/>
    <w:rsid w:val="002B52CA"/>
    <w:rsid w:val="002B5AFA"/>
    <w:rsid w:val="002B6A39"/>
    <w:rsid w:val="002C2ECD"/>
    <w:rsid w:val="002C3B7B"/>
    <w:rsid w:val="002D27AE"/>
    <w:rsid w:val="002D2C21"/>
    <w:rsid w:val="002D4251"/>
    <w:rsid w:val="002D437C"/>
    <w:rsid w:val="002E12A7"/>
    <w:rsid w:val="002E2D4B"/>
    <w:rsid w:val="002E560D"/>
    <w:rsid w:val="002E5A10"/>
    <w:rsid w:val="002F1018"/>
    <w:rsid w:val="002F1825"/>
    <w:rsid w:val="002F24C1"/>
    <w:rsid w:val="002F3054"/>
    <w:rsid w:val="002F361B"/>
    <w:rsid w:val="002F3BCA"/>
    <w:rsid w:val="002F5445"/>
    <w:rsid w:val="002F5E5F"/>
    <w:rsid w:val="002F66F8"/>
    <w:rsid w:val="002F69B4"/>
    <w:rsid w:val="0030176F"/>
    <w:rsid w:val="00301BA5"/>
    <w:rsid w:val="003022E8"/>
    <w:rsid w:val="00302674"/>
    <w:rsid w:val="003131EF"/>
    <w:rsid w:val="003142F6"/>
    <w:rsid w:val="0031687A"/>
    <w:rsid w:val="003176AF"/>
    <w:rsid w:val="003209B6"/>
    <w:rsid w:val="0032153F"/>
    <w:rsid w:val="00322288"/>
    <w:rsid w:val="0032442E"/>
    <w:rsid w:val="00325C70"/>
    <w:rsid w:val="0032608C"/>
    <w:rsid w:val="00326BD6"/>
    <w:rsid w:val="00331176"/>
    <w:rsid w:val="00333BA5"/>
    <w:rsid w:val="00333D62"/>
    <w:rsid w:val="003345BA"/>
    <w:rsid w:val="0034054D"/>
    <w:rsid w:val="0034077B"/>
    <w:rsid w:val="00341BE8"/>
    <w:rsid w:val="003425E5"/>
    <w:rsid w:val="003447B1"/>
    <w:rsid w:val="00344AB9"/>
    <w:rsid w:val="003545F6"/>
    <w:rsid w:val="00354D76"/>
    <w:rsid w:val="003570F7"/>
    <w:rsid w:val="00360D0C"/>
    <w:rsid w:val="00361221"/>
    <w:rsid w:val="00363741"/>
    <w:rsid w:val="00364098"/>
    <w:rsid w:val="00364400"/>
    <w:rsid w:val="00365909"/>
    <w:rsid w:val="00366520"/>
    <w:rsid w:val="00366611"/>
    <w:rsid w:val="0036681A"/>
    <w:rsid w:val="00367239"/>
    <w:rsid w:val="0037027E"/>
    <w:rsid w:val="00370B17"/>
    <w:rsid w:val="00373716"/>
    <w:rsid w:val="0037485A"/>
    <w:rsid w:val="00375782"/>
    <w:rsid w:val="00377A92"/>
    <w:rsid w:val="00384618"/>
    <w:rsid w:val="0038484A"/>
    <w:rsid w:val="00386BA5"/>
    <w:rsid w:val="00387606"/>
    <w:rsid w:val="00391A19"/>
    <w:rsid w:val="003921F6"/>
    <w:rsid w:val="00392FC5"/>
    <w:rsid w:val="00393406"/>
    <w:rsid w:val="00393D60"/>
    <w:rsid w:val="00395A1C"/>
    <w:rsid w:val="003A21EB"/>
    <w:rsid w:val="003A5739"/>
    <w:rsid w:val="003A65CE"/>
    <w:rsid w:val="003B0B61"/>
    <w:rsid w:val="003B5CBB"/>
    <w:rsid w:val="003B5FD8"/>
    <w:rsid w:val="003B6E22"/>
    <w:rsid w:val="003C2986"/>
    <w:rsid w:val="003C4D5A"/>
    <w:rsid w:val="003C4F19"/>
    <w:rsid w:val="003C745A"/>
    <w:rsid w:val="003D02BC"/>
    <w:rsid w:val="003D3934"/>
    <w:rsid w:val="003D419A"/>
    <w:rsid w:val="003D43C8"/>
    <w:rsid w:val="003D4A02"/>
    <w:rsid w:val="003D5696"/>
    <w:rsid w:val="003D6647"/>
    <w:rsid w:val="003D75A4"/>
    <w:rsid w:val="003E083D"/>
    <w:rsid w:val="003E2041"/>
    <w:rsid w:val="003E337E"/>
    <w:rsid w:val="003E6710"/>
    <w:rsid w:val="003E7BAC"/>
    <w:rsid w:val="003E7DDB"/>
    <w:rsid w:val="003F0454"/>
    <w:rsid w:val="003F05B0"/>
    <w:rsid w:val="003F0FDE"/>
    <w:rsid w:val="003F36D8"/>
    <w:rsid w:val="003F4B46"/>
    <w:rsid w:val="00400C3C"/>
    <w:rsid w:val="0040165C"/>
    <w:rsid w:val="004026FD"/>
    <w:rsid w:val="004028F9"/>
    <w:rsid w:val="004048F3"/>
    <w:rsid w:val="00416DB3"/>
    <w:rsid w:val="00417E84"/>
    <w:rsid w:val="00421291"/>
    <w:rsid w:val="00421665"/>
    <w:rsid w:val="00421F04"/>
    <w:rsid w:val="004222F1"/>
    <w:rsid w:val="004242C8"/>
    <w:rsid w:val="00426197"/>
    <w:rsid w:val="00426E12"/>
    <w:rsid w:val="00432CC2"/>
    <w:rsid w:val="00435953"/>
    <w:rsid w:val="00440D00"/>
    <w:rsid w:val="00443F39"/>
    <w:rsid w:val="00444B11"/>
    <w:rsid w:val="004453A6"/>
    <w:rsid w:val="00445441"/>
    <w:rsid w:val="00445753"/>
    <w:rsid w:val="00450235"/>
    <w:rsid w:val="0045263C"/>
    <w:rsid w:val="00453D63"/>
    <w:rsid w:val="0045700E"/>
    <w:rsid w:val="00462727"/>
    <w:rsid w:val="004632D7"/>
    <w:rsid w:val="00463C92"/>
    <w:rsid w:val="004658FD"/>
    <w:rsid w:val="00472A26"/>
    <w:rsid w:val="00473B66"/>
    <w:rsid w:val="00475290"/>
    <w:rsid w:val="00475F35"/>
    <w:rsid w:val="00477F06"/>
    <w:rsid w:val="00480F7B"/>
    <w:rsid w:val="00481D14"/>
    <w:rsid w:val="0048797E"/>
    <w:rsid w:val="00490227"/>
    <w:rsid w:val="00490753"/>
    <w:rsid w:val="00491066"/>
    <w:rsid w:val="00491707"/>
    <w:rsid w:val="004979B5"/>
    <w:rsid w:val="00497D58"/>
    <w:rsid w:val="004A18C0"/>
    <w:rsid w:val="004A78AB"/>
    <w:rsid w:val="004B53A0"/>
    <w:rsid w:val="004C0CC3"/>
    <w:rsid w:val="004C2780"/>
    <w:rsid w:val="004C5278"/>
    <w:rsid w:val="004C54EE"/>
    <w:rsid w:val="004C65CB"/>
    <w:rsid w:val="004C784C"/>
    <w:rsid w:val="004C7CD3"/>
    <w:rsid w:val="004D79FE"/>
    <w:rsid w:val="004E15F8"/>
    <w:rsid w:val="004E60B9"/>
    <w:rsid w:val="004F615D"/>
    <w:rsid w:val="004F6CAF"/>
    <w:rsid w:val="004F75EE"/>
    <w:rsid w:val="005025CC"/>
    <w:rsid w:val="00505088"/>
    <w:rsid w:val="0051002E"/>
    <w:rsid w:val="00511656"/>
    <w:rsid w:val="005117B3"/>
    <w:rsid w:val="005120B1"/>
    <w:rsid w:val="00512452"/>
    <w:rsid w:val="005164A6"/>
    <w:rsid w:val="00520142"/>
    <w:rsid w:val="005212FD"/>
    <w:rsid w:val="005220F0"/>
    <w:rsid w:val="00522268"/>
    <w:rsid w:val="005268A2"/>
    <w:rsid w:val="00530D8E"/>
    <w:rsid w:val="00531A84"/>
    <w:rsid w:val="00532053"/>
    <w:rsid w:val="00532D29"/>
    <w:rsid w:val="005344F6"/>
    <w:rsid w:val="0053555B"/>
    <w:rsid w:val="0053610B"/>
    <w:rsid w:val="00541259"/>
    <w:rsid w:val="005442A3"/>
    <w:rsid w:val="00545679"/>
    <w:rsid w:val="0055195F"/>
    <w:rsid w:val="00552734"/>
    <w:rsid w:val="005552E7"/>
    <w:rsid w:val="00560949"/>
    <w:rsid w:val="00561238"/>
    <w:rsid w:val="00561983"/>
    <w:rsid w:val="00561AA3"/>
    <w:rsid w:val="0056214D"/>
    <w:rsid w:val="005624B9"/>
    <w:rsid w:val="005635E9"/>
    <w:rsid w:val="00563E66"/>
    <w:rsid w:val="00565BA4"/>
    <w:rsid w:val="00565C3C"/>
    <w:rsid w:val="00567288"/>
    <w:rsid w:val="00571076"/>
    <w:rsid w:val="00571522"/>
    <w:rsid w:val="00571574"/>
    <w:rsid w:val="005717F3"/>
    <w:rsid w:val="0057753C"/>
    <w:rsid w:val="0058070F"/>
    <w:rsid w:val="00581B94"/>
    <w:rsid w:val="00581EFD"/>
    <w:rsid w:val="0058297C"/>
    <w:rsid w:val="005839E5"/>
    <w:rsid w:val="00585170"/>
    <w:rsid w:val="00585361"/>
    <w:rsid w:val="0058674A"/>
    <w:rsid w:val="005877C9"/>
    <w:rsid w:val="00587C11"/>
    <w:rsid w:val="00587D88"/>
    <w:rsid w:val="00592D4C"/>
    <w:rsid w:val="00594E47"/>
    <w:rsid w:val="005A14AF"/>
    <w:rsid w:val="005A2DDE"/>
    <w:rsid w:val="005A3139"/>
    <w:rsid w:val="005A4575"/>
    <w:rsid w:val="005A6489"/>
    <w:rsid w:val="005A78FE"/>
    <w:rsid w:val="005A7992"/>
    <w:rsid w:val="005B032C"/>
    <w:rsid w:val="005B12E6"/>
    <w:rsid w:val="005B2C59"/>
    <w:rsid w:val="005B7035"/>
    <w:rsid w:val="005B7760"/>
    <w:rsid w:val="005B7E5D"/>
    <w:rsid w:val="005C360D"/>
    <w:rsid w:val="005C375D"/>
    <w:rsid w:val="005C4971"/>
    <w:rsid w:val="005D3952"/>
    <w:rsid w:val="005E3B67"/>
    <w:rsid w:val="005E4574"/>
    <w:rsid w:val="005E5096"/>
    <w:rsid w:val="005E5ADD"/>
    <w:rsid w:val="005F2AD6"/>
    <w:rsid w:val="005F56F5"/>
    <w:rsid w:val="0060090E"/>
    <w:rsid w:val="00603976"/>
    <w:rsid w:val="00603C2E"/>
    <w:rsid w:val="00605911"/>
    <w:rsid w:val="00610B10"/>
    <w:rsid w:val="006110A8"/>
    <w:rsid w:val="006135C3"/>
    <w:rsid w:val="00614094"/>
    <w:rsid w:val="006146D3"/>
    <w:rsid w:val="006178A6"/>
    <w:rsid w:val="0062131F"/>
    <w:rsid w:val="00623063"/>
    <w:rsid w:val="00623263"/>
    <w:rsid w:val="00626DBC"/>
    <w:rsid w:val="0063141F"/>
    <w:rsid w:val="006335B1"/>
    <w:rsid w:val="0063487E"/>
    <w:rsid w:val="00634BD1"/>
    <w:rsid w:val="00636ADA"/>
    <w:rsid w:val="006408D1"/>
    <w:rsid w:val="00640C07"/>
    <w:rsid w:val="00654547"/>
    <w:rsid w:val="00656497"/>
    <w:rsid w:val="00657677"/>
    <w:rsid w:val="00657AB0"/>
    <w:rsid w:val="00657B6F"/>
    <w:rsid w:val="006603D7"/>
    <w:rsid w:val="00661114"/>
    <w:rsid w:val="006616CC"/>
    <w:rsid w:val="00662F51"/>
    <w:rsid w:val="006634CD"/>
    <w:rsid w:val="0066567A"/>
    <w:rsid w:val="00665A6C"/>
    <w:rsid w:val="006703A2"/>
    <w:rsid w:val="0067050E"/>
    <w:rsid w:val="0067129D"/>
    <w:rsid w:val="00676378"/>
    <w:rsid w:val="0067667D"/>
    <w:rsid w:val="006776C5"/>
    <w:rsid w:val="00681C2C"/>
    <w:rsid w:val="0068386A"/>
    <w:rsid w:val="00683BB1"/>
    <w:rsid w:val="00683FAC"/>
    <w:rsid w:val="0068560E"/>
    <w:rsid w:val="00686D74"/>
    <w:rsid w:val="00686E78"/>
    <w:rsid w:val="006902BB"/>
    <w:rsid w:val="0069483E"/>
    <w:rsid w:val="00695628"/>
    <w:rsid w:val="0069624A"/>
    <w:rsid w:val="0069737E"/>
    <w:rsid w:val="006A0A92"/>
    <w:rsid w:val="006A1A25"/>
    <w:rsid w:val="006A1D50"/>
    <w:rsid w:val="006A30EB"/>
    <w:rsid w:val="006A3974"/>
    <w:rsid w:val="006A559C"/>
    <w:rsid w:val="006A7358"/>
    <w:rsid w:val="006B2FDA"/>
    <w:rsid w:val="006B42F4"/>
    <w:rsid w:val="006B43F4"/>
    <w:rsid w:val="006B5172"/>
    <w:rsid w:val="006B65B4"/>
    <w:rsid w:val="006C176C"/>
    <w:rsid w:val="006C230B"/>
    <w:rsid w:val="006C3786"/>
    <w:rsid w:val="006C6D7B"/>
    <w:rsid w:val="006D2AB1"/>
    <w:rsid w:val="006E0641"/>
    <w:rsid w:val="006E08C7"/>
    <w:rsid w:val="006E091A"/>
    <w:rsid w:val="006E3955"/>
    <w:rsid w:val="006E497F"/>
    <w:rsid w:val="006E5D28"/>
    <w:rsid w:val="006E6360"/>
    <w:rsid w:val="006E7B5C"/>
    <w:rsid w:val="006F0926"/>
    <w:rsid w:val="00700237"/>
    <w:rsid w:val="00702CD8"/>
    <w:rsid w:val="00703939"/>
    <w:rsid w:val="00705474"/>
    <w:rsid w:val="00705E1B"/>
    <w:rsid w:val="007063D4"/>
    <w:rsid w:val="007065A9"/>
    <w:rsid w:val="00712107"/>
    <w:rsid w:val="007153E5"/>
    <w:rsid w:val="0072070D"/>
    <w:rsid w:val="0072324E"/>
    <w:rsid w:val="00723436"/>
    <w:rsid w:val="00724E4B"/>
    <w:rsid w:val="00727DA9"/>
    <w:rsid w:val="00730C3E"/>
    <w:rsid w:val="0073384B"/>
    <w:rsid w:val="0073711C"/>
    <w:rsid w:val="00737C1D"/>
    <w:rsid w:val="00744BEE"/>
    <w:rsid w:val="00745518"/>
    <w:rsid w:val="00750917"/>
    <w:rsid w:val="00753E3D"/>
    <w:rsid w:val="00754885"/>
    <w:rsid w:val="0075725B"/>
    <w:rsid w:val="007573CB"/>
    <w:rsid w:val="0076044C"/>
    <w:rsid w:val="00760975"/>
    <w:rsid w:val="00761FC3"/>
    <w:rsid w:val="00762B27"/>
    <w:rsid w:val="00766167"/>
    <w:rsid w:val="007711AF"/>
    <w:rsid w:val="00771809"/>
    <w:rsid w:val="00771B8F"/>
    <w:rsid w:val="00774984"/>
    <w:rsid w:val="0077519A"/>
    <w:rsid w:val="007767D6"/>
    <w:rsid w:val="0077694F"/>
    <w:rsid w:val="007804C9"/>
    <w:rsid w:val="0078499E"/>
    <w:rsid w:val="00784F9B"/>
    <w:rsid w:val="00787ED7"/>
    <w:rsid w:val="0079188D"/>
    <w:rsid w:val="00792022"/>
    <w:rsid w:val="0079294D"/>
    <w:rsid w:val="00792C6F"/>
    <w:rsid w:val="00793782"/>
    <w:rsid w:val="00793F23"/>
    <w:rsid w:val="0079693A"/>
    <w:rsid w:val="007A06C5"/>
    <w:rsid w:val="007A2C66"/>
    <w:rsid w:val="007A2D17"/>
    <w:rsid w:val="007A334E"/>
    <w:rsid w:val="007B2ACB"/>
    <w:rsid w:val="007B3FCC"/>
    <w:rsid w:val="007B6FAF"/>
    <w:rsid w:val="007B7330"/>
    <w:rsid w:val="007C5120"/>
    <w:rsid w:val="007C56EF"/>
    <w:rsid w:val="007C6173"/>
    <w:rsid w:val="007D22FF"/>
    <w:rsid w:val="007D2911"/>
    <w:rsid w:val="007D4707"/>
    <w:rsid w:val="007D64D3"/>
    <w:rsid w:val="007D6FC5"/>
    <w:rsid w:val="007D7CC3"/>
    <w:rsid w:val="007E0948"/>
    <w:rsid w:val="007E0DBD"/>
    <w:rsid w:val="007E3316"/>
    <w:rsid w:val="007F07BF"/>
    <w:rsid w:val="007F0D4C"/>
    <w:rsid w:val="007F1730"/>
    <w:rsid w:val="007F3335"/>
    <w:rsid w:val="00801FAC"/>
    <w:rsid w:val="00804076"/>
    <w:rsid w:val="00810A6B"/>
    <w:rsid w:val="00810D8F"/>
    <w:rsid w:val="00811A85"/>
    <w:rsid w:val="0081629B"/>
    <w:rsid w:val="008214C9"/>
    <w:rsid w:val="00825A08"/>
    <w:rsid w:val="00825DB5"/>
    <w:rsid w:val="00830035"/>
    <w:rsid w:val="00832338"/>
    <w:rsid w:val="00835C41"/>
    <w:rsid w:val="00836429"/>
    <w:rsid w:val="008408AC"/>
    <w:rsid w:val="008415AB"/>
    <w:rsid w:val="00846273"/>
    <w:rsid w:val="0084677B"/>
    <w:rsid w:val="008474A8"/>
    <w:rsid w:val="00850B4A"/>
    <w:rsid w:val="00851499"/>
    <w:rsid w:val="008547FE"/>
    <w:rsid w:val="0085595A"/>
    <w:rsid w:val="00861DE1"/>
    <w:rsid w:val="0088000E"/>
    <w:rsid w:val="00881FFF"/>
    <w:rsid w:val="00882F7B"/>
    <w:rsid w:val="008848A2"/>
    <w:rsid w:val="0088769A"/>
    <w:rsid w:val="008902FD"/>
    <w:rsid w:val="0089036B"/>
    <w:rsid w:val="00890A23"/>
    <w:rsid w:val="0089224B"/>
    <w:rsid w:val="00893844"/>
    <w:rsid w:val="00893C21"/>
    <w:rsid w:val="00893FCB"/>
    <w:rsid w:val="0089582D"/>
    <w:rsid w:val="00895FC9"/>
    <w:rsid w:val="00896911"/>
    <w:rsid w:val="00897281"/>
    <w:rsid w:val="008978AD"/>
    <w:rsid w:val="00897FEF"/>
    <w:rsid w:val="008A10CD"/>
    <w:rsid w:val="008A2BE8"/>
    <w:rsid w:val="008A45A0"/>
    <w:rsid w:val="008A6D57"/>
    <w:rsid w:val="008C1D85"/>
    <w:rsid w:val="008C1FE5"/>
    <w:rsid w:val="008C2D32"/>
    <w:rsid w:val="008C3396"/>
    <w:rsid w:val="008C57DA"/>
    <w:rsid w:val="008C6587"/>
    <w:rsid w:val="008C6DAD"/>
    <w:rsid w:val="008E72D0"/>
    <w:rsid w:val="008E7EF6"/>
    <w:rsid w:val="008F0D2E"/>
    <w:rsid w:val="008F2143"/>
    <w:rsid w:val="008F398E"/>
    <w:rsid w:val="008F448A"/>
    <w:rsid w:val="008F649B"/>
    <w:rsid w:val="008F71F5"/>
    <w:rsid w:val="00900082"/>
    <w:rsid w:val="00900FFB"/>
    <w:rsid w:val="00902B18"/>
    <w:rsid w:val="00903960"/>
    <w:rsid w:val="0090635C"/>
    <w:rsid w:val="00906817"/>
    <w:rsid w:val="00910C73"/>
    <w:rsid w:val="00911D33"/>
    <w:rsid w:val="009173FE"/>
    <w:rsid w:val="00920415"/>
    <w:rsid w:val="00927FA0"/>
    <w:rsid w:val="00932F86"/>
    <w:rsid w:val="009333EE"/>
    <w:rsid w:val="00934A1B"/>
    <w:rsid w:val="00935CC5"/>
    <w:rsid w:val="00936D87"/>
    <w:rsid w:val="00936DAA"/>
    <w:rsid w:val="009458B9"/>
    <w:rsid w:val="009549D3"/>
    <w:rsid w:val="00957571"/>
    <w:rsid w:val="009600A9"/>
    <w:rsid w:val="00960A16"/>
    <w:rsid w:val="00960D75"/>
    <w:rsid w:val="00965FC6"/>
    <w:rsid w:val="0096649E"/>
    <w:rsid w:val="00966826"/>
    <w:rsid w:val="00966FF7"/>
    <w:rsid w:val="00967FD8"/>
    <w:rsid w:val="0097008B"/>
    <w:rsid w:val="00971372"/>
    <w:rsid w:val="0097535F"/>
    <w:rsid w:val="00977A46"/>
    <w:rsid w:val="009801B3"/>
    <w:rsid w:val="0098223D"/>
    <w:rsid w:val="009825A7"/>
    <w:rsid w:val="009915D3"/>
    <w:rsid w:val="009931A9"/>
    <w:rsid w:val="009A0A93"/>
    <w:rsid w:val="009A362E"/>
    <w:rsid w:val="009A3741"/>
    <w:rsid w:val="009A52FE"/>
    <w:rsid w:val="009B0CC9"/>
    <w:rsid w:val="009B5D68"/>
    <w:rsid w:val="009B5F7B"/>
    <w:rsid w:val="009C0622"/>
    <w:rsid w:val="009C2140"/>
    <w:rsid w:val="009C3EDC"/>
    <w:rsid w:val="009C58E4"/>
    <w:rsid w:val="009C6833"/>
    <w:rsid w:val="009D1591"/>
    <w:rsid w:val="009D2AD0"/>
    <w:rsid w:val="009D34A8"/>
    <w:rsid w:val="009D4F44"/>
    <w:rsid w:val="009D58B0"/>
    <w:rsid w:val="009E094D"/>
    <w:rsid w:val="009E5708"/>
    <w:rsid w:val="009F5C48"/>
    <w:rsid w:val="009F7D9A"/>
    <w:rsid w:val="00A0057C"/>
    <w:rsid w:val="00A006D1"/>
    <w:rsid w:val="00A031F7"/>
    <w:rsid w:val="00A042AE"/>
    <w:rsid w:val="00A04FC9"/>
    <w:rsid w:val="00A055DB"/>
    <w:rsid w:val="00A05806"/>
    <w:rsid w:val="00A07455"/>
    <w:rsid w:val="00A07836"/>
    <w:rsid w:val="00A1137B"/>
    <w:rsid w:val="00A11DB1"/>
    <w:rsid w:val="00A141D6"/>
    <w:rsid w:val="00A1522F"/>
    <w:rsid w:val="00A1570C"/>
    <w:rsid w:val="00A1595B"/>
    <w:rsid w:val="00A15C19"/>
    <w:rsid w:val="00A15CC4"/>
    <w:rsid w:val="00A17044"/>
    <w:rsid w:val="00A216CD"/>
    <w:rsid w:val="00A23F44"/>
    <w:rsid w:val="00A24505"/>
    <w:rsid w:val="00A25A9B"/>
    <w:rsid w:val="00A25B06"/>
    <w:rsid w:val="00A269DB"/>
    <w:rsid w:val="00A2718A"/>
    <w:rsid w:val="00A30DD1"/>
    <w:rsid w:val="00A447BC"/>
    <w:rsid w:val="00A46A21"/>
    <w:rsid w:val="00A475FC"/>
    <w:rsid w:val="00A511BB"/>
    <w:rsid w:val="00A52393"/>
    <w:rsid w:val="00A53FC4"/>
    <w:rsid w:val="00A56095"/>
    <w:rsid w:val="00A56EEE"/>
    <w:rsid w:val="00A5767C"/>
    <w:rsid w:val="00A60215"/>
    <w:rsid w:val="00A641CF"/>
    <w:rsid w:val="00A6451F"/>
    <w:rsid w:val="00A646E7"/>
    <w:rsid w:val="00A658B5"/>
    <w:rsid w:val="00A6794C"/>
    <w:rsid w:val="00A67E6A"/>
    <w:rsid w:val="00A702FB"/>
    <w:rsid w:val="00A71984"/>
    <w:rsid w:val="00A73F15"/>
    <w:rsid w:val="00A7778D"/>
    <w:rsid w:val="00A8060C"/>
    <w:rsid w:val="00A812A7"/>
    <w:rsid w:val="00A82E53"/>
    <w:rsid w:val="00A85BFB"/>
    <w:rsid w:val="00A92029"/>
    <w:rsid w:val="00A9710B"/>
    <w:rsid w:val="00AA2F07"/>
    <w:rsid w:val="00AA3375"/>
    <w:rsid w:val="00AA4EB2"/>
    <w:rsid w:val="00AB0DEC"/>
    <w:rsid w:val="00AC2D06"/>
    <w:rsid w:val="00AC4B58"/>
    <w:rsid w:val="00AC4D11"/>
    <w:rsid w:val="00AC679A"/>
    <w:rsid w:val="00AD068A"/>
    <w:rsid w:val="00AD0A4C"/>
    <w:rsid w:val="00AD210A"/>
    <w:rsid w:val="00AD4828"/>
    <w:rsid w:val="00AD751C"/>
    <w:rsid w:val="00AE002A"/>
    <w:rsid w:val="00AE09D8"/>
    <w:rsid w:val="00AE24BC"/>
    <w:rsid w:val="00AE454C"/>
    <w:rsid w:val="00AE70BF"/>
    <w:rsid w:val="00AF055A"/>
    <w:rsid w:val="00AF0668"/>
    <w:rsid w:val="00AF251E"/>
    <w:rsid w:val="00AF28B6"/>
    <w:rsid w:val="00AF340C"/>
    <w:rsid w:val="00AF5FC7"/>
    <w:rsid w:val="00AF63A3"/>
    <w:rsid w:val="00B035C0"/>
    <w:rsid w:val="00B039F2"/>
    <w:rsid w:val="00B059DE"/>
    <w:rsid w:val="00B060D4"/>
    <w:rsid w:val="00B0747F"/>
    <w:rsid w:val="00B10C4E"/>
    <w:rsid w:val="00B1331F"/>
    <w:rsid w:val="00B148AE"/>
    <w:rsid w:val="00B175ED"/>
    <w:rsid w:val="00B21174"/>
    <w:rsid w:val="00B21417"/>
    <w:rsid w:val="00B21A0E"/>
    <w:rsid w:val="00B23057"/>
    <w:rsid w:val="00B23F70"/>
    <w:rsid w:val="00B272E2"/>
    <w:rsid w:val="00B30C01"/>
    <w:rsid w:val="00B31E10"/>
    <w:rsid w:val="00B35001"/>
    <w:rsid w:val="00B36BAD"/>
    <w:rsid w:val="00B3709A"/>
    <w:rsid w:val="00B371F3"/>
    <w:rsid w:val="00B409C9"/>
    <w:rsid w:val="00B41AD6"/>
    <w:rsid w:val="00B42317"/>
    <w:rsid w:val="00B42C77"/>
    <w:rsid w:val="00B436EA"/>
    <w:rsid w:val="00B45A26"/>
    <w:rsid w:val="00B47FF6"/>
    <w:rsid w:val="00B5039C"/>
    <w:rsid w:val="00B508DB"/>
    <w:rsid w:val="00B50FD6"/>
    <w:rsid w:val="00B510DA"/>
    <w:rsid w:val="00B52141"/>
    <w:rsid w:val="00B529B4"/>
    <w:rsid w:val="00B53335"/>
    <w:rsid w:val="00B555AD"/>
    <w:rsid w:val="00B60FEE"/>
    <w:rsid w:val="00B613F9"/>
    <w:rsid w:val="00B62A31"/>
    <w:rsid w:val="00B62EBC"/>
    <w:rsid w:val="00B6308C"/>
    <w:rsid w:val="00B632CA"/>
    <w:rsid w:val="00B63DDA"/>
    <w:rsid w:val="00B706DA"/>
    <w:rsid w:val="00B7082A"/>
    <w:rsid w:val="00B70E18"/>
    <w:rsid w:val="00B76341"/>
    <w:rsid w:val="00B76773"/>
    <w:rsid w:val="00B7795C"/>
    <w:rsid w:val="00B801F7"/>
    <w:rsid w:val="00B81044"/>
    <w:rsid w:val="00B82EC4"/>
    <w:rsid w:val="00B83120"/>
    <w:rsid w:val="00B83E24"/>
    <w:rsid w:val="00B84F6D"/>
    <w:rsid w:val="00B851D1"/>
    <w:rsid w:val="00B9333B"/>
    <w:rsid w:val="00B93838"/>
    <w:rsid w:val="00B939A7"/>
    <w:rsid w:val="00B942C3"/>
    <w:rsid w:val="00B968D1"/>
    <w:rsid w:val="00B97474"/>
    <w:rsid w:val="00BA540F"/>
    <w:rsid w:val="00BA6E45"/>
    <w:rsid w:val="00BA7BB1"/>
    <w:rsid w:val="00BB42A7"/>
    <w:rsid w:val="00BC01FC"/>
    <w:rsid w:val="00BC1BEE"/>
    <w:rsid w:val="00BD08F0"/>
    <w:rsid w:val="00BD654C"/>
    <w:rsid w:val="00BF0F92"/>
    <w:rsid w:val="00BF2B43"/>
    <w:rsid w:val="00BF5E11"/>
    <w:rsid w:val="00BF7FAE"/>
    <w:rsid w:val="00C00B3F"/>
    <w:rsid w:val="00C03FC8"/>
    <w:rsid w:val="00C10BE0"/>
    <w:rsid w:val="00C12F9C"/>
    <w:rsid w:val="00C14EFA"/>
    <w:rsid w:val="00C1546E"/>
    <w:rsid w:val="00C22D71"/>
    <w:rsid w:val="00C23898"/>
    <w:rsid w:val="00C25DA5"/>
    <w:rsid w:val="00C25DCC"/>
    <w:rsid w:val="00C30F0E"/>
    <w:rsid w:val="00C32134"/>
    <w:rsid w:val="00C3383D"/>
    <w:rsid w:val="00C33CE4"/>
    <w:rsid w:val="00C34012"/>
    <w:rsid w:val="00C360C8"/>
    <w:rsid w:val="00C379FE"/>
    <w:rsid w:val="00C43003"/>
    <w:rsid w:val="00C467EA"/>
    <w:rsid w:val="00C50016"/>
    <w:rsid w:val="00C53B8E"/>
    <w:rsid w:val="00C5429A"/>
    <w:rsid w:val="00C6170C"/>
    <w:rsid w:val="00C6176A"/>
    <w:rsid w:val="00C63080"/>
    <w:rsid w:val="00C6778B"/>
    <w:rsid w:val="00C70793"/>
    <w:rsid w:val="00C71C4F"/>
    <w:rsid w:val="00C71EBC"/>
    <w:rsid w:val="00C733A7"/>
    <w:rsid w:val="00C7374E"/>
    <w:rsid w:val="00C74151"/>
    <w:rsid w:val="00C825CB"/>
    <w:rsid w:val="00C82AFD"/>
    <w:rsid w:val="00C83BE2"/>
    <w:rsid w:val="00C859BE"/>
    <w:rsid w:val="00C905BC"/>
    <w:rsid w:val="00C913E9"/>
    <w:rsid w:val="00C94173"/>
    <w:rsid w:val="00C9771D"/>
    <w:rsid w:val="00C97D63"/>
    <w:rsid w:val="00CB0300"/>
    <w:rsid w:val="00CB03D7"/>
    <w:rsid w:val="00CB09D2"/>
    <w:rsid w:val="00CB316D"/>
    <w:rsid w:val="00CB403A"/>
    <w:rsid w:val="00CB4F4D"/>
    <w:rsid w:val="00CB504D"/>
    <w:rsid w:val="00CB514D"/>
    <w:rsid w:val="00CB53A1"/>
    <w:rsid w:val="00CB54A1"/>
    <w:rsid w:val="00CB774C"/>
    <w:rsid w:val="00CC3099"/>
    <w:rsid w:val="00CC56C8"/>
    <w:rsid w:val="00CC60C0"/>
    <w:rsid w:val="00CC7CA1"/>
    <w:rsid w:val="00CD0B9E"/>
    <w:rsid w:val="00CD26A5"/>
    <w:rsid w:val="00CD4721"/>
    <w:rsid w:val="00CD5A8E"/>
    <w:rsid w:val="00CD69D1"/>
    <w:rsid w:val="00CD6FA1"/>
    <w:rsid w:val="00CE0447"/>
    <w:rsid w:val="00CE10B0"/>
    <w:rsid w:val="00CE1348"/>
    <w:rsid w:val="00CE18C1"/>
    <w:rsid w:val="00CE1E14"/>
    <w:rsid w:val="00CE5F7B"/>
    <w:rsid w:val="00CE74FA"/>
    <w:rsid w:val="00CE7B4A"/>
    <w:rsid w:val="00CF0D94"/>
    <w:rsid w:val="00CF1CD7"/>
    <w:rsid w:val="00CF1F5E"/>
    <w:rsid w:val="00CF38B9"/>
    <w:rsid w:val="00CF5114"/>
    <w:rsid w:val="00CF6CFA"/>
    <w:rsid w:val="00D01769"/>
    <w:rsid w:val="00D023B5"/>
    <w:rsid w:val="00D03EA8"/>
    <w:rsid w:val="00D04026"/>
    <w:rsid w:val="00D0490A"/>
    <w:rsid w:val="00D10832"/>
    <w:rsid w:val="00D11107"/>
    <w:rsid w:val="00D14CF3"/>
    <w:rsid w:val="00D14FFA"/>
    <w:rsid w:val="00D1609A"/>
    <w:rsid w:val="00D20D35"/>
    <w:rsid w:val="00D21E53"/>
    <w:rsid w:val="00D23325"/>
    <w:rsid w:val="00D24EDD"/>
    <w:rsid w:val="00D2582F"/>
    <w:rsid w:val="00D26EA5"/>
    <w:rsid w:val="00D27870"/>
    <w:rsid w:val="00D30A69"/>
    <w:rsid w:val="00D34CEC"/>
    <w:rsid w:val="00D407E3"/>
    <w:rsid w:val="00D40D7F"/>
    <w:rsid w:val="00D415E4"/>
    <w:rsid w:val="00D437AE"/>
    <w:rsid w:val="00D44058"/>
    <w:rsid w:val="00D441E9"/>
    <w:rsid w:val="00D44DB2"/>
    <w:rsid w:val="00D46933"/>
    <w:rsid w:val="00D507B0"/>
    <w:rsid w:val="00D556BD"/>
    <w:rsid w:val="00D5606F"/>
    <w:rsid w:val="00D60E71"/>
    <w:rsid w:val="00D63616"/>
    <w:rsid w:val="00D6517D"/>
    <w:rsid w:val="00D713DD"/>
    <w:rsid w:val="00D71AF3"/>
    <w:rsid w:val="00D73FB3"/>
    <w:rsid w:val="00D75B4E"/>
    <w:rsid w:val="00D82C24"/>
    <w:rsid w:val="00D84FB6"/>
    <w:rsid w:val="00D874A5"/>
    <w:rsid w:val="00D952B7"/>
    <w:rsid w:val="00DA47B9"/>
    <w:rsid w:val="00DA4A37"/>
    <w:rsid w:val="00DA5EC7"/>
    <w:rsid w:val="00DA634B"/>
    <w:rsid w:val="00DA74D5"/>
    <w:rsid w:val="00DB3098"/>
    <w:rsid w:val="00DB3A92"/>
    <w:rsid w:val="00DB437B"/>
    <w:rsid w:val="00DC6E03"/>
    <w:rsid w:val="00DC7299"/>
    <w:rsid w:val="00DD7BC3"/>
    <w:rsid w:val="00DE0087"/>
    <w:rsid w:val="00DE055A"/>
    <w:rsid w:val="00DE1469"/>
    <w:rsid w:val="00DE5466"/>
    <w:rsid w:val="00DF4726"/>
    <w:rsid w:val="00DF4AFC"/>
    <w:rsid w:val="00DF68B7"/>
    <w:rsid w:val="00E01CD5"/>
    <w:rsid w:val="00E01FD1"/>
    <w:rsid w:val="00E02275"/>
    <w:rsid w:val="00E02A42"/>
    <w:rsid w:val="00E04A28"/>
    <w:rsid w:val="00E04EA3"/>
    <w:rsid w:val="00E1078A"/>
    <w:rsid w:val="00E11A7A"/>
    <w:rsid w:val="00E173B6"/>
    <w:rsid w:val="00E20A96"/>
    <w:rsid w:val="00E217C3"/>
    <w:rsid w:val="00E21DB9"/>
    <w:rsid w:val="00E24161"/>
    <w:rsid w:val="00E25670"/>
    <w:rsid w:val="00E33A03"/>
    <w:rsid w:val="00E35F38"/>
    <w:rsid w:val="00E36970"/>
    <w:rsid w:val="00E430C7"/>
    <w:rsid w:val="00E43B69"/>
    <w:rsid w:val="00E44CBB"/>
    <w:rsid w:val="00E4728B"/>
    <w:rsid w:val="00E51425"/>
    <w:rsid w:val="00E53323"/>
    <w:rsid w:val="00E538E6"/>
    <w:rsid w:val="00E548C5"/>
    <w:rsid w:val="00E634BA"/>
    <w:rsid w:val="00E66016"/>
    <w:rsid w:val="00E67FF1"/>
    <w:rsid w:val="00E7172A"/>
    <w:rsid w:val="00E72D97"/>
    <w:rsid w:val="00E743B3"/>
    <w:rsid w:val="00E75C71"/>
    <w:rsid w:val="00E80019"/>
    <w:rsid w:val="00E8062F"/>
    <w:rsid w:val="00E87EE3"/>
    <w:rsid w:val="00E87FE5"/>
    <w:rsid w:val="00E91133"/>
    <w:rsid w:val="00E954C9"/>
    <w:rsid w:val="00E96922"/>
    <w:rsid w:val="00EA18BE"/>
    <w:rsid w:val="00EA56DD"/>
    <w:rsid w:val="00EA6F2A"/>
    <w:rsid w:val="00EB4B86"/>
    <w:rsid w:val="00EB5119"/>
    <w:rsid w:val="00EB60D9"/>
    <w:rsid w:val="00EC175F"/>
    <w:rsid w:val="00EC3B9C"/>
    <w:rsid w:val="00EC4DCE"/>
    <w:rsid w:val="00EC667E"/>
    <w:rsid w:val="00EC75D3"/>
    <w:rsid w:val="00ED0243"/>
    <w:rsid w:val="00ED16D2"/>
    <w:rsid w:val="00ED3AF5"/>
    <w:rsid w:val="00ED4E60"/>
    <w:rsid w:val="00ED53AE"/>
    <w:rsid w:val="00EE0932"/>
    <w:rsid w:val="00EE1AB5"/>
    <w:rsid w:val="00EE28CC"/>
    <w:rsid w:val="00EE2F98"/>
    <w:rsid w:val="00EE3217"/>
    <w:rsid w:val="00EE47BD"/>
    <w:rsid w:val="00EE52AD"/>
    <w:rsid w:val="00EE57A7"/>
    <w:rsid w:val="00EE5FC2"/>
    <w:rsid w:val="00EF5493"/>
    <w:rsid w:val="00EF654A"/>
    <w:rsid w:val="00F00F3C"/>
    <w:rsid w:val="00F01FD7"/>
    <w:rsid w:val="00F04F7D"/>
    <w:rsid w:val="00F06747"/>
    <w:rsid w:val="00F06A02"/>
    <w:rsid w:val="00F07381"/>
    <w:rsid w:val="00F07566"/>
    <w:rsid w:val="00F13D66"/>
    <w:rsid w:val="00F1586E"/>
    <w:rsid w:val="00F2075E"/>
    <w:rsid w:val="00F25CB7"/>
    <w:rsid w:val="00F32242"/>
    <w:rsid w:val="00F325EC"/>
    <w:rsid w:val="00F34AC6"/>
    <w:rsid w:val="00F354A8"/>
    <w:rsid w:val="00F400BD"/>
    <w:rsid w:val="00F42BD3"/>
    <w:rsid w:val="00F468D1"/>
    <w:rsid w:val="00F46E0F"/>
    <w:rsid w:val="00F476BE"/>
    <w:rsid w:val="00F500EE"/>
    <w:rsid w:val="00F50763"/>
    <w:rsid w:val="00F52742"/>
    <w:rsid w:val="00F5283A"/>
    <w:rsid w:val="00F5286A"/>
    <w:rsid w:val="00F53742"/>
    <w:rsid w:val="00F55A93"/>
    <w:rsid w:val="00F571AF"/>
    <w:rsid w:val="00F6030F"/>
    <w:rsid w:val="00F63DD5"/>
    <w:rsid w:val="00F66184"/>
    <w:rsid w:val="00F66593"/>
    <w:rsid w:val="00F67DCB"/>
    <w:rsid w:val="00F70FE2"/>
    <w:rsid w:val="00F73884"/>
    <w:rsid w:val="00F75819"/>
    <w:rsid w:val="00F763ED"/>
    <w:rsid w:val="00F76D1B"/>
    <w:rsid w:val="00F77110"/>
    <w:rsid w:val="00F84532"/>
    <w:rsid w:val="00F9004D"/>
    <w:rsid w:val="00F91851"/>
    <w:rsid w:val="00F951DC"/>
    <w:rsid w:val="00F95A8A"/>
    <w:rsid w:val="00F96159"/>
    <w:rsid w:val="00FA2E2D"/>
    <w:rsid w:val="00FA3C4E"/>
    <w:rsid w:val="00FA432F"/>
    <w:rsid w:val="00FA6C90"/>
    <w:rsid w:val="00FB076E"/>
    <w:rsid w:val="00FB1297"/>
    <w:rsid w:val="00FB14B7"/>
    <w:rsid w:val="00FB1B85"/>
    <w:rsid w:val="00FB3234"/>
    <w:rsid w:val="00FB382A"/>
    <w:rsid w:val="00FB47B6"/>
    <w:rsid w:val="00FB55B6"/>
    <w:rsid w:val="00FB76D6"/>
    <w:rsid w:val="00FC0C30"/>
    <w:rsid w:val="00FC0CC0"/>
    <w:rsid w:val="00FC0E47"/>
    <w:rsid w:val="00FC1B49"/>
    <w:rsid w:val="00FC3665"/>
    <w:rsid w:val="00FC3CBF"/>
    <w:rsid w:val="00FD039B"/>
    <w:rsid w:val="00FD1229"/>
    <w:rsid w:val="00FD1C76"/>
    <w:rsid w:val="00FD57D4"/>
    <w:rsid w:val="00FE048A"/>
    <w:rsid w:val="00FE12EA"/>
    <w:rsid w:val="00FE4B36"/>
    <w:rsid w:val="00FE7735"/>
    <w:rsid w:val="00FE7BF5"/>
    <w:rsid w:val="00FF13BD"/>
    <w:rsid w:val="00FF322E"/>
    <w:rsid w:val="00FF5174"/>
    <w:rsid w:val="00FF5B1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95FC9"/>
    <w:pPr>
      <w:keepNext/>
      <w:keepLines/>
      <w:spacing w:after="0" w:line="480" w:lineRule="auto"/>
      <w:jc w:val="center"/>
      <w:outlineLvl w:val="0"/>
    </w:pPr>
    <w:rPr>
      <w:rFonts w:ascii="Times New Roman" w:eastAsiaTheme="majorEastAsia" w:hAnsi="Times New Roman" w:cstheme="majorBidi"/>
      <w:b/>
      <w:bCs/>
      <w:sz w:val="24"/>
      <w:szCs w:val="28"/>
      <w:lang w:eastAsia="es-EC"/>
    </w:rPr>
  </w:style>
  <w:style w:type="paragraph" w:styleId="Ttulo2">
    <w:name w:val="heading 2"/>
    <w:basedOn w:val="Normal"/>
    <w:link w:val="Ttulo2Car"/>
    <w:uiPriority w:val="9"/>
    <w:qFormat/>
    <w:rsid w:val="00D24EDD"/>
    <w:pPr>
      <w:spacing w:after="0" w:line="360" w:lineRule="auto"/>
      <w:outlineLvl w:val="1"/>
    </w:pPr>
    <w:rPr>
      <w:rFonts w:ascii="Times New Roman" w:eastAsia="Times New Roman" w:hAnsi="Times New Roman" w:cs="Times New Roman"/>
      <w:b/>
      <w:bCs/>
      <w:sz w:val="24"/>
      <w:szCs w:val="36"/>
      <w:lang w:eastAsia="es-EC"/>
    </w:rPr>
  </w:style>
  <w:style w:type="paragraph" w:styleId="Ttulo3">
    <w:name w:val="heading 3"/>
    <w:basedOn w:val="Normal"/>
    <w:next w:val="Normal"/>
    <w:link w:val="Ttulo3Car"/>
    <w:uiPriority w:val="9"/>
    <w:unhideWhenUsed/>
    <w:qFormat/>
    <w:rsid w:val="0037027E"/>
    <w:pPr>
      <w:keepNext/>
      <w:keepLines/>
      <w:spacing w:after="0" w:line="360" w:lineRule="auto"/>
      <w:ind w:firstLine="284"/>
      <w:outlineLvl w:val="2"/>
    </w:pPr>
    <w:rPr>
      <w:rFonts w:ascii="Times New Roman" w:eastAsiaTheme="majorEastAsia" w:hAnsi="Times New Roman" w:cstheme="majorBidi"/>
      <w:b/>
      <w:b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72D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2D97"/>
    <w:rPr>
      <w:rFonts w:ascii="Tahoma" w:hAnsi="Tahoma" w:cs="Tahoma"/>
      <w:sz w:val="16"/>
      <w:szCs w:val="16"/>
    </w:rPr>
  </w:style>
  <w:style w:type="paragraph" w:styleId="Prrafodelista">
    <w:name w:val="List Paragraph"/>
    <w:basedOn w:val="Normal"/>
    <w:uiPriority w:val="34"/>
    <w:qFormat/>
    <w:rsid w:val="00B45A26"/>
    <w:pPr>
      <w:ind w:left="720"/>
      <w:contextualSpacing/>
    </w:pPr>
  </w:style>
  <w:style w:type="character" w:customStyle="1" w:styleId="Ttulo1Car">
    <w:name w:val="Título 1 Car"/>
    <w:basedOn w:val="Fuentedeprrafopredeter"/>
    <w:link w:val="Ttulo1"/>
    <w:uiPriority w:val="9"/>
    <w:rsid w:val="00895FC9"/>
    <w:rPr>
      <w:rFonts w:ascii="Times New Roman" w:eastAsiaTheme="majorEastAsia" w:hAnsi="Times New Roman" w:cstheme="majorBidi"/>
      <w:b/>
      <w:bCs/>
      <w:sz w:val="24"/>
      <w:szCs w:val="28"/>
      <w:lang w:eastAsia="es-EC"/>
    </w:rPr>
  </w:style>
  <w:style w:type="paragraph" w:styleId="Bibliografa">
    <w:name w:val="Bibliography"/>
    <w:basedOn w:val="Normal"/>
    <w:next w:val="Normal"/>
    <w:uiPriority w:val="37"/>
    <w:unhideWhenUsed/>
    <w:rsid w:val="00F67DCB"/>
  </w:style>
  <w:style w:type="paragraph" w:styleId="Textonotapie">
    <w:name w:val="footnote text"/>
    <w:basedOn w:val="Normal"/>
    <w:link w:val="TextonotapieCar"/>
    <w:uiPriority w:val="99"/>
    <w:semiHidden/>
    <w:unhideWhenUsed/>
    <w:rsid w:val="00771B8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71B8F"/>
    <w:rPr>
      <w:sz w:val="20"/>
      <w:szCs w:val="20"/>
    </w:rPr>
  </w:style>
  <w:style w:type="character" w:styleId="Refdenotaalpie">
    <w:name w:val="footnote reference"/>
    <w:basedOn w:val="Fuentedeprrafopredeter"/>
    <w:uiPriority w:val="99"/>
    <w:semiHidden/>
    <w:unhideWhenUsed/>
    <w:rsid w:val="00771B8F"/>
    <w:rPr>
      <w:vertAlign w:val="superscript"/>
    </w:rPr>
  </w:style>
  <w:style w:type="table" w:styleId="Tablaconcuadrcula">
    <w:name w:val="Table Grid"/>
    <w:basedOn w:val="Tablanormal"/>
    <w:uiPriority w:val="39"/>
    <w:rsid w:val="00D60E71"/>
    <w:pPr>
      <w:spacing w:after="0" w:line="240" w:lineRule="auto"/>
    </w:pPr>
    <w:rPr>
      <w:rFonts w:eastAsiaTheme="minorEastAsia"/>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20A96"/>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E20A96"/>
    <w:rPr>
      <w:rFonts w:ascii="Times New Roman" w:eastAsia="Times New Roman" w:hAnsi="Times New Roman" w:cs="Times New Roman"/>
      <w:sz w:val="24"/>
      <w:szCs w:val="24"/>
      <w:lang w:val="es-ES" w:eastAsia="es-ES"/>
    </w:rPr>
  </w:style>
  <w:style w:type="paragraph" w:styleId="Sinespaciado">
    <w:name w:val="No Spacing"/>
    <w:uiPriority w:val="1"/>
    <w:qFormat/>
    <w:rsid w:val="00445753"/>
    <w:pPr>
      <w:spacing w:after="0" w:line="240" w:lineRule="auto"/>
    </w:pPr>
  </w:style>
  <w:style w:type="character" w:styleId="Hipervnculo">
    <w:name w:val="Hyperlink"/>
    <w:basedOn w:val="Fuentedeprrafopredeter"/>
    <w:uiPriority w:val="99"/>
    <w:unhideWhenUsed/>
    <w:rsid w:val="0068386A"/>
    <w:rPr>
      <w:color w:val="0000FF" w:themeColor="hyperlink"/>
      <w:u w:val="single"/>
    </w:rPr>
  </w:style>
  <w:style w:type="character" w:styleId="Textodelmarcadordeposicin">
    <w:name w:val="Placeholder Text"/>
    <w:basedOn w:val="Fuentedeprrafopredeter"/>
    <w:uiPriority w:val="99"/>
    <w:semiHidden/>
    <w:rsid w:val="008902FD"/>
    <w:rPr>
      <w:color w:val="808080"/>
    </w:rPr>
  </w:style>
  <w:style w:type="character" w:customStyle="1" w:styleId="apple-converted-space">
    <w:name w:val="apple-converted-space"/>
    <w:basedOn w:val="Fuentedeprrafopredeter"/>
    <w:rsid w:val="006B5172"/>
  </w:style>
  <w:style w:type="paragraph" w:styleId="NormalWeb">
    <w:name w:val="Normal (Web)"/>
    <w:basedOn w:val="Normal"/>
    <w:uiPriority w:val="99"/>
    <w:semiHidden/>
    <w:unhideWhenUsed/>
    <w:rsid w:val="006B5172"/>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Ttulo2Car">
    <w:name w:val="Título 2 Car"/>
    <w:basedOn w:val="Fuentedeprrafopredeter"/>
    <w:link w:val="Ttulo2"/>
    <w:uiPriority w:val="9"/>
    <w:rsid w:val="00D24EDD"/>
    <w:rPr>
      <w:rFonts w:ascii="Times New Roman" w:eastAsia="Times New Roman" w:hAnsi="Times New Roman" w:cs="Times New Roman"/>
      <w:b/>
      <w:bCs/>
      <w:sz w:val="24"/>
      <w:szCs w:val="36"/>
      <w:lang w:eastAsia="es-EC"/>
    </w:rPr>
  </w:style>
  <w:style w:type="paragraph" w:customStyle="1" w:styleId="Default">
    <w:name w:val="Default"/>
    <w:rsid w:val="007A2D17"/>
    <w:pPr>
      <w:autoSpaceDE w:val="0"/>
      <w:autoSpaceDN w:val="0"/>
      <w:adjustRightInd w:val="0"/>
      <w:spacing w:after="0" w:line="240" w:lineRule="auto"/>
    </w:pPr>
    <w:rPr>
      <w:rFonts w:ascii="Times New Roman" w:hAnsi="Times New Roman" w:cs="Times New Roman"/>
      <w:color w:val="000000"/>
      <w:sz w:val="24"/>
      <w:szCs w:val="24"/>
    </w:rPr>
  </w:style>
  <w:style w:type="paragraph" w:styleId="Piedepgina">
    <w:name w:val="footer"/>
    <w:basedOn w:val="Normal"/>
    <w:link w:val="PiedepginaCar"/>
    <w:uiPriority w:val="99"/>
    <w:unhideWhenUsed/>
    <w:rsid w:val="00C00B3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00B3F"/>
  </w:style>
  <w:style w:type="character" w:styleId="Textoennegrita">
    <w:name w:val="Strong"/>
    <w:basedOn w:val="Fuentedeprrafopredeter"/>
    <w:uiPriority w:val="22"/>
    <w:qFormat/>
    <w:rsid w:val="00073DA2"/>
    <w:rPr>
      <w:b/>
      <w:bCs/>
    </w:rPr>
  </w:style>
  <w:style w:type="paragraph" w:styleId="Epgrafe">
    <w:name w:val="caption"/>
    <w:basedOn w:val="Normal"/>
    <w:next w:val="Normal"/>
    <w:uiPriority w:val="35"/>
    <w:unhideWhenUsed/>
    <w:qFormat/>
    <w:rsid w:val="001A2867"/>
    <w:pPr>
      <w:spacing w:line="240" w:lineRule="auto"/>
    </w:pPr>
    <w:rPr>
      <w:b/>
      <w:bCs/>
      <w:color w:val="4F81BD" w:themeColor="accent1"/>
      <w:sz w:val="18"/>
      <w:szCs w:val="18"/>
    </w:rPr>
  </w:style>
  <w:style w:type="character" w:styleId="Referenciasutil">
    <w:name w:val="Subtle Reference"/>
    <w:basedOn w:val="Fuentedeprrafopredeter"/>
    <w:uiPriority w:val="31"/>
    <w:qFormat/>
    <w:rsid w:val="00F53742"/>
    <w:rPr>
      <w:rFonts w:ascii="Times New Roman" w:hAnsi="Times New Roman"/>
      <w:b/>
      <w:i w:val="0"/>
      <w:smallCaps/>
      <w:color w:val="auto"/>
      <w:sz w:val="24"/>
      <w:u w:val="none"/>
    </w:rPr>
  </w:style>
  <w:style w:type="paragraph" w:styleId="Cita">
    <w:name w:val="Quote"/>
    <w:basedOn w:val="Normal"/>
    <w:next w:val="Normal"/>
    <w:link w:val="CitaCar"/>
    <w:uiPriority w:val="29"/>
    <w:qFormat/>
    <w:rsid w:val="003F4B46"/>
    <w:rPr>
      <w:rFonts w:ascii="Times New Roman" w:hAnsi="Times New Roman"/>
      <w:i/>
      <w:iCs/>
      <w:color w:val="000000" w:themeColor="text1"/>
      <w:sz w:val="20"/>
    </w:rPr>
  </w:style>
  <w:style w:type="character" w:customStyle="1" w:styleId="CitaCar">
    <w:name w:val="Cita Car"/>
    <w:basedOn w:val="Fuentedeprrafopredeter"/>
    <w:link w:val="Cita"/>
    <w:uiPriority w:val="29"/>
    <w:rsid w:val="003F4B46"/>
    <w:rPr>
      <w:rFonts w:ascii="Times New Roman" w:hAnsi="Times New Roman"/>
      <w:i/>
      <w:iCs/>
      <w:color w:val="000000" w:themeColor="text1"/>
      <w:sz w:val="20"/>
    </w:rPr>
  </w:style>
  <w:style w:type="character" w:styleId="Referenciaintensa">
    <w:name w:val="Intense Reference"/>
    <w:basedOn w:val="Fuentedeprrafopredeter"/>
    <w:uiPriority w:val="32"/>
    <w:qFormat/>
    <w:rsid w:val="0027500F"/>
    <w:rPr>
      <w:b/>
      <w:bCs/>
      <w:smallCaps/>
      <w:color w:val="C0504D" w:themeColor="accent2"/>
      <w:spacing w:val="5"/>
      <w:u w:val="single"/>
    </w:rPr>
  </w:style>
  <w:style w:type="character" w:styleId="Hipervnculovisitado">
    <w:name w:val="FollowedHyperlink"/>
    <w:basedOn w:val="Fuentedeprrafopredeter"/>
    <w:uiPriority w:val="99"/>
    <w:semiHidden/>
    <w:unhideWhenUsed/>
    <w:rsid w:val="00505088"/>
    <w:rPr>
      <w:color w:val="800080" w:themeColor="followedHyperlink"/>
      <w:u w:val="single"/>
    </w:rPr>
  </w:style>
  <w:style w:type="character" w:customStyle="1" w:styleId="Ttulo3Car">
    <w:name w:val="Título 3 Car"/>
    <w:basedOn w:val="Fuentedeprrafopredeter"/>
    <w:link w:val="Ttulo3"/>
    <w:uiPriority w:val="9"/>
    <w:rsid w:val="0037027E"/>
    <w:rPr>
      <w:rFonts w:ascii="Times New Roman" w:eastAsiaTheme="majorEastAsia" w:hAnsi="Times New Roman" w:cstheme="majorBidi"/>
      <w:b/>
      <w:bCs/>
      <w:sz w:val="24"/>
    </w:rPr>
  </w:style>
  <w:style w:type="paragraph" w:styleId="TtulodeTDC">
    <w:name w:val="TOC Heading"/>
    <w:basedOn w:val="Ttulo1"/>
    <w:next w:val="Normal"/>
    <w:uiPriority w:val="39"/>
    <w:semiHidden/>
    <w:unhideWhenUsed/>
    <w:qFormat/>
    <w:rsid w:val="0037027E"/>
    <w:pPr>
      <w:spacing w:before="480" w:line="276" w:lineRule="auto"/>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37027E"/>
    <w:pPr>
      <w:spacing w:after="100"/>
    </w:pPr>
  </w:style>
  <w:style w:type="paragraph" w:styleId="TDC2">
    <w:name w:val="toc 2"/>
    <w:basedOn w:val="Normal"/>
    <w:next w:val="Normal"/>
    <w:autoRedefine/>
    <w:uiPriority w:val="39"/>
    <w:unhideWhenUsed/>
    <w:rsid w:val="0037027E"/>
    <w:pPr>
      <w:spacing w:after="100"/>
      <w:ind w:left="220"/>
    </w:pPr>
  </w:style>
  <w:style w:type="paragraph" w:styleId="TDC3">
    <w:name w:val="toc 3"/>
    <w:basedOn w:val="Normal"/>
    <w:next w:val="Normal"/>
    <w:autoRedefine/>
    <w:uiPriority w:val="39"/>
    <w:unhideWhenUsed/>
    <w:rsid w:val="0037027E"/>
    <w:pPr>
      <w:spacing w:after="100"/>
      <w:ind w:left="440"/>
    </w:pPr>
  </w:style>
  <w:style w:type="paragraph" w:styleId="Tabladeilustraciones">
    <w:name w:val="table of figures"/>
    <w:basedOn w:val="Normal"/>
    <w:next w:val="Normal"/>
    <w:uiPriority w:val="99"/>
    <w:unhideWhenUsed/>
    <w:rsid w:val="00DD7BC3"/>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95FC9"/>
    <w:pPr>
      <w:keepNext/>
      <w:keepLines/>
      <w:spacing w:after="0" w:line="480" w:lineRule="auto"/>
      <w:jc w:val="center"/>
      <w:outlineLvl w:val="0"/>
    </w:pPr>
    <w:rPr>
      <w:rFonts w:ascii="Times New Roman" w:eastAsiaTheme="majorEastAsia" w:hAnsi="Times New Roman" w:cstheme="majorBidi"/>
      <w:b/>
      <w:bCs/>
      <w:sz w:val="24"/>
      <w:szCs w:val="28"/>
      <w:lang w:eastAsia="es-EC"/>
    </w:rPr>
  </w:style>
  <w:style w:type="paragraph" w:styleId="Ttulo2">
    <w:name w:val="heading 2"/>
    <w:basedOn w:val="Normal"/>
    <w:link w:val="Ttulo2Car"/>
    <w:uiPriority w:val="9"/>
    <w:qFormat/>
    <w:rsid w:val="00D24EDD"/>
    <w:pPr>
      <w:spacing w:after="0" w:line="360" w:lineRule="auto"/>
      <w:outlineLvl w:val="1"/>
    </w:pPr>
    <w:rPr>
      <w:rFonts w:ascii="Times New Roman" w:eastAsia="Times New Roman" w:hAnsi="Times New Roman" w:cs="Times New Roman"/>
      <w:b/>
      <w:bCs/>
      <w:sz w:val="24"/>
      <w:szCs w:val="36"/>
      <w:lang w:eastAsia="es-EC"/>
    </w:rPr>
  </w:style>
  <w:style w:type="paragraph" w:styleId="Ttulo3">
    <w:name w:val="heading 3"/>
    <w:basedOn w:val="Normal"/>
    <w:next w:val="Normal"/>
    <w:link w:val="Ttulo3Car"/>
    <w:uiPriority w:val="9"/>
    <w:unhideWhenUsed/>
    <w:qFormat/>
    <w:rsid w:val="0037027E"/>
    <w:pPr>
      <w:keepNext/>
      <w:keepLines/>
      <w:spacing w:after="0" w:line="360" w:lineRule="auto"/>
      <w:ind w:firstLine="284"/>
      <w:outlineLvl w:val="2"/>
    </w:pPr>
    <w:rPr>
      <w:rFonts w:ascii="Times New Roman" w:eastAsiaTheme="majorEastAsia" w:hAnsi="Times New Roman" w:cstheme="majorBidi"/>
      <w:b/>
      <w:b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72D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2D97"/>
    <w:rPr>
      <w:rFonts w:ascii="Tahoma" w:hAnsi="Tahoma" w:cs="Tahoma"/>
      <w:sz w:val="16"/>
      <w:szCs w:val="16"/>
    </w:rPr>
  </w:style>
  <w:style w:type="paragraph" w:styleId="Prrafodelista">
    <w:name w:val="List Paragraph"/>
    <w:basedOn w:val="Normal"/>
    <w:uiPriority w:val="34"/>
    <w:qFormat/>
    <w:rsid w:val="00B45A26"/>
    <w:pPr>
      <w:ind w:left="720"/>
      <w:contextualSpacing/>
    </w:pPr>
  </w:style>
  <w:style w:type="character" w:customStyle="1" w:styleId="Ttulo1Car">
    <w:name w:val="Título 1 Car"/>
    <w:basedOn w:val="Fuentedeprrafopredeter"/>
    <w:link w:val="Ttulo1"/>
    <w:uiPriority w:val="9"/>
    <w:rsid w:val="00895FC9"/>
    <w:rPr>
      <w:rFonts w:ascii="Times New Roman" w:eastAsiaTheme="majorEastAsia" w:hAnsi="Times New Roman" w:cstheme="majorBidi"/>
      <w:b/>
      <w:bCs/>
      <w:sz w:val="24"/>
      <w:szCs w:val="28"/>
      <w:lang w:eastAsia="es-EC"/>
    </w:rPr>
  </w:style>
  <w:style w:type="paragraph" w:styleId="Bibliografa">
    <w:name w:val="Bibliography"/>
    <w:basedOn w:val="Normal"/>
    <w:next w:val="Normal"/>
    <w:uiPriority w:val="37"/>
    <w:unhideWhenUsed/>
    <w:rsid w:val="00F67DCB"/>
  </w:style>
  <w:style w:type="paragraph" w:styleId="Textonotapie">
    <w:name w:val="footnote text"/>
    <w:basedOn w:val="Normal"/>
    <w:link w:val="TextonotapieCar"/>
    <w:uiPriority w:val="99"/>
    <w:semiHidden/>
    <w:unhideWhenUsed/>
    <w:rsid w:val="00771B8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71B8F"/>
    <w:rPr>
      <w:sz w:val="20"/>
      <w:szCs w:val="20"/>
    </w:rPr>
  </w:style>
  <w:style w:type="character" w:styleId="Refdenotaalpie">
    <w:name w:val="footnote reference"/>
    <w:basedOn w:val="Fuentedeprrafopredeter"/>
    <w:uiPriority w:val="99"/>
    <w:semiHidden/>
    <w:unhideWhenUsed/>
    <w:rsid w:val="00771B8F"/>
    <w:rPr>
      <w:vertAlign w:val="superscript"/>
    </w:rPr>
  </w:style>
  <w:style w:type="table" w:styleId="Tablaconcuadrcula">
    <w:name w:val="Table Grid"/>
    <w:basedOn w:val="Tablanormal"/>
    <w:uiPriority w:val="39"/>
    <w:rsid w:val="00D60E71"/>
    <w:pPr>
      <w:spacing w:after="0" w:line="240" w:lineRule="auto"/>
    </w:pPr>
    <w:rPr>
      <w:rFonts w:eastAsiaTheme="minorEastAsia"/>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20A96"/>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E20A96"/>
    <w:rPr>
      <w:rFonts w:ascii="Times New Roman" w:eastAsia="Times New Roman" w:hAnsi="Times New Roman" w:cs="Times New Roman"/>
      <w:sz w:val="24"/>
      <w:szCs w:val="24"/>
      <w:lang w:val="es-ES" w:eastAsia="es-ES"/>
    </w:rPr>
  </w:style>
  <w:style w:type="paragraph" w:styleId="Sinespaciado">
    <w:name w:val="No Spacing"/>
    <w:uiPriority w:val="1"/>
    <w:qFormat/>
    <w:rsid w:val="00445753"/>
    <w:pPr>
      <w:spacing w:after="0" w:line="240" w:lineRule="auto"/>
    </w:pPr>
  </w:style>
  <w:style w:type="character" w:styleId="Hipervnculo">
    <w:name w:val="Hyperlink"/>
    <w:basedOn w:val="Fuentedeprrafopredeter"/>
    <w:uiPriority w:val="99"/>
    <w:unhideWhenUsed/>
    <w:rsid w:val="0068386A"/>
    <w:rPr>
      <w:color w:val="0000FF" w:themeColor="hyperlink"/>
      <w:u w:val="single"/>
    </w:rPr>
  </w:style>
  <w:style w:type="character" w:styleId="Textodelmarcadordeposicin">
    <w:name w:val="Placeholder Text"/>
    <w:basedOn w:val="Fuentedeprrafopredeter"/>
    <w:uiPriority w:val="99"/>
    <w:semiHidden/>
    <w:rsid w:val="008902FD"/>
    <w:rPr>
      <w:color w:val="808080"/>
    </w:rPr>
  </w:style>
  <w:style w:type="character" w:customStyle="1" w:styleId="apple-converted-space">
    <w:name w:val="apple-converted-space"/>
    <w:basedOn w:val="Fuentedeprrafopredeter"/>
    <w:rsid w:val="006B5172"/>
  </w:style>
  <w:style w:type="paragraph" w:styleId="NormalWeb">
    <w:name w:val="Normal (Web)"/>
    <w:basedOn w:val="Normal"/>
    <w:uiPriority w:val="99"/>
    <w:semiHidden/>
    <w:unhideWhenUsed/>
    <w:rsid w:val="006B5172"/>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Ttulo2Car">
    <w:name w:val="Título 2 Car"/>
    <w:basedOn w:val="Fuentedeprrafopredeter"/>
    <w:link w:val="Ttulo2"/>
    <w:uiPriority w:val="9"/>
    <w:rsid w:val="00D24EDD"/>
    <w:rPr>
      <w:rFonts w:ascii="Times New Roman" w:eastAsia="Times New Roman" w:hAnsi="Times New Roman" w:cs="Times New Roman"/>
      <w:b/>
      <w:bCs/>
      <w:sz w:val="24"/>
      <w:szCs w:val="36"/>
      <w:lang w:eastAsia="es-EC"/>
    </w:rPr>
  </w:style>
  <w:style w:type="paragraph" w:customStyle="1" w:styleId="Default">
    <w:name w:val="Default"/>
    <w:rsid w:val="007A2D17"/>
    <w:pPr>
      <w:autoSpaceDE w:val="0"/>
      <w:autoSpaceDN w:val="0"/>
      <w:adjustRightInd w:val="0"/>
      <w:spacing w:after="0" w:line="240" w:lineRule="auto"/>
    </w:pPr>
    <w:rPr>
      <w:rFonts w:ascii="Times New Roman" w:hAnsi="Times New Roman" w:cs="Times New Roman"/>
      <w:color w:val="000000"/>
      <w:sz w:val="24"/>
      <w:szCs w:val="24"/>
    </w:rPr>
  </w:style>
  <w:style w:type="paragraph" w:styleId="Piedepgina">
    <w:name w:val="footer"/>
    <w:basedOn w:val="Normal"/>
    <w:link w:val="PiedepginaCar"/>
    <w:uiPriority w:val="99"/>
    <w:unhideWhenUsed/>
    <w:rsid w:val="00C00B3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00B3F"/>
  </w:style>
  <w:style w:type="character" w:styleId="Textoennegrita">
    <w:name w:val="Strong"/>
    <w:basedOn w:val="Fuentedeprrafopredeter"/>
    <w:uiPriority w:val="22"/>
    <w:qFormat/>
    <w:rsid w:val="00073DA2"/>
    <w:rPr>
      <w:b/>
      <w:bCs/>
    </w:rPr>
  </w:style>
  <w:style w:type="paragraph" w:styleId="Epgrafe">
    <w:name w:val="caption"/>
    <w:basedOn w:val="Normal"/>
    <w:next w:val="Normal"/>
    <w:uiPriority w:val="35"/>
    <w:unhideWhenUsed/>
    <w:qFormat/>
    <w:rsid w:val="001A2867"/>
    <w:pPr>
      <w:spacing w:line="240" w:lineRule="auto"/>
    </w:pPr>
    <w:rPr>
      <w:b/>
      <w:bCs/>
      <w:color w:val="4F81BD" w:themeColor="accent1"/>
      <w:sz w:val="18"/>
      <w:szCs w:val="18"/>
    </w:rPr>
  </w:style>
  <w:style w:type="character" w:styleId="Referenciasutil">
    <w:name w:val="Subtle Reference"/>
    <w:basedOn w:val="Fuentedeprrafopredeter"/>
    <w:uiPriority w:val="31"/>
    <w:qFormat/>
    <w:rsid w:val="00F53742"/>
    <w:rPr>
      <w:rFonts w:ascii="Times New Roman" w:hAnsi="Times New Roman"/>
      <w:b/>
      <w:i w:val="0"/>
      <w:smallCaps/>
      <w:color w:val="auto"/>
      <w:sz w:val="24"/>
      <w:u w:val="none"/>
    </w:rPr>
  </w:style>
  <w:style w:type="paragraph" w:styleId="Cita">
    <w:name w:val="Quote"/>
    <w:basedOn w:val="Normal"/>
    <w:next w:val="Normal"/>
    <w:link w:val="CitaCar"/>
    <w:uiPriority w:val="29"/>
    <w:qFormat/>
    <w:rsid w:val="003F4B46"/>
    <w:rPr>
      <w:rFonts w:ascii="Times New Roman" w:hAnsi="Times New Roman"/>
      <w:i/>
      <w:iCs/>
      <w:color w:val="000000" w:themeColor="text1"/>
      <w:sz w:val="20"/>
    </w:rPr>
  </w:style>
  <w:style w:type="character" w:customStyle="1" w:styleId="CitaCar">
    <w:name w:val="Cita Car"/>
    <w:basedOn w:val="Fuentedeprrafopredeter"/>
    <w:link w:val="Cita"/>
    <w:uiPriority w:val="29"/>
    <w:rsid w:val="003F4B46"/>
    <w:rPr>
      <w:rFonts w:ascii="Times New Roman" w:hAnsi="Times New Roman"/>
      <w:i/>
      <w:iCs/>
      <w:color w:val="000000" w:themeColor="text1"/>
      <w:sz w:val="20"/>
    </w:rPr>
  </w:style>
  <w:style w:type="character" w:styleId="Referenciaintensa">
    <w:name w:val="Intense Reference"/>
    <w:basedOn w:val="Fuentedeprrafopredeter"/>
    <w:uiPriority w:val="32"/>
    <w:qFormat/>
    <w:rsid w:val="0027500F"/>
    <w:rPr>
      <w:b/>
      <w:bCs/>
      <w:smallCaps/>
      <w:color w:val="C0504D" w:themeColor="accent2"/>
      <w:spacing w:val="5"/>
      <w:u w:val="single"/>
    </w:rPr>
  </w:style>
  <w:style w:type="character" w:styleId="Hipervnculovisitado">
    <w:name w:val="FollowedHyperlink"/>
    <w:basedOn w:val="Fuentedeprrafopredeter"/>
    <w:uiPriority w:val="99"/>
    <w:semiHidden/>
    <w:unhideWhenUsed/>
    <w:rsid w:val="00505088"/>
    <w:rPr>
      <w:color w:val="800080" w:themeColor="followedHyperlink"/>
      <w:u w:val="single"/>
    </w:rPr>
  </w:style>
  <w:style w:type="character" w:customStyle="1" w:styleId="Ttulo3Car">
    <w:name w:val="Título 3 Car"/>
    <w:basedOn w:val="Fuentedeprrafopredeter"/>
    <w:link w:val="Ttulo3"/>
    <w:uiPriority w:val="9"/>
    <w:rsid w:val="0037027E"/>
    <w:rPr>
      <w:rFonts w:ascii="Times New Roman" w:eastAsiaTheme="majorEastAsia" w:hAnsi="Times New Roman" w:cstheme="majorBidi"/>
      <w:b/>
      <w:bCs/>
      <w:sz w:val="24"/>
    </w:rPr>
  </w:style>
  <w:style w:type="paragraph" w:styleId="TtulodeTDC">
    <w:name w:val="TOC Heading"/>
    <w:basedOn w:val="Ttulo1"/>
    <w:next w:val="Normal"/>
    <w:uiPriority w:val="39"/>
    <w:semiHidden/>
    <w:unhideWhenUsed/>
    <w:qFormat/>
    <w:rsid w:val="0037027E"/>
    <w:pPr>
      <w:spacing w:before="480" w:line="276" w:lineRule="auto"/>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37027E"/>
    <w:pPr>
      <w:spacing w:after="100"/>
    </w:pPr>
  </w:style>
  <w:style w:type="paragraph" w:styleId="TDC2">
    <w:name w:val="toc 2"/>
    <w:basedOn w:val="Normal"/>
    <w:next w:val="Normal"/>
    <w:autoRedefine/>
    <w:uiPriority w:val="39"/>
    <w:unhideWhenUsed/>
    <w:rsid w:val="0037027E"/>
    <w:pPr>
      <w:spacing w:after="100"/>
      <w:ind w:left="220"/>
    </w:pPr>
  </w:style>
  <w:style w:type="paragraph" w:styleId="TDC3">
    <w:name w:val="toc 3"/>
    <w:basedOn w:val="Normal"/>
    <w:next w:val="Normal"/>
    <w:autoRedefine/>
    <w:uiPriority w:val="39"/>
    <w:unhideWhenUsed/>
    <w:rsid w:val="0037027E"/>
    <w:pPr>
      <w:spacing w:after="100"/>
      <w:ind w:left="440"/>
    </w:pPr>
  </w:style>
  <w:style w:type="paragraph" w:styleId="Tabladeilustraciones">
    <w:name w:val="table of figures"/>
    <w:basedOn w:val="Normal"/>
    <w:next w:val="Normal"/>
    <w:uiPriority w:val="99"/>
    <w:unhideWhenUsed/>
    <w:rsid w:val="00DD7BC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09711">
      <w:bodyDiv w:val="1"/>
      <w:marLeft w:val="0"/>
      <w:marRight w:val="0"/>
      <w:marTop w:val="0"/>
      <w:marBottom w:val="0"/>
      <w:divBdr>
        <w:top w:val="none" w:sz="0" w:space="0" w:color="auto"/>
        <w:left w:val="none" w:sz="0" w:space="0" w:color="auto"/>
        <w:bottom w:val="none" w:sz="0" w:space="0" w:color="auto"/>
        <w:right w:val="none" w:sz="0" w:space="0" w:color="auto"/>
      </w:divBdr>
    </w:div>
    <w:div w:id="354692363">
      <w:bodyDiv w:val="1"/>
      <w:marLeft w:val="0"/>
      <w:marRight w:val="0"/>
      <w:marTop w:val="0"/>
      <w:marBottom w:val="0"/>
      <w:divBdr>
        <w:top w:val="none" w:sz="0" w:space="0" w:color="auto"/>
        <w:left w:val="none" w:sz="0" w:space="0" w:color="auto"/>
        <w:bottom w:val="none" w:sz="0" w:space="0" w:color="auto"/>
        <w:right w:val="none" w:sz="0" w:space="0" w:color="auto"/>
      </w:divBdr>
    </w:div>
    <w:div w:id="518542068">
      <w:bodyDiv w:val="1"/>
      <w:marLeft w:val="0"/>
      <w:marRight w:val="0"/>
      <w:marTop w:val="0"/>
      <w:marBottom w:val="0"/>
      <w:divBdr>
        <w:top w:val="none" w:sz="0" w:space="0" w:color="auto"/>
        <w:left w:val="none" w:sz="0" w:space="0" w:color="auto"/>
        <w:bottom w:val="none" w:sz="0" w:space="0" w:color="auto"/>
        <w:right w:val="none" w:sz="0" w:space="0" w:color="auto"/>
      </w:divBdr>
    </w:div>
    <w:div w:id="915895593">
      <w:bodyDiv w:val="1"/>
      <w:marLeft w:val="0"/>
      <w:marRight w:val="0"/>
      <w:marTop w:val="0"/>
      <w:marBottom w:val="0"/>
      <w:divBdr>
        <w:top w:val="none" w:sz="0" w:space="0" w:color="auto"/>
        <w:left w:val="none" w:sz="0" w:space="0" w:color="auto"/>
        <w:bottom w:val="none" w:sz="0" w:space="0" w:color="auto"/>
        <w:right w:val="none" w:sz="0" w:space="0" w:color="auto"/>
      </w:divBdr>
    </w:div>
    <w:div w:id="953439187">
      <w:bodyDiv w:val="1"/>
      <w:marLeft w:val="0"/>
      <w:marRight w:val="0"/>
      <w:marTop w:val="0"/>
      <w:marBottom w:val="0"/>
      <w:divBdr>
        <w:top w:val="none" w:sz="0" w:space="0" w:color="auto"/>
        <w:left w:val="none" w:sz="0" w:space="0" w:color="auto"/>
        <w:bottom w:val="none" w:sz="0" w:space="0" w:color="auto"/>
        <w:right w:val="none" w:sz="0" w:space="0" w:color="auto"/>
      </w:divBdr>
    </w:div>
    <w:div w:id="1067805622">
      <w:bodyDiv w:val="1"/>
      <w:marLeft w:val="0"/>
      <w:marRight w:val="0"/>
      <w:marTop w:val="0"/>
      <w:marBottom w:val="0"/>
      <w:divBdr>
        <w:top w:val="none" w:sz="0" w:space="0" w:color="auto"/>
        <w:left w:val="none" w:sz="0" w:space="0" w:color="auto"/>
        <w:bottom w:val="none" w:sz="0" w:space="0" w:color="auto"/>
        <w:right w:val="none" w:sz="0" w:space="0" w:color="auto"/>
      </w:divBdr>
    </w:div>
    <w:div w:id="1106773420">
      <w:bodyDiv w:val="1"/>
      <w:marLeft w:val="0"/>
      <w:marRight w:val="0"/>
      <w:marTop w:val="0"/>
      <w:marBottom w:val="0"/>
      <w:divBdr>
        <w:top w:val="none" w:sz="0" w:space="0" w:color="auto"/>
        <w:left w:val="none" w:sz="0" w:space="0" w:color="auto"/>
        <w:bottom w:val="none" w:sz="0" w:space="0" w:color="auto"/>
        <w:right w:val="none" w:sz="0" w:space="0" w:color="auto"/>
      </w:divBdr>
    </w:div>
    <w:div w:id="1156922925">
      <w:bodyDiv w:val="1"/>
      <w:marLeft w:val="0"/>
      <w:marRight w:val="0"/>
      <w:marTop w:val="0"/>
      <w:marBottom w:val="0"/>
      <w:divBdr>
        <w:top w:val="none" w:sz="0" w:space="0" w:color="auto"/>
        <w:left w:val="none" w:sz="0" w:space="0" w:color="auto"/>
        <w:bottom w:val="none" w:sz="0" w:space="0" w:color="auto"/>
        <w:right w:val="none" w:sz="0" w:space="0" w:color="auto"/>
      </w:divBdr>
    </w:div>
    <w:div w:id="1281647350">
      <w:bodyDiv w:val="1"/>
      <w:marLeft w:val="0"/>
      <w:marRight w:val="0"/>
      <w:marTop w:val="0"/>
      <w:marBottom w:val="0"/>
      <w:divBdr>
        <w:top w:val="none" w:sz="0" w:space="0" w:color="auto"/>
        <w:left w:val="none" w:sz="0" w:space="0" w:color="auto"/>
        <w:bottom w:val="none" w:sz="0" w:space="0" w:color="auto"/>
        <w:right w:val="none" w:sz="0" w:space="0" w:color="auto"/>
      </w:divBdr>
    </w:div>
    <w:div w:id="1293173311">
      <w:bodyDiv w:val="1"/>
      <w:marLeft w:val="0"/>
      <w:marRight w:val="0"/>
      <w:marTop w:val="0"/>
      <w:marBottom w:val="0"/>
      <w:divBdr>
        <w:top w:val="none" w:sz="0" w:space="0" w:color="auto"/>
        <w:left w:val="none" w:sz="0" w:space="0" w:color="auto"/>
        <w:bottom w:val="none" w:sz="0" w:space="0" w:color="auto"/>
        <w:right w:val="none" w:sz="0" w:space="0" w:color="auto"/>
      </w:divBdr>
    </w:div>
    <w:div w:id="1296527598">
      <w:bodyDiv w:val="1"/>
      <w:marLeft w:val="0"/>
      <w:marRight w:val="0"/>
      <w:marTop w:val="0"/>
      <w:marBottom w:val="0"/>
      <w:divBdr>
        <w:top w:val="none" w:sz="0" w:space="0" w:color="auto"/>
        <w:left w:val="none" w:sz="0" w:space="0" w:color="auto"/>
        <w:bottom w:val="none" w:sz="0" w:space="0" w:color="auto"/>
        <w:right w:val="none" w:sz="0" w:space="0" w:color="auto"/>
      </w:divBdr>
    </w:div>
    <w:div w:id="1564607498">
      <w:bodyDiv w:val="1"/>
      <w:marLeft w:val="0"/>
      <w:marRight w:val="0"/>
      <w:marTop w:val="0"/>
      <w:marBottom w:val="0"/>
      <w:divBdr>
        <w:top w:val="none" w:sz="0" w:space="0" w:color="auto"/>
        <w:left w:val="none" w:sz="0" w:space="0" w:color="auto"/>
        <w:bottom w:val="none" w:sz="0" w:space="0" w:color="auto"/>
        <w:right w:val="none" w:sz="0" w:space="0" w:color="auto"/>
      </w:divBdr>
      <w:divsChild>
        <w:div w:id="646278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2270341">
      <w:bodyDiv w:val="1"/>
      <w:marLeft w:val="0"/>
      <w:marRight w:val="0"/>
      <w:marTop w:val="0"/>
      <w:marBottom w:val="0"/>
      <w:divBdr>
        <w:top w:val="none" w:sz="0" w:space="0" w:color="auto"/>
        <w:left w:val="none" w:sz="0" w:space="0" w:color="auto"/>
        <w:bottom w:val="none" w:sz="0" w:space="0" w:color="auto"/>
        <w:right w:val="none" w:sz="0" w:space="0" w:color="auto"/>
      </w:divBdr>
    </w:div>
    <w:div w:id="1861964502">
      <w:bodyDiv w:val="1"/>
      <w:marLeft w:val="0"/>
      <w:marRight w:val="0"/>
      <w:marTop w:val="0"/>
      <w:marBottom w:val="0"/>
      <w:divBdr>
        <w:top w:val="none" w:sz="0" w:space="0" w:color="auto"/>
        <w:left w:val="none" w:sz="0" w:space="0" w:color="auto"/>
        <w:bottom w:val="none" w:sz="0" w:space="0" w:color="auto"/>
        <w:right w:val="none" w:sz="0" w:space="0" w:color="auto"/>
      </w:divBdr>
    </w:div>
    <w:div w:id="1905337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g"/><Relationship Id="rId26" Type="http://schemas.openxmlformats.org/officeDocument/2006/relationships/image" Target="media/image16.em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1.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s://www.bce.fin.ec/cuestiones_economicas/images/PDFS/2015/No1/1.pdf" TargetMode="Externa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 sexta.xsl" StyleName="APA Sexta Edicion">
  <b:Source>
    <b:Tag>Eco09</b:Tag>
    <b:SourceType>InternetSite</b:SourceType>
    <b:Guid>{24073BCF-FC60-4799-A8CE-03FCF5909990}</b:Guid>
    <b:Title>ECONOMIA48.COM </b:Title>
    <b:Year>2009</b:Year>
    <b:Author>
      <b:Author>
        <b:Corporate>Economia48</b:Corporate>
      </b:Author>
    </b:Author>
    <b:URL>http://www.economia48.com/spa/d/mercado-monetario/mercado-monetario.htm</b:URL>
    <b:RefOrder>1</b:RefOrder>
  </b:Source>
  <b:Source>
    <b:Tag>RAC15</b:Tag>
    <b:SourceType>InternetSite</b:SourceType>
    <b:Guid>{5435EC50-5EDA-4A24-97B8-2D12FD402487}</b:Guid>
    <b:Author>
      <b:Author>
        <b:Corporate>RACONTEUR</b:Corporate>
      </b:Author>
    </b:Author>
    <b:Title>www.raconteur.net</b:Title>
    <b:Year>2015</b:Year>
    <b:Month>12</b:Month>
    <b:Day>13</b:Day>
    <b:URL>https://www.raconteur.net/mobile-business-2016</b:URL>
    <b:RefOrder>2</b:RefOrder>
  </b:Source>
  <b:Source>
    <b:Tag>MIR15</b:Tag>
    <b:SourceType>Report</b:SourceType>
    <b:Guid>{5F06A412-A2CA-42C2-964F-EB3EC7FE564C}</b:Guid>
    <b:Title>SERVICIOS FINANCIEROS MÓVILES EN AMERICA LATINA Y EL CARIBE</b:Title>
    <b:Year>2015</b:Year>
    <b:Author>
      <b:Author>
        <b:NameList>
          <b:Person>
            <b:Last>FRYDRYCH</b:Last>
            <b:First>MIREYA</b:First>
            <b:Middle>ALMAZÁN y JENNIFER</b:Middle>
          </b:Person>
        </b:NameList>
      </b:Author>
    </b:Author>
    <b:Publisher>MOVILE MONEY FOR THE UNBANKED</b:Publisher>
    <b:Pages>10</b:Pages>
    <b:RefOrder>3</b:RefOrder>
  </b:Source>
  <b:Source>
    <b:Tag>abp11</b:Tag>
    <b:SourceType>Report</b:SourceType>
    <b:Guid>{053B7948-7C00-4934-A74E-6E07CA9C267A}</b:Guid>
    <b:Title>EL DINERO MÓVIL UN NUEVO ESQUEMA DE INCLUSIÓN SOCIAL</b:Title>
    <b:Year>2011</b:Year>
    <b:City>QUITO</b:City>
    <b:Author>
      <b:Author>
        <b:Corporate>ABPE/BOLETÍN#17</b:Corporate>
      </b:Author>
    </b:Author>
    <b:ThesisType>BOLETÍN </b:ThesisType>
    <b:RefOrder>4</b:RefOrder>
  </b:Source>
  <b:Source>
    <b:Tag>SUP15</b:Tag>
    <b:SourceType>DocumentFromInternetSite</b:SourceType>
    <b:Guid>{921C6BE9-C044-40A5-8134-AD4EBBF583CE}</b:Guid>
    <b:Title>CATÁLOGO DE CUENTAS</b:Title>
    <b:Year>2015</b:Year>
    <b:Author>
      <b:Author>
        <b:Corporate>SUPERINTENDENCIA DE BANCOS  </b:Corporate>
      </b:Author>
    </b:Author>
    <b:URL>http://www.superbancos.gob.ec/medios/PORTALDOCS/downloads/La%20SBS/ley%20transparencia/rendicion_cuentas_2015.pdf</b:URL>
    <b:RefOrder>5</b:RefOrder>
  </b:Source>
  <b:Source>
    <b:Tag>ABP16</b:Tag>
    <b:SourceType>JournalArticle</b:SourceType>
    <b:Guid>{FE80621D-3E9A-40CC-AAC9-9B1EBFA36A99}</b:Guid>
    <b:Title>DINERO ELECTRÓNICO: UNA INNECESARIA FUENTE DE INCERTIDUMBRE</b:Title>
    <b:Year>2016</b:Year>
    <b:Pages>1</b:Pages>
    <b:Author>
      <b:Author>
        <b:Corporate>ABPE/BOLETÍN#63</b:Corporate>
      </b:Author>
    </b:Author>
    <b:JournalName>BOLETÍN INFORMATIVO DE LA ASOCIACION DE BANCOS  DEL ECUADOR </b:JournalName>
    <b:RefOrder>6</b:RefOrder>
  </b:Source>
  <b:Source>
    <b:Tag>Cod14</b:Tag>
    <b:SourceType>BookSection</b:SourceType>
    <b:Guid>{28E2EF77-D3B6-494A-9A88-78B3AB4ED15E}</b:Guid>
    <b:Title>CÓDIGO ORGÁNICO MONETARIO  Y FINANCIERO</b:Title>
    <b:Year>2014</b:Year>
    <b:Pages>11</b:Pages>
    <b:LCID>es-EC</b:LCID>
    <b:Author>
      <b:Author>
        <b:Corporate>CÓDIGO</b:Corporate>
      </b:Author>
      <b:BookAuthor>
        <b:NameList>
          <b:Person>
            <b:Last>NACIONAL</b:Last>
            <b:First>ASAMBLEA</b:First>
          </b:Person>
        </b:NameList>
      </b:BookAuthor>
    </b:Author>
    <b:BookTitle>CÓDIGO ORGÁNICO MONETARIO  Y FINANCIERO</b:BookTitle>
    <b:City>QUITO</b:City>
    <b:Publisher>ASAMBLE NACIONAL</b:Publisher>
    <b:RefOrder>7</b:RefOrder>
  </b:Source>
  <b:Source>
    <b:Tag>ABP161</b:Tag>
    <b:SourceType>JournalArticle</b:SourceType>
    <b:Guid>{F01B60F5-BF31-4F27-BA36-8A3F37077EBC}</b:Guid>
    <b:Author>
      <b:Author>
        <b:Corporate>ABPE/BOLETÍN#61</b:Corporate>
      </b:Author>
    </b:Author>
    <b:Title>La Banca, vista por Ci</b:Title>
    <b:JournalName>BOLETÍN INFORMATIVO  DE LA ASOCIACIÓN DE BANCOS  PRIVADOS DEL ECUADOR </b:JournalName>
    <b:Year>2016</b:Year>
    <b:Pages>2</b:Pages>
    <b:RefOrder>10</b:RefOrder>
  </b:Source>
  <b:Source>
    <b:Tag>SAM10</b:Tag>
    <b:SourceType>Book</b:SourceType>
    <b:Guid>{BBEE54FA-5228-4716-A3C2-3B51A3DDE9FE}</b:Guid>
    <b:Title>METODOLOGÍA DE LA INVESTIGACION</b:Title>
    <b:Year>2010</b:Year>
    <b:Pages>149</b:Pages>
    <b:Author>
      <b:Author>
        <b:NameList>
          <b:Person>
            <b:Last>SAMPIERI</b:Last>
            <b:First>FERNÁNDEZ</b:First>
            <b:Middle>&amp;BAPTISTA</b:Middle>
          </b:Person>
        </b:NameList>
      </b:Author>
    </b:Author>
    <b:City>MEXICO</b:City>
    <b:Publisher>McGrawHil</b:Publisher>
    <b:Edition>QUINTA </b:Edition>
    <b:RefOrder>27</b:RefOrder>
  </b:Source>
  <b:Source>
    <b:Tag>CIC</b:Tag>
    <b:SourceType>DocumentFromInternetSite</b:SourceType>
    <b:Guid>{E3B14A09-08DF-4FA8-B698-1A91304927ED}</b:Guid>
    <b:Author>
      <b:Author>
        <b:Corporate>CICOMRA</b:Corporate>
      </b:Author>
    </b:Author>
    <b:Title>www.imf.org</b:Title>
    <b:URL>https://www.imf.org/external/pubs/ft/fandd/spa/2012/06/pdf/basics.pdf      </b:URL>
    <b:RefOrder>33</b:RefOrder>
  </b:Source>
  <b:Source>
    <b:Tag>MIR151</b:Tag>
    <b:SourceType>Report</b:SourceType>
    <b:Guid>{B00D913E-8CA3-462D-9615-5000FD02F5C1}</b:Guid>
    <b:Title>SERVICIOS FINANCIEROS MOVILES  EN AMERICA  LATINA Y EL CARIBE </b:Title>
    <b:Year>2015</b:Year>
    <b:Publisher>MOBILE MONEY FOT THE UNNANKER</b:Publisher>
    <b:Author>
      <b:Author>
        <b:NameList>
          <b:Person>
            <b:Last>ALMAZÁN</b:Last>
            <b:First>MIREYA</b:First>
          </b:Person>
        </b:NameList>
      </b:Author>
    </b:Author>
    <b:Pages>18</b:Pages>
    <b:RefOrder>26</b:RefOrder>
  </b:Source>
  <b:Source>
    <b:Tag>Dol17</b:Tag>
    <b:SourceType>DocumentFromInternetSite</b:SourceType>
    <b:Guid>{C930A064-07AC-4EFC-9EFE-F049C5F1B5FF}</b:Guid>
    <b:Title>Universidad de Valencia </b:Title>
    <b:Year>2017</b:Year>
    <b:Author>
      <b:Author>
        <b:NameList>
          <b:Person>
            <b:Last>Navarro</b:Last>
            <b:First>Dolores</b:First>
          </b:Person>
        </b:NameList>
      </b:Author>
    </b:Author>
    <b:URL>http://www.uv.es/~friasnav/AlfaCronbach.pdf</b:URL>
    <b:RefOrder>34</b:RefOrder>
  </b:Source>
  <b:Source>
    <b:Tag>Sim12</b:Tag>
    <b:SourceType>JournalArticle</b:SourceType>
    <b:Guid>{09C1534D-8EE1-42C0-A837-411FADEAD7DA}</b:Guid>
    <b:Title>Inclusión social y servicios financieros:una interesante oportunidad</b:Title>
    <b:Year>2012</b:Year>
    <b:Author>
      <b:Author>
        <b:NameList>
          <b:Person>
            <b:Last>CUEVA</b:Last>
            <b:First>Simón</b:First>
          </b:Person>
        </b:NameList>
      </b:Author>
    </b:Author>
    <b:JournalName>Inclusión Financiera, Aproximaciones teóricas y prácticas</b:JournalName>
    <b:Pages>13</b:Pages>
    <b:RefOrder>23</b:RefOrder>
  </b:Source>
  <b:Source>
    <b:Tag>Ran12</b:Tag>
    <b:SourceType>DocumentFromInternetSite</b:SourceType>
    <b:Guid>{01CE17E3-CB59-4A54-A189-E3330848E025}</b:Guid>
    <b:Author>
      <b:Author>
        <b:NameList>
          <b:Person>
            <b:Last>DODD</b:Last>
            <b:First>RAndall</b:First>
          </b:Person>
        </b:NameList>
      </b:Author>
    </b:Author>
    <b:Title>www.imf.org</b:Title>
    <b:Year>2012</b:Year>
    <b:Month>06</b:Month>
    <b:URL>https://www.imf.org/external/pubs/ft/fandd/spa/2012/06/pdf/basics.pdf</b:URL>
    <b:RefOrder>11</b:RefOrder>
  </b:Source>
  <b:Source>
    <b:Tag>VIL12</b:Tag>
    <b:SourceType>Book</b:SourceType>
    <b:Guid>{E954E1F5-29B2-402A-93F6-72172296432B}</b:Guid>
    <b:Title>ESTADISTICA DEMOGRÁFICA EN EL ECUADOR</b:Title>
    <b:Year>2012</b:Year>
    <b:Publisher>inec</b:Publisher>
    <b:City>QUITO</b:City>
    <b:Author>
      <b:Author>
        <b:NameList>
          <b:Person>
            <b:Last>VILLACÍS</b:Last>
          </b:Person>
          <b:Person>
            <b:Last>CARRILLO</b:Last>
          </b:Person>
        </b:NameList>
      </b:Author>
    </b:Author>
    <b:CountryRegion>ECUADOR</b:CountryRegion>
    <b:Pages>7</b:Pages>
    <b:RefOrder>8</b:RefOrder>
  </b:Source>
  <b:Source>
    <b:Tag>Car</b:Tag>
    <b:SourceType>DocumentFromInternetSite</b:SourceType>
    <b:Guid>{B051C935-BBB8-4E8F-A8AD-442348ACD49B}</b:Guid>
    <b:Title>www.eumed.net  </b:Title>
    <b:Author>
      <b:Author>
        <b:NameList>
          <b:Person>
            <b:Last>CARL</b:Last>
            <b:First>MENGER</b:First>
          </b:Person>
        </b:NameList>
      </b:Author>
    </b:Author>
    <b:URL>http://www.eumed.net/cursecon/textos/Menger-origen-dinero.pdf</b:URL>
    <b:Year>2013</b:Year>
    <b:InternetSiteTitle>Committee for Monetary Research and Education, Inc</b:InternetSiteTitle>
    <b:RefOrder>12</b:RefOrder>
  </b:Source>
  <b:Source>
    <b:Tag>Pri17</b:Tag>
    <b:SourceType>BookSection</b:SourceType>
    <b:Guid>{95E166B0-6D92-4D84-9C3A-EF0E0A46BF86}</b:Guid>
    <b:Title>Breve historia de innovaciones en el dinero</b:Title>
    <b:BookTitle>Tendencias tecnológicas</b:BookTitle>
    <b:Year>2017</b:Year>
    <b:Pages>119</b:Pages>
    <b:City>ARGENTINA</b:City>
    <b:Publisher>Editorial Autores de Argentina</b:Publisher>
    <b:Author>
      <b:Author>
        <b:NameList>
          <b:Person>
            <b:Last> Prince </b:Last>
            <b:First>Alejandro</b:First>
          </b:Person>
          <b:Person>
            <b:Last>Jolías </b:Last>
            <b:First> Lucas </b:First>
          </b:Person>
        </b:NameList>
      </b:Author>
    </b:Author>
    <b:RefOrder>13</b:RefOrder>
  </b:Source>
  <b:Source>
    <b:Tag>TEL14</b:Tag>
    <b:SourceType>InternetSite</b:SourceType>
    <b:Guid>{3B49AF78-1FDD-4F7F-9AF6-049AE7403644}</b:Guid>
    <b:Title>Infografía sobre medios de pago</b:Title>
    <b:Year>2014</b:Year>
    <b:Author>
      <b:Author>
        <b:Corporate>TELEFONICA</b:Corporate>
      </b:Author>
    </b:Author>
    <b:InternetSiteTitle>aunclicdelastic</b:InternetSiteTitle>
    <b:Month>02</b:Month>
    <b:Day>12</b:Day>
    <b:URL>http://aunclicdelastic.blogthinkbig.com/infografia-sobre-medios-de-pago/</b:URL>
    <b:RefOrder>14</b:RefOrder>
  </b:Source>
  <b:Source>
    <b:Tag>Jes14</b:Tag>
    <b:SourceType>InternetSite</b:SourceType>
    <b:Guid>{5EE84B0B-27DB-4C4D-8DD3-C73AD587AE21}</b:Guid>
    <b:Author>
      <b:Author>
        <b:NameList>
          <b:Person>
            <b:Last>NAVARRO</b:Last>
            <b:First>Jesús</b:First>
          </b:Person>
        </b:NameList>
      </b:Author>
    </b:Author>
    <b:Title>Monedas virtuales</b:Title>
    <b:Year>2014</b:Year>
    <b:URL>https://unimooc.com/monedas-virtuales-que-es-bitcoin/</b:URL>
    <b:InternetSiteTitle>unimooc</b:InternetSiteTitle>
    <b:Month>03</b:Month>
    <b:Day>05</b:Day>
    <b:RefOrder>18</b:RefOrder>
  </b:Source>
  <b:Source>
    <b:Tag>Gue12</b:Tag>
    <b:SourceType>DocumentFromInternetSite</b:SourceType>
    <b:Guid>{395CBBB9-D594-4332-ACC3-7261EDCEE662}</b:Guid>
    <b:Title>contenido.bce.fin</b:Title>
    <b:InternetSiteTitle>Inclusión Financiera</b:InternetSiteTitle>
    <b:Year>2012</b:Year>
    <b:URL>https://contenido.bce.fin.ec/documentos/PublicacionesNotas/Catalogo/Cuestiones/Inclusion%20Financiera.pdf</b:URL>
    <b:Author>
      <b:Author>
        <b:NameList>
          <b:Person>
            <b:Last>Guerrero</b:Last>
            <b:First>Rosa Matilde</b:First>
          </b:Person>
          <b:Person>
            <b:Last>Espinosa</b:Last>
            <b:First>Silvia</b:First>
          </b:Person>
          <b:Person>
            <b:Last>Focke</b:Last>
            <b:First>Kurt </b:First>
          </b:Person>
        </b:NameList>
      </b:Author>
    </b:Author>
    <b:RefOrder>24</b:RefOrder>
  </b:Source>
  <b:Source>
    <b:Tag>Mon15</b:Tag>
    <b:SourceType>DocumentFromInternetSite</b:SourceType>
    <b:Guid>{B8C6C377-0F17-4B75-AA45-6779CF1CF600}</b:Guid>
    <b:Title>La inclusión y exclusión financiera</b:Title>
    <b:InternetSiteTitle>Cuestiones económicas Vol. 25</b:InternetSiteTitle>
    <b:Year>2015</b:Year>
    <b:URL>https://www.bce.fin.ec/cuestiones_economicas/images/PDFS/2015/No1/1.pdf</b:URL>
    <b:BookTitle>Un análisis inicial del Dinero Electrónico en Ecuador y su impacto en la inclusión financiera</b:BookTitle>
    <b:Pages>5-6</b:Pages>
    <b:City>QUITO</b:City>
    <b:Author>
      <b:Author>
        <b:NameList>
          <b:Person>
            <b:Last>Moncayo</b:Last>
            <b:First>Jorge</b:First>
          </b:Person>
          <b:Person>
            <b:Last>Reis</b:Last>
            <b:First>Marcos </b:First>
          </b:Person>
        </b:NameList>
      </b:Author>
      <b:BookAuthor>
        <b:NameList>
          <b:Person>
            <b:Last>Moncayo</b:Last>
            <b:First>Jorge</b:First>
          </b:Person>
          <b:Person>
            <b:Last>Reis</b:Last>
            <b:First>Marcos</b:First>
          </b:Person>
        </b:NameList>
      </b:BookAuthor>
    </b:Author>
    <b:RefOrder>20</b:RefOrder>
  </b:Source>
  <b:Source>
    <b:Tag>Mil</b:Tag>
    <b:SourceType>DocumentFromInternetSite</b:SourceType>
    <b:Guid>{8A220032-A159-4818-BC33-89430897B000}</b:Guid>
    <b:Author>
      <b:Author>
        <b:NameList>
          <b:Person>
            <b:Last>VEGA</b:Last>
            <b:First>MILTON</b:First>
          </b:Person>
        </b:NameList>
      </b:Author>
    </b:Author>
    <b:Title>Dinero Electrónico </b:Title>
    <b:URL>http://www.bcrp.gob.pe/docs/Publicaciones/Revista-Moneda/moneda-153/moneda-153-04.pdf</b:URL>
    <b:Year>2014</b:Year>
    <b:InternetSiteTitle>Moneda - Innovaciones </b:InternetSiteTitle>
    <b:RefOrder>25</b:RefOrder>
  </b:Source>
  <b:Source>
    <b:Tag>INE1</b:Tag>
    <b:SourceType>DocumentFromInternetSite</b:SourceType>
    <b:Guid>{F68ACB2A-B9B1-43AC-B7F2-7A9DD974DBE0}</b:Guid>
    <b:Title>Población por sexo, según provincia, parroquia y cantón de empadronamiento</b:Title>
    <b:InternetSiteTitle>Información Censal</b:InternetSiteTitle>
    <b:URL>http://www.ecuadorencifras.gob.ec/?s=POBLACI%C3%93N+POR+SEXO%2C+SEG%C3%9AN+PROVINCIA%2C+PARROQUIA+Y+CANT%C3%93N+DE+EMPADRONAMIENTO</b:URL>
    <b:Author>
      <b:Author>
        <b:Corporate>INEC</b:Corporate>
      </b:Author>
    </b:Author>
    <b:RefOrder>30</b:RefOrder>
  </b:Source>
  <b:Source>
    <b:Tag>BAn</b:Tag>
    <b:SourceType>DocumentFromInternetSite</b:SourceType>
    <b:Guid>{B1707C04-DC42-4058-A5F5-DCCB224D5167}</b:Guid>
    <b:Author>
      <b:Author>
        <b:Corporate>INEC</b:Corporate>
      </b:Author>
    </b:Author>
    <b:Title>Población de 10 y más años por condición de actividad, según provincia, cantón y parroquia de empadronamiento y sexo</b:Title>
    <b:InternetSiteTitle>Información Censal</b:InternetSiteTitle>
    <b:URL>http://www.ecuadorencifras.gob.ec/?s=Poblaci%C3%B3n+de+10+y+M%C3%A1s+A%C3%B1os+por+Condici%C3%B3n+de+Actividad%2C+Seg%C3%BAn+Provincia%2C+Cant%C3%B3n+y+Parroquia+de+Empadronamiento+y+Sexo</b:URL>
    <b:RefOrder>31</b:RefOrder>
  </b:Source>
  <b:Source>
    <b:Tag>MIN15</b:Tag>
    <b:SourceType>ConferenceProceedings</b:SourceType>
    <b:Guid>{3FC5BBE9-EE28-4AE1-A169-87DFC6439721}</b:Guid>
    <b:Title>INFORME NACIONAL DEL ECUADOR</b:Title>
    <b:Year>2015</b:Year>
    <b:Pages>6-8</b:Pages>
    <b:City>QUITO</b:City>
    <b:Author>
      <b:Author>
        <b:Corporate>MINISTERIO DE DESARROLLO URBANO Y VIVIENDA</b:Corporate>
      </b:Author>
    </b:Author>
    <b:ConferenceName>TERCERA CONFERENCIA DE LAS NACIONES UNIDAS SOBRE LA VIVIENDA Y EL DESARROLLO URBANO SOSTENIBLE HABITAT III</b:ConferenceName>
    <b:RefOrder>9</b:RefOrder>
  </b:Source>
  <b:Source>
    <b:Tag>ELT15</b:Tag>
    <b:SourceType>InternetSite</b:SourceType>
    <b:Guid>{610E46A4-4B90-459F-B166-48574D063B8E}</b:Guid>
    <b:Title>Los porcentajes de aportación al IESS de servidores públicos cambiarán en 2016</b:Title>
    <b:Year>2015</b:Year>
    <b:Author>
      <b:Author>
        <b:Corporate>EL TELEGRAFO</b:Corporate>
      </b:Author>
    </b:Author>
    <b:InternetSiteTitle>EL TELEGRAFO</b:InternetSiteTitle>
    <b:Month>02</b:Month>
    <b:Day>28</b:Day>
    <b:URL>http://www.eltelegrafo.com.ec/noticias/politica/2/los-porcentajes-de-aportacion-al-iess-de-servidores-publicos-cambiaran-en-2016</b:URL>
    <b:RefOrder>32</b:RefOrder>
  </b:Source>
  <b:Source>
    <b:Tag>Sar12</b:Tag>
    <b:SourceType>JournalArticle</b:SourceType>
    <b:Guid>{DEB012D8-BE0B-412A-AD25-DC9EEE9A8F09}</b:Guid>
    <b:Title>Index of Financial Inclusion – A measure of financial sector inclusiveness</b:Title>
    <b:Year>2012</b:Year>
    <b:JournalName>Berlin Working Papers on Money, Finance, Trade and Development</b:JournalName>
    <b:Author>
      <b:Author>
        <b:NameList>
          <b:Person>
            <b:Last> Sarma</b:Last>
            <b:First>Mandira</b:First>
          </b:Person>
        </b:NameList>
      </b:Author>
    </b:Author>
    <b:Pages>1</b:Pages>
    <b:RefOrder>22</b:RefOrder>
  </b:Source>
  <b:Source>
    <b:Tag>Han10</b:Tag>
    <b:SourceType>JournalArticle</b:SourceType>
    <b:Guid>{3C52D675-3E6D-40A7-9745-9ACA17797224}</b:Guid>
    <b:Title>Financial Inclusion and Financial Stability: Current Policy Issues</b:Title>
    <b:JournalName>ADBI Working Paper Series</b:JournalName>
    <b:Year>2010</b:Year>
    <b:Pages>3 - 4</b:Pages>
    <b:Author>
      <b:Author>
        <b:NameList>
          <b:Person>
            <b:Last>Hannig</b:Last>
            <b:First>Alfred </b:First>
          </b:Person>
          <b:Person>
            <b:Last>Jansen</b:Last>
            <b:First>Stefan</b:First>
          </b:Person>
        </b:NameList>
      </b:Author>
    </b:Author>
    <b:RefOrder>21</b:RefOrder>
  </b:Source>
  <b:Source>
    <b:Tag>DeJ05</b:Tag>
    <b:SourceType>Book</b:SourceType>
    <b:Guid>{D6FA3BE3-E31B-47E7-915D-D3ADC09D0EAE}</b:Guid>
    <b:Title>Comercializacion y Retailing</b:Title>
    <b:Year>2005</b:Year>
    <b:Pages>139</b:Pages>
    <b:City>España</b:City>
    <b:Publisher>PEARSON</b:Publisher>
    <b:Author>
      <b:Author>
        <b:NameList>
          <b:Person>
            <b:Last>De Juan Vigaray</b:Last>
            <b:First>Dolores</b:First>
          </b:Person>
        </b:NameList>
      </b:Author>
    </b:Author>
    <b:RefOrder>17</b:RefOrder>
  </b:Source>
  <b:Source>
    <b:Tag>ELF</b:Tag>
    <b:SourceType>InternetSite</b:SourceType>
    <b:Guid>{E357A2CB-736C-4C46-8769-E44308CB1110}</b:Guid>
    <b:Title>Así ganan dinero las empresas de tarjetas de crédito</b:Title>
    <b:URL>http://www.elfinanciero.com.mx/economia/asi-ganan-dinero-las-empresas-de-tarjetas-de-credito.html</b:URL>
    <b:Author>
      <b:Author>
        <b:Corporate>EL FINANCIERO</b:Corporate>
      </b:Author>
    </b:Author>
    <b:InternetSiteTitle>El Financiero</b:InternetSiteTitle>
    <b:Year>2016</b:Year>
    <b:Month>06</b:Month>
    <b:Day>30</b:Day>
    <b:RefOrder>35</b:RefOrder>
  </b:Source>
  <b:Source>
    <b:Tag>Gob</b:Tag>
    <b:SourceType>DocumentFromInternetSite</b:SourceType>
    <b:Guid>{7A2FB53F-5ACD-4260-97B0-1AD7E0735E14}</b:Guid>
    <b:Title>Vuelta a lo esencial</b:Title>
    <b:InternetSiteTitle>www.imf.org</b:InternetSiteTitle>
    <b:URL>https://www.imf.org/external/pubs/ft/fandd/spa/2012/03/pdf/basics.pdf</b:URL>
    <b:Author>
      <b:Author>
        <b:NameList>
          <b:Person>
            <b:Last>Gobat</b:Last>
            <b:First>Jeanne </b:First>
          </b:Person>
        </b:NameList>
      </b:Author>
    </b:Author>
    <b:RefOrder>15</b:RefOrder>
  </b:Source>
  <b:Source>
    <b:Tag>MarcadorDePosición1</b:Tag>
    <b:SourceType>InternetSite</b:SourceType>
    <b:Guid>{3A951E52-3DF2-42B1-85D0-04224D459CF7}</b:Guid>
    <b:Title>Así ganan dinero las empresas de tarjetas de crédito</b:Title>
    <b:URL>http://www.elfinanciero.com.mx/economia/asi-ganan-dinero-las-empresas-de-tarjetas-de-credito.html</b:URL>
    <b:Author>
      <b:Author>
        <b:NameList>
          <b:Person>
            <b:Last>elfinanciero</b:Last>
          </b:Person>
        </b:NameList>
      </b:Author>
    </b:Author>
    <b:InternetSiteTitle>El Financiero</b:InternetSiteTitle>
    <b:Year>s/f</b:Year>
    <b:RefOrder>16</b:RefOrder>
  </b:Source>
  <b:Source>
    <b:Tag>Dam10</b:Tag>
    <b:SourceType>Book</b:SourceType>
    <b:Guid>{79A3419B-483D-4140-9C91-51FD68078C69}</b:Guid>
    <b:Author>
      <b:Author>
        <b:NameList>
          <b:Person>
            <b:Last>GUJARATI</b:Last>
            <b:First>Damodar</b:First>
          </b:Person>
        </b:NameList>
      </b:Author>
    </b:Author>
    <b:Title>Econometria</b:Title>
    <b:Year>2010</b:Year>
    <b:Publisher>McGrawHill</b:Publisher>
    <b:Pages>55</b:Pages>
    <b:Edition>Quinta</b:Edition>
    <b:RefOrder>28</b:RefOrder>
  </b:Source>
  <b:Source>
    <b:Tag>Law94</b:Tag>
    <b:SourceType>DocumentFromInternetSite</b:SourceType>
    <b:Guid>{4D9FF7CF-BCDA-492C-912A-905D35007007}</b:Guid>
    <b:Title>El modelo Keynesiano </b:Title>
    <b:InternetSiteTitle>https://tmacroeconomica.files.wordpress.com</b:InternetSiteTitle>
    <b:Year>1994</b:Year>
    <b:URL>https://tmacroeconomica.files.wordpress.com/2010/09/casas-teoriakeynesiana.pdf</b:URL>
    <b:Author>
      <b:Author>
        <b:NameList>
          <b:Person>
            <b:Last>Lawrence</b:Last>
            <b:First>C.</b:First>
          </b:Person>
        </b:NameList>
      </b:Author>
    </b:Author>
    <b:RefOrder>29</b:RefOrder>
  </b:Source>
  <b:Source>
    <b:Tag>Inn15</b:Tag>
    <b:SourceType>JournalArticle</b:SourceType>
    <b:Guid>{377CA7C2-B646-4E75-BAEA-878F7FEEAE3B}</b:Guid>
    <b:Author>
      <b:Author>
        <b:Corporate>Innovation edge</b:Corporate>
      </b:Author>
    </b:Author>
    <b:Title>Innovation Center BBVA</b:Title>
    <b:InternetSiteTitle>centrodeinnovacionbbva.com</b:InternetSiteTitle>
    <b:Year>2015</b:Year>
    <b:JournalName>Monedas Digitales</b:JournalName>
    <b:Pages>8</b:Pages>
    <b:Month>Julio</b:Month>
    <b:Day>9</b:Day>
    <b:Comments>https://www.google.com.ec/url?sa=t&amp;rct=j&amp;q=&amp;esrc=s&amp;source=web&amp;cd=1&amp;cad=rja&amp;uact=8&amp;ved=0ahUKEwivwKWu7cfVAhXI5yYKHfrKA7cQFggkMAA&amp;url=https%3A%2F%2Fwww.centrodeinnovacionbbva.com%2Fsites%2Fdefault%2Ffiles%2Fbbva-innovation-edge-monedas-virtuales.pdf&amp;usg=AFQj</b:Comments>
    <b:RefOrder>19</b:RefOrder>
  </b:Source>
</b:Sources>
</file>

<file path=customXml/itemProps1.xml><?xml version="1.0" encoding="utf-8"?>
<ds:datastoreItem xmlns:ds="http://schemas.openxmlformats.org/officeDocument/2006/customXml" ds:itemID="{F2F5614C-D3C5-4532-9D7F-036E4D84F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11363</TotalTime>
  <Pages>44</Pages>
  <Words>9810</Words>
  <Characters>53959</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Alfredo</dc:creator>
  <cp:lastModifiedBy>Alfredo</cp:lastModifiedBy>
  <cp:revision>1099</cp:revision>
  <cp:lastPrinted>2017-08-11T15:29:00Z</cp:lastPrinted>
  <dcterms:created xsi:type="dcterms:W3CDTF">2017-05-15T10:06:00Z</dcterms:created>
  <dcterms:modified xsi:type="dcterms:W3CDTF">2017-09-12T20:54:00Z</dcterms:modified>
</cp:coreProperties>
</file>