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2A1" w:rsidRPr="000B600E" w:rsidRDefault="008E32A1" w:rsidP="008E32A1">
      <w:pPr>
        <w:spacing w:line="360" w:lineRule="auto"/>
        <w:rPr>
          <w:b/>
        </w:rPr>
      </w:pPr>
    </w:p>
    <w:p w:rsidR="008E32A1" w:rsidRPr="000B600E" w:rsidRDefault="008E32A1" w:rsidP="008E32A1">
      <w:pPr>
        <w:spacing w:line="360" w:lineRule="auto"/>
        <w:rPr>
          <w:b/>
        </w:rPr>
      </w:pPr>
      <w:r w:rsidRPr="000B600E">
        <w:rPr>
          <w:noProof/>
          <w:lang w:val="es-ES" w:eastAsia="es-ES"/>
        </w:rPr>
        <w:drawing>
          <wp:anchor distT="0" distB="0" distL="114300" distR="114300" simplePos="0" relativeHeight="251659264" behindDoc="0" locked="0" layoutInCell="1" allowOverlap="1">
            <wp:simplePos x="0" y="0"/>
            <wp:positionH relativeFrom="column">
              <wp:posOffset>1879600</wp:posOffset>
            </wp:positionH>
            <wp:positionV relativeFrom="paragraph">
              <wp:posOffset>51435</wp:posOffset>
            </wp:positionV>
            <wp:extent cx="1548000" cy="1440000"/>
            <wp:effectExtent l="0" t="0" r="0" b="8255"/>
            <wp:wrapNone/>
            <wp:docPr id="4" name="Imagen 4" descr="Descripción: Descripción: https://encrypted-tbn0.gstatic.com/images?q=tbn:ANd9GcRyWPG-aykuVlAHhMJ42uL_L9-38spJyyGBqghyKbSuSGIBcK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https://encrypted-tbn0.gstatic.com/images?q=tbn:ANd9GcRyWPG-aykuVlAHhMJ42uL_L9-38spJyyGBqghyKbSuSGIBcKG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000" cy="1440000"/>
                    </a:xfrm>
                    <a:prstGeom prst="rect">
                      <a:avLst/>
                    </a:prstGeom>
                    <a:noFill/>
                    <a:ln>
                      <a:noFill/>
                    </a:ln>
                  </pic:spPr>
                </pic:pic>
              </a:graphicData>
            </a:graphic>
          </wp:anchor>
        </w:drawing>
      </w:r>
    </w:p>
    <w:p w:rsidR="008E32A1" w:rsidRPr="000B600E" w:rsidRDefault="008E32A1" w:rsidP="008E32A1">
      <w:pPr>
        <w:spacing w:line="360" w:lineRule="auto"/>
        <w:jc w:val="center"/>
        <w:rPr>
          <w:b/>
        </w:rPr>
      </w:pPr>
    </w:p>
    <w:p w:rsidR="008E32A1" w:rsidRPr="000B600E" w:rsidRDefault="008E32A1" w:rsidP="008E32A1">
      <w:pPr>
        <w:spacing w:line="360" w:lineRule="auto"/>
        <w:jc w:val="center"/>
        <w:rPr>
          <w:b/>
        </w:rPr>
      </w:pPr>
    </w:p>
    <w:p w:rsidR="008E32A1" w:rsidRPr="000B600E" w:rsidRDefault="008E32A1" w:rsidP="008E32A1">
      <w:pPr>
        <w:spacing w:line="360" w:lineRule="auto"/>
        <w:jc w:val="center"/>
        <w:rPr>
          <w:b/>
        </w:rPr>
      </w:pPr>
    </w:p>
    <w:p w:rsidR="008E32A1" w:rsidRPr="001201A2" w:rsidRDefault="00C73FCD" w:rsidP="00873790">
      <w:pPr>
        <w:pStyle w:val="Ttulo1"/>
      </w:pPr>
      <w:bookmarkStart w:id="0" w:name="_Toc483128889"/>
      <w:bookmarkStart w:id="1" w:name="_Toc487490334"/>
      <w:r w:rsidRPr="001201A2">
        <w:t>PORTADA</w:t>
      </w:r>
      <w:bookmarkEnd w:id="0"/>
      <w:bookmarkEnd w:id="1"/>
    </w:p>
    <w:p w:rsidR="00457B8B" w:rsidRPr="000B600E" w:rsidRDefault="00457B8B" w:rsidP="00457B8B">
      <w:pPr>
        <w:rPr>
          <w:lang w:val="es-EC"/>
        </w:rPr>
      </w:pPr>
    </w:p>
    <w:p w:rsidR="007540DF" w:rsidRDefault="007540DF" w:rsidP="00457B8B">
      <w:pPr>
        <w:spacing w:line="360" w:lineRule="auto"/>
        <w:jc w:val="center"/>
        <w:rPr>
          <w:b/>
          <w:lang w:val="es-EC"/>
        </w:rPr>
      </w:pPr>
    </w:p>
    <w:p w:rsidR="008E32A1" w:rsidRPr="000B600E" w:rsidRDefault="008E32A1" w:rsidP="00457B8B">
      <w:pPr>
        <w:spacing w:line="360" w:lineRule="auto"/>
        <w:jc w:val="center"/>
        <w:rPr>
          <w:b/>
          <w:lang w:val="es-EC"/>
        </w:rPr>
      </w:pPr>
      <w:r w:rsidRPr="000B600E">
        <w:rPr>
          <w:b/>
          <w:lang w:val="es-EC"/>
        </w:rPr>
        <w:t>UNIVERSIDAD NACIONAL DE CHIMBORAZO</w:t>
      </w:r>
    </w:p>
    <w:p w:rsidR="008E32A1" w:rsidRPr="000B600E" w:rsidRDefault="008E32A1" w:rsidP="008E32A1">
      <w:pPr>
        <w:spacing w:line="360" w:lineRule="auto"/>
        <w:jc w:val="center"/>
        <w:rPr>
          <w:b/>
          <w:lang w:val="es-EC"/>
        </w:rPr>
      </w:pPr>
      <w:r w:rsidRPr="000B600E">
        <w:rPr>
          <w:b/>
          <w:lang w:val="es-EC"/>
        </w:rPr>
        <w:t>FACULTAD DE CIENCIAS POLÍTICAS Y ADMINISTRATIVAS</w:t>
      </w:r>
    </w:p>
    <w:p w:rsidR="008E32A1" w:rsidRPr="000B600E" w:rsidRDefault="007540DF" w:rsidP="008E32A1">
      <w:pPr>
        <w:spacing w:line="360" w:lineRule="auto"/>
        <w:jc w:val="center"/>
        <w:rPr>
          <w:b/>
          <w:lang w:val="es-EC"/>
        </w:rPr>
      </w:pPr>
      <w:r w:rsidRPr="000B600E">
        <w:rPr>
          <w:b/>
          <w:lang w:val="es-EC"/>
        </w:rPr>
        <w:t>ESCUELA DE COMUNICACIÓN SOCIAL</w:t>
      </w:r>
    </w:p>
    <w:p w:rsidR="008E32A1" w:rsidRPr="000B600E" w:rsidRDefault="008E32A1" w:rsidP="008E32A1">
      <w:pPr>
        <w:spacing w:line="360" w:lineRule="auto"/>
        <w:jc w:val="center"/>
        <w:rPr>
          <w:b/>
          <w:lang w:val="es-EC"/>
        </w:rPr>
      </w:pPr>
    </w:p>
    <w:p w:rsidR="008E32A1" w:rsidRPr="000B600E" w:rsidRDefault="007540DF" w:rsidP="008E32A1">
      <w:pPr>
        <w:spacing w:line="360" w:lineRule="auto"/>
        <w:jc w:val="center"/>
        <w:rPr>
          <w:b/>
          <w:lang w:val="es-EC"/>
        </w:rPr>
      </w:pPr>
      <w:r>
        <w:rPr>
          <w:b/>
          <w:lang w:val="es-EC"/>
        </w:rPr>
        <w:t>TÍTULO:</w:t>
      </w:r>
    </w:p>
    <w:p w:rsidR="008E32A1" w:rsidRPr="007540DF" w:rsidRDefault="007540DF" w:rsidP="008E32A1">
      <w:pPr>
        <w:spacing w:line="360" w:lineRule="auto"/>
        <w:jc w:val="both"/>
        <w:rPr>
          <w:lang w:val="es-EC"/>
        </w:rPr>
      </w:pPr>
      <w:r w:rsidRPr="007540DF">
        <w:rPr>
          <w:lang w:val="es-EC"/>
        </w:rPr>
        <w:t>“LA BANDA DE PUEBLO COMO ELEMENTO DE CONSTRUCCIÓN SOCIAL Y SU INCIDENCIA EN LOS HABITANTES DE LA PARROQUIA CALPI, COMPRENDIDOS ENTRE LOS 50 A 75 AÑOS EN EL PERÍODO DE ENERO A DICIEMBRE DEL 2015</w:t>
      </w:r>
      <w:r w:rsidR="008E32A1" w:rsidRPr="007540DF">
        <w:rPr>
          <w:lang w:val="es-EC"/>
        </w:rPr>
        <w:t>”</w:t>
      </w:r>
    </w:p>
    <w:p w:rsidR="008E32A1" w:rsidRPr="000B600E" w:rsidRDefault="008E32A1" w:rsidP="008E32A1">
      <w:pPr>
        <w:spacing w:line="360" w:lineRule="auto"/>
        <w:jc w:val="center"/>
        <w:rPr>
          <w:b/>
          <w:lang w:val="es-EC"/>
        </w:rPr>
      </w:pPr>
    </w:p>
    <w:p w:rsidR="008E32A1" w:rsidRPr="007540DF" w:rsidRDefault="008E32A1" w:rsidP="008E32A1">
      <w:pPr>
        <w:spacing w:line="360" w:lineRule="auto"/>
        <w:jc w:val="center"/>
        <w:rPr>
          <w:b/>
          <w:lang w:val="es-EC"/>
        </w:rPr>
      </w:pPr>
      <w:r w:rsidRPr="007540DF">
        <w:rPr>
          <w:b/>
          <w:lang w:val="es-EC"/>
        </w:rPr>
        <w:t>PROYECTO DE INVESTIGACIÓN PARA LA OBTENCIÓN DEL TÍTULO</w:t>
      </w:r>
      <w:r w:rsidR="007540DF" w:rsidRPr="007540DF">
        <w:rPr>
          <w:b/>
          <w:lang w:val="es-EC"/>
        </w:rPr>
        <w:t>:</w:t>
      </w:r>
      <w:r w:rsidRPr="007540DF">
        <w:rPr>
          <w:b/>
          <w:lang w:val="es-EC"/>
        </w:rPr>
        <w:t xml:space="preserve"> LICENCIATURA EN CIENCIAS DE LA COMUNICACIÓN SOCIAL</w:t>
      </w:r>
    </w:p>
    <w:p w:rsidR="008E32A1" w:rsidRPr="000B600E" w:rsidRDefault="008E32A1" w:rsidP="008E32A1">
      <w:pPr>
        <w:spacing w:line="360" w:lineRule="auto"/>
        <w:rPr>
          <w:b/>
          <w:lang w:val="es-EC"/>
        </w:rPr>
      </w:pPr>
    </w:p>
    <w:p w:rsidR="008E32A1" w:rsidRPr="000B600E" w:rsidRDefault="008E32A1" w:rsidP="008E32A1">
      <w:pPr>
        <w:spacing w:line="360" w:lineRule="auto"/>
        <w:jc w:val="center"/>
        <w:rPr>
          <w:b/>
          <w:lang w:val="es-EC"/>
        </w:rPr>
      </w:pPr>
    </w:p>
    <w:p w:rsidR="008E32A1" w:rsidRPr="000B600E" w:rsidRDefault="007540DF" w:rsidP="008E32A1">
      <w:pPr>
        <w:spacing w:line="360" w:lineRule="auto"/>
        <w:jc w:val="center"/>
        <w:rPr>
          <w:b/>
          <w:lang w:val="es-EC"/>
        </w:rPr>
      </w:pPr>
      <w:r w:rsidRPr="000B600E">
        <w:rPr>
          <w:b/>
          <w:lang w:val="es-EC"/>
        </w:rPr>
        <w:t>AUTOR</w:t>
      </w:r>
      <w:r w:rsidR="008E32A1" w:rsidRPr="000B600E">
        <w:rPr>
          <w:b/>
          <w:lang w:val="es-EC"/>
        </w:rPr>
        <w:t xml:space="preserve">: </w:t>
      </w:r>
    </w:p>
    <w:p w:rsidR="008E32A1" w:rsidRPr="007540DF" w:rsidRDefault="007540DF" w:rsidP="008E32A1">
      <w:pPr>
        <w:spacing w:line="360" w:lineRule="auto"/>
        <w:jc w:val="center"/>
        <w:rPr>
          <w:lang w:val="es-EC"/>
        </w:rPr>
      </w:pPr>
      <w:r w:rsidRPr="007540DF">
        <w:rPr>
          <w:lang w:val="es-EC"/>
        </w:rPr>
        <w:t>ANTONI NEPTALÍ VACA CÁRDENAS</w:t>
      </w:r>
    </w:p>
    <w:p w:rsidR="008E32A1" w:rsidRPr="000B600E" w:rsidRDefault="008E32A1" w:rsidP="008E32A1">
      <w:pPr>
        <w:spacing w:line="360" w:lineRule="auto"/>
        <w:jc w:val="center"/>
        <w:rPr>
          <w:b/>
          <w:lang w:val="es-EC"/>
        </w:rPr>
      </w:pPr>
    </w:p>
    <w:p w:rsidR="008E32A1" w:rsidRPr="000B600E" w:rsidRDefault="007540DF" w:rsidP="008E32A1">
      <w:pPr>
        <w:spacing w:line="360" w:lineRule="auto"/>
        <w:jc w:val="center"/>
        <w:rPr>
          <w:b/>
          <w:lang w:val="es-EC"/>
        </w:rPr>
      </w:pPr>
      <w:r w:rsidRPr="000B600E">
        <w:rPr>
          <w:b/>
          <w:lang w:val="es-EC"/>
        </w:rPr>
        <w:t>TUTOR</w:t>
      </w:r>
      <w:r w:rsidR="008E32A1" w:rsidRPr="000B600E">
        <w:rPr>
          <w:b/>
          <w:lang w:val="es-EC"/>
        </w:rPr>
        <w:t>:</w:t>
      </w:r>
    </w:p>
    <w:p w:rsidR="008E32A1" w:rsidRPr="007540DF" w:rsidRDefault="007540DF" w:rsidP="008E32A1">
      <w:pPr>
        <w:spacing w:line="360" w:lineRule="auto"/>
        <w:jc w:val="center"/>
        <w:rPr>
          <w:lang w:val="es-EC"/>
        </w:rPr>
      </w:pPr>
      <w:r w:rsidRPr="007540DF">
        <w:rPr>
          <w:lang w:val="es-EC"/>
        </w:rPr>
        <w:t>MBA. CARLOS LARREA NARANJO</w:t>
      </w:r>
    </w:p>
    <w:p w:rsidR="008E32A1" w:rsidRPr="000B600E" w:rsidRDefault="008E32A1" w:rsidP="008E32A1">
      <w:pPr>
        <w:spacing w:line="360" w:lineRule="auto"/>
        <w:jc w:val="center"/>
        <w:rPr>
          <w:b/>
          <w:lang w:val="es-EC"/>
        </w:rPr>
      </w:pPr>
    </w:p>
    <w:p w:rsidR="008E32A1" w:rsidRPr="000B600E" w:rsidRDefault="008E32A1" w:rsidP="008E32A1">
      <w:pPr>
        <w:spacing w:line="360" w:lineRule="auto"/>
        <w:jc w:val="center"/>
        <w:rPr>
          <w:b/>
          <w:lang w:val="es-EC"/>
        </w:rPr>
      </w:pPr>
    </w:p>
    <w:p w:rsidR="007540DF" w:rsidRDefault="007540DF" w:rsidP="008E32A1">
      <w:pPr>
        <w:spacing w:line="360" w:lineRule="auto"/>
        <w:jc w:val="center"/>
        <w:rPr>
          <w:lang w:val="es-EC"/>
        </w:rPr>
      </w:pPr>
    </w:p>
    <w:p w:rsidR="007540DF" w:rsidRPr="007540DF" w:rsidRDefault="008E32A1" w:rsidP="008E32A1">
      <w:pPr>
        <w:spacing w:line="360" w:lineRule="auto"/>
        <w:jc w:val="center"/>
        <w:rPr>
          <w:lang w:val="es-EC"/>
        </w:rPr>
      </w:pPr>
      <w:r w:rsidRPr="007540DF">
        <w:rPr>
          <w:lang w:val="es-EC"/>
        </w:rPr>
        <w:t>Riobamba-</w:t>
      </w:r>
      <w:r w:rsidR="007540DF" w:rsidRPr="007540DF">
        <w:rPr>
          <w:lang w:val="es-EC"/>
        </w:rPr>
        <w:t xml:space="preserve"> Ecuador</w:t>
      </w:r>
    </w:p>
    <w:p w:rsidR="008E32A1" w:rsidRPr="007540DF" w:rsidRDefault="008E32A1" w:rsidP="008E32A1">
      <w:pPr>
        <w:spacing w:line="360" w:lineRule="auto"/>
        <w:jc w:val="center"/>
        <w:rPr>
          <w:lang w:val="es-EC"/>
        </w:rPr>
      </w:pPr>
      <w:r w:rsidRPr="007540DF">
        <w:rPr>
          <w:lang w:val="es-EC"/>
        </w:rPr>
        <w:t>2017</w:t>
      </w:r>
    </w:p>
    <w:p w:rsidR="008E32A1" w:rsidRPr="000B600E" w:rsidRDefault="00827E0D" w:rsidP="00A369A0">
      <w:pPr>
        <w:spacing w:line="360" w:lineRule="auto"/>
        <w:rPr>
          <w:sz w:val="36"/>
          <w:szCs w:val="36"/>
          <w:lang w:val="es-ES"/>
        </w:rPr>
      </w:pPr>
      <w:r w:rsidRPr="000B600E">
        <w:rPr>
          <w:sz w:val="36"/>
          <w:szCs w:val="36"/>
          <w:lang w:val="es-ES"/>
        </w:rPr>
        <w:br w:type="page"/>
      </w:r>
    </w:p>
    <w:p w:rsidR="008E32A1" w:rsidRPr="000B600E" w:rsidRDefault="008E32A1" w:rsidP="008E32A1">
      <w:pPr>
        <w:spacing w:line="360" w:lineRule="auto"/>
        <w:ind w:left="90"/>
        <w:jc w:val="center"/>
        <w:rPr>
          <w:lang w:val="es-ES"/>
        </w:rPr>
      </w:pPr>
    </w:p>
    <w:p w:rsidR="008E32A1" w:rsidRDefault="008E32A1" w:rsidP="008E32A1">
      <w:pPr>
        <w:spacing w:line="360" w:lineRule="auto"/>
        <w:ind w:left="90"/>
        <w:jc w:val="center"/>
        <w:rPr>
          <w:lang w:val="es-ES"/>
        </w:rPr>
      </w:pPr>
    </w:p>
    <w:p w:rsidR="008E32A1" w:rsidRDefault="008E32A1" w:rsidP="008E32A1">
      <w:pPr>
        <w:spacing w:line="360" w:lineRule="auto"/>
        <w:ind w:left="90"/>
        <w:jc w:val="center"/>
        <w:rPr>
          <w:lang w:val="es-ES"/>
        </w:rPr>
      </w:pPr>
    </w:p>
    <w:p w:rsidR="00A369A0" w:rsidRPr="001201A2" w:rsidRDefault="00A369A0" w:rsidP="008E32A1">
      <w:pPr>
        <w:spacing w:line="360" w:lineRule="auto"/>
        <w:ind w:left="90"/>
        <w:jc w:val="center"/>
        <w:rPr>
          <w:lang w:val="es-ES"/>
        </w:rPr>
      </w:pPr>
    </w:p>
    <w:p w:rsidR="008E32A1" w:rsidRPr="001201A2" w:rsidRDefault="008E32A1" w:rsidP="008E32A1">
      <w:pPr>
        <w:spacing w:line="360" w:lineRule="auto"/>
        <w:ind w:left="90"/>
        <w:jc w:val="center"/>
        <w:rPr>
          <w:lang w:val="es-ES"/>
        </w:rPr>
      </w:pPr>
    </w:p>
    <w:p w:rsidR="00827E0D" w:rsidRPr="001201A2" w:rsidRDefault="008E32A1" w:rsidP="00873790">
      <w:pPr>
        <w:pStyle w:val="Ttulo1"/>
      </w:pPr>
      <w:bookmarkStart w:id="2" w:name="_Toc483128890"/>
      <w:bookmarkStart w:id="3" w:name="_Toc487490335"/>
      <w:r w:rsidRPr="001201A2">
        <w:t>INFORME DEL ASESOR</w:t>
      </w:r>
      <w:bookmarkEnd w:id="2"/>
      <w:bookmarkEnd w:id="3"/>
    </w:p>
    <w:p w:rsidR="00236E6D" w:rsidRDefault="00236E6D" w:rsidP="008E32A1">
      <w:pPr>
        <w:spacing w:line="360" w:lineRule="auto"/>
        <w:jc w:val="center"/>
        <w:rPr>
          <w:lang w:val="es-ES"/>
        </w:rPr>
      </w:pPr>
    </w:p>
    <w:p w:rsidR="007540DF" w:rsidRPr="001201A2" w:rsidRDefault="007540DF" w:rsidP="008E32A1">
      <w:pPr>
        <w:spacing w:line="360" w:lineRule="auto"/>
        <w:jc w:val="center"/>
        <w:rPr>
          <w:lang w:val="es-ES"/>
        </w:rPr>
      </w:pPr>
    </w:p>
    <w:p w:rsidR="002B05BF" w:rsidRPr="00AA4C51" w:rsidRDefault="002B05BF" w:rsidP="008E32A1">
      <w:pPr>
        <w:spacing w:line="360" w:lineRule="auto"/>
        <w:jc w:val="center"/>
        <w:rPr>
          <w:lang w:val="es-ES"/>
        </w:rPr>
      </w:pPr>
    </w:p>
    <w:p w:rsidR="00236E6D" w:rsidRPr="000B600E" w:rsidRDefault="008E32A1" w:rsidP="008E32A1">
      <w:pPr>
        <w:spacing w:line="360" w:lineRule="auto"/>
        <w:jc w:val="both"/>
        <w:rPr>
          <w:lang w:val="es-ES"/>
        </w:rPr>
      </w:pPr>
      <w:r w:rsidRPr="00AA4C51">
        <w:rPr>
          <w:lang w:val="es-ES"/>
        </w:rPr>
        <w:t xml:space="preserve">En mi calidad de asesor y luego de haber revisado el desarrollo de la Tesis elaborada </w:t>
      </w:r>
      <w:r w:rsidRPr="000B600E">
        <w:rPr>
          <w:lang w:val="es-ES"/>
        </w:rPr>
        <w:t xml:space="preserve">por </w:t>
      </w:r>
      <w:r w:rsidRPr="007540DF">
        <w:rPr>
          <w:b/>
          <w:lang w:val="es-ES"/>
        </w:rPr>
        <w:t>ANTONI NEPTALÍ VACA CÁRDENAS</w:t>
      </w:r>
      <w:r w:rsidRPr="000B600E">
        <w:rPr>
          <w:lang w:val="es-ES"/>
        </w:rPr>
        <w:t>, tengo a bien informar que el trabajo indicado cumple con los requisitos exigidos para ser expuesto al público, luego de ser evaluado por el tribunal designado.</w:t>
      </w:r>
    </w:p>
    <w:p w:rsidR="00236E6D" w:rsidRDefault="00236E6D" w:rsidP="008E32A1">
      <w:pPr>
        <w:spacing w:line="360" w:lineRule="auto"/>
        <w:jc w:val="center"/>
        <w:rPr>
          <w:lang w:val="es-ES"/>
        </w:rPr>
      </w:pPr>
    </w:p>
    <w:p w:rsidR="007540DF" w:rsidRPr="000B600E" w:rsidRDefault="007540DF" w:rsidP="008E32A1">
      <w:pPr>
        <w:spacing w:line="360" w:lineRule="auto"/>
        <w:jc w:val="center"/>
        <w:rPr>
          <w:lang w:val="es-ES"/>
        </w:rPr>
      </w:pPr>
    </w:p>
    <w:p w:rsidR="00236E6D" w:rsidRDefault="007540DF" w:rsidP="007540DF">
      <w:pPr>
        <w:spacing w:line="360" w:lineRule="auto"/>
        <w:jc w:val="right"/>
        <w:rPr>
          <w:lang w:val="es-ES"/>
        </w:rPr>
      </w:pPr>
      <w:r>
        <w:rPr>
          <w:lang w:val="es-ES"/>
        </w:rPr>
        <w:t>Riobamba, junio de 2017</w:t>
      </w:r>
    </w:p>
    <w:p w:rsidR="007540DF" w:rsidRDefault="007540DF" w:rsidP="007540DF">
      <w:pPr>
        <w:spacing w:line="360" w:lineRule="auto"/>
        <w:jc w:val="center"/>
        <w:rPr>
          <w:lang w:val="es-ES"/>
        </w:rPr>
      </w:pPr>
    </w:p>
    <w:p w:rsidR="007540DF" w:rsidRDefault="007540DF" w:rsidP="007540DF">
      <w:pPr>
        <w:spacing w:line="360" w:lineRule="auto"/>
        <w:jc w:val="center"/>
        <w:rPr>
          <w:lang w:val="es-ES"/>
        </w:rPr>
      </w:pPr>
    </w:p>
    <w:p w:rsidR="00A369A0" w:rsidRDefault="00A369A0" w:rsidP="007540DF">
      <w:pPr>
        <w:spacing w:line="360" w:lineRule="auto"/>
        <w:jc w:val="center"/>
        <w:rPr>
          <w:lang w:val="es-ES"/>
        </w:rPr>
      </w:pPr>
    </w:p>
    <w:p w:rsidR="00A369A0" w:rsidRDefault="00A369A0" w:rsidP="007540DF">
      <w:pPr>
        <w:spacing w:line="360" w:lineRule="auto"/>
        <w:jc w:val="center"/>
        <w:rPr>
          <w:lang w:val="es-ES"/>
        </w:rPr>
      </w:pPr>
    </w:p>
    <w:p w:rsidR="007540DF" w:rsidRDefault="007540DF" w:rsidP="007540DF">
      <w:pPr>
        <w:spacing w:line="360" w:lineRule="auto"/>
        <w:jc w:val="center"/>
        <w:rPr>
          <w:lang w:val="es-ES"/>
        </w:rPr>
      </w:pPr>
    </w:p>
    <w:p w:rsidR="00A369A0" w:rsidRDefault="00A369A0" w:rsidP="007540DF">
      <w:pPr>
        <w:spacing w:line="360" w:lineRule="auto"/>
        <w:jc w:val="center"/>
        <w:rPr>
          <w:lang w:val="es-ES"/>
        </w:rPr>
      </w:pPr>
      <w:r>
        <w:rPr>
          <w:noProof/>
          <w:sz w:val="36"/>
          <w:szCs w:val="36"/>
          <w:lang w:val="es-ES" w:eastAsia="es-ES"/>
        </w:rPr>
        <w:drawing>
          <wp:inline distT="0" distB="0" distL="0" distR="0" wp14:anchorId="45D38724" wp14:editId="5EF452FB">
            <wp:extent cx="2578308" cy="1381974"/>
            <wp:effectExtent l="0" t="0" r="0" b="0"/>
            <wp:docPr id="1" name="Imagen 1" descr="E:\2017_09_06\tesis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_09_06\tesis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498" t="60886" r="30887" b="26204"/>
                    <a:stretch/>
                  </pic:blipFill>
                  <pic:spPr bwMode="auto">
                    <a:xfrm>
                      <a:off x="0" y="0"/>
                      <a:ext cx="2581505" cy="1383688"/>
                    </a:xfrm>
                    <a:prstGeom prst="rect">
                      <a:avLst/>
                    </a:prstGeom>
                    <a:noFill/>
                    <a:ln>
                      <a:noFill/>
                    </a:ln>
                    <a:extLst>
                      <a:ext uri="{53640926-AAD7-44D8-BBD7-CCE9431645EC}">
                        <a14:shadowObscured xmlns:a14="http://schemas.microsoft.com/office/drawing/2010/main"/>
                      </a:ext>
                    </a:extLst>
                  </pic:spPr>
                </pic:pic>
              </a:graphicData>
            </a:graphic>
          </wp:inline>
        </w:drawing>
      </w:r>
    </w:p>
    <w:p w:rsidR="00236E6D" w:rsidRPr="000B600E" w:rsidRDefault="00236E6D" w:rsidP="008E32A1">
      <w:pPr>
        <w:spacing w:line="360" w:lineRule="auto"/>
        <w:jc w:val="center"/>
        <w:rPr>
          <w:lang w:val="es-ES"/>
        </w:rPr>
      </w:pPr>
    </w:p>
    <w:p w:rsidR="00236E6D" w:rsidRPr="000B600E" w:rsidRDefault="00236E6D" w:rsidP="008E32A1">
      <w:pPr>
        <w:spacing w:line="360" w:lineRule="auto"/>
        <w:jc w:val="center"/>
        <w:rPr>
          <w:lang w:val="es-ES"/>
        </w:rPr>
      </w:pPr>
    </w:p>
    <w:p w:rsidR="00236E6D" w:rsidRPr="000B600E" w:rsidRDefault="00236E6D" w:rsidP="008E32A1">
      <w:pPr>
        <w:spacing w:line="360" w:lineRule="auto"/>
        <w:jc w:val="center"/>
        <w:rPr>
          <w:lang w:val="es-ES"/>
        </w:rPr>
      </w:pPr>
    </w:p>
    <w:p w:rsidR="00236E6D" w:rsidRPr="000B600E" w:rsidRDefault="00236E6D" w:rsidP="008E32A1">
      <w:pPr>
        <w:spacing w:line="360" w:lineRule="auto"/>
        <w:jc w:val="center"/>
        <w:rPr>
          <w:lang w:val="es-ES"/>
        </w:rPr>
      </w:pPr>
    </w:p>
    <w:p w:rsidR="00236E6D" w:rsidRPr="000B600E" w:rsidRDefault="00236E6D" w:rsidP="008E32A1">
      <w:pPr>
        <w:spacing w:line="360" w:lineRule="auto"/>
        <w:jc w:val="center"/>
        <w:rPr>
          <w:lang w:val="es-ES"/>
        </w:rPr>
      </w:pPr>
    </w:p>
    <w:p w:rsidR="00236E6D" w:rsidRPr="000B600E" w:rsidRDefault="00236E6D" w:rsidP="008E32A1">
      <w:pPr>
        <w:spacing w:line="360" w:lineRule="auto"/>
        <w:jc w:val="center"/>
        <w:rPr>
          <w:lang w:val="es-ES"/>
        </w:rPr>
      </w:pPr>
    </w:p>
    <w:p w:rsidR="008E32A1" w:rsidRPr="001201A2" w:rsidRDefault="008E32A1" w:rsidP="00873790">
      <w:pPr>
        <w:pStyle w:val="Ttulo1"/>
      </w:pPr>
      <w:bookmarkStart w:id="4" w:name="_Toc483128891"/>
      <w:bookmarkStart w:id="5" w:name="_Toc487490336"/>
      <w:r w:rsidRPr="001201A2">
        <w:lastRenderedPageBreak/>
        <w:t>CALIFICACION DEL TRABAJO ESCRITO DE GRADO</w:t>
      </w:r>
      <w:bookmarkEnd w:id="4"/>
      <w:bookmarkEnd w:id="5"/>
    </w:p>
    <w:p w:rsidR="008E32A1" w:rsidRPr="001201A2" w:rsidRDefault="008E32A1" w:rsidP="008E32A1">
      <w:pPr>
        <w:spacing w:line="360" w:lineRule="auto"/>
        <w:jc w:val="center"/>
        <w:rPr>
          <w:b/>
          <w:lang w:val="es-ES"/>
        </w:rPr>
      </w:pPr>
      <w:r w:rsidRPr="001201A2">
        <w:rPr>
          <w:noProof/>
          <w:lang w:val="es-ES" w:eastAsia="es-ES"/>
        </w:rPr>
        <w:drawing>
          <wp:anchor distT="0" distB="0" distL="114300" distR="114300" simplePos="0" relativeHeight="251661312" behindDoc="0" locked="0" layoutInCell="1" allowOverlap="1" wp14:anchorId="7960BAA5" wp14:editId="0EE53D63">
            <wp:simplePos x="0" y="0"/>
            <wp:positionH relativeFrom="column">
              <wp:posOffset>2261235</wp:posOffset>
            </wp:positionH>
            <wp:positionV relativeFrom="paragraph">
              <wp:posOffset>38100</wp:posOffset>
            </wp:positionV>
            <wp:extent cx="1125855" cy="1047750"/>
            <wp:effectExtent l="0" t="0" r="0" b="0"/>
            <wp:wrapNone/>
            <wp:docPr id="5" name="Imagen 5" descr="Descripción: Descripción: https://encrypted-tbn0.gstatic.com/images?q=tbn:ANd9GcRyWPG-aykuVlAHhMJ42uL_L9-38spJyyGBqghyKbSuSGIBcK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https://encrypted-tbn0.gstatic.com/images?q=tbn:ANd9GcRyWPG-aykuVlAHhMJ42uL_L9-38spJyyGBqghyKbSuSGIBcKG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3" cy="1049526"/>
                    </a:xfrm>
                    <a:prstGeom prst="rect">
                      <a:avLst/>
                    </a:prstGeom>
                    <a:noFill/>
                    <a:ln>
                      <a:noFill/>
                    </a:ln>
                  </pic:spPr>
                </pic:pic>
              </a:graphicData>
            </a:graphic>
          </wp:anchor>
        </w:drawing>
      </w:r>
    </w:p>
    <w:p w:rsidR="008E32A1" w:rsidRPr="00AA4C51" w:rsidRDefault="008E32A1" w:rsidP="008E32A1">
      <w:pPr>
        <w:spacing w:line="360" w:lineRule="auto"/>
        <w:jc w:val="center"/>
        <w:rPr>
          <w:b/>
          <w:lang w:val="es-ES"/>
        </w:rPr>
      </w:pPr>
    </w:p>
    <w:p w:rsidR="008E32A1" w:rsidRPr="00AA4C51" w:rsidRDefault="008E32A1" w:rsidP="008E32A1">
      <w:pPr>
        <w:spacing w:line="360" w:lineRule="auto"/>
        <w:jc w:val="center"/>
        <w:rPr>
          <w:b/>
          <w:lang w:val="es-ES"/>
        </w:rPr>
      </w:pPr>
    </w:p>
    <w:p w:rsidR="008E32A1" w:rsidRPr="00AA4C51" w:rsidRDefault="008E32A1" w:rsidP="008E32A1">
      <w:pPr>
        <w:spacing w:line="360" w:lineRule="auto"/>
        <w:jc w:val="center"/>
        <w:rPr>
          <w:b/>
          <w:lang w:val="es-ES"/>
        </w:rPr>
      </w:pPr>
    </w:p>
    <w:p w:rsidR="008E32A1" w:rsidRPr="00AA4C51" w:rsidRDefault="008E32A1" w:rsidP="008E32A1">
      <w:pPr>
        <w:spacing w:line="360" w:lineRule="auto"/>
        <w:jc w:val="center"/>
        <w:rPr>
          <w:b/>
          <w:lang w:val="es-ES"/>
        </w:rPr>
      </w:pPr>
    </w:p>
    <w:p w:rsidR="008E32A1" w:rsidRPr="000B600E" w:rsidRDefault="008E32A1" w:rsidP="008E32A1">
      <w:pPr>
        <w:spacing w:line="360" w:lineRule="auto"/>
        <w:jc w:val="both"/>
        <w:rPr>
          <w:lang w:val="es-ES"/>
        </w:rPr>
      </w:pPr>
      <w:r w:rsidRPr="00AA4C51">
        <w:rPr>
          <w:lang w:val="es-ES"/>
        </w:rPr>
        <w:t xml:space="preserve">Los miembros del tribunal de revisión del proyecto de investigación </w:t>
      </w:r>
      <w:r w:rsidR="00212353" w:rsidRPr="00AA4C51">
        <w:rPr>
          <w:lang w:val="es-ES"/>
        </w:rPr>
        <w:t>titulado “</w:t>
      </w:r>
      <w:r w:rsidR="00212353" w:rsidRPr="00AA4C51">
        <w:rPr>
          <w:b/>
          <w:lang w:val="es-EC"/>
        </w:rPr>
        <w:t xml:space="preserve">LA BANDA DE PUEBLO COMO ELEMENTO DE CONSTRUCCIÓN SOCIAL Y SU </w:t>
      </w:r>
      <w:r w:rsidR="00212353" w:rsidRPr="000B600E">
        <w:rPr>
          <w:b/>
          <w:lang w:val="es-EC"/>
        </w:rPr>
        <w:t>INCIDENCIA EN LOS HABITANTES DE LA PARROQUIA CALPI, COMPRENDIDOS ENTRE LOS 50 A 75 AÑOS EN EL PERÍODO DE ENERO A DICIEMBRE DEL 2015</w:t>
      </w:r>
      <w:r w:rsidR="00212353" w:rsidRPr="000B600E">
        <w:rPr>
          <w:lang w:val="es-ES"/>
        </w:rPr>
        <w:t>”, presentado por : Antoni Neptalí Vaca Cárdenas y dirigido por el Ms. Carlos Larrea.</w:t>
      </w:r>
    </w:p>
    <w:p w:rsidR="00212353" w:rsidRPr="000B600E" w:rsidRDefault="00212353" w:rsidP="008E32A1">
      <w:pPr>
        <w:spacing w:line="360" w:lineRule="auto"/>
        <w:jc w:val="both"/>
        <w:rPr>
          <w:lang w:val="es-ES"/>
        </w:rPr>
      </w:pPr>
    </w:p>
    <w:p w:rsidR="00212353" w:rsidRPr="000B600E" w:rsidRDefault="00212353" w:rsidP="008E32A1">
      <w:pPr>
        <w:spacing w:line="360" w:lineRule="auto"/>
        <w:jc w:val="both"/>
        <w:rPr>
          <w:lang w:val="es-ES"/>
        </w:rPr>
      </w:pPr>
      <w:r w:rsidRPr="000B600E">
        <w:rPr>
          <w:lang w:val="es-ES"/>
        </w:rPr>
        <w:t>Una vez revisado el proyecto de investigación con fines de graduación, escrito en el cual se ha constatado el cumplimiento de las observaciones realizadas, se procede a la calificación del informe del proyecto de investigación:</w:t>
      </w:r>
    </w:p>
    <w:p w:rsidR="00212353" w:rsidRPr="000B600E" w:rsidRDefault="00212353" w:rsidP="008E32A1">
      <w:pPr>
        <w:spacing w:line="360" w:lineRule="auto"/>
        <w:jc w:val="both"/>
        <w:rPr>
          <w:lang w:val="es-ES"/>
        </w:rPr>
      </w:pPr>
    </w:p>
    <w:p w:rsidR="00A369A0" w:rsidRDefault="00212353" w:rsidP="008E32A1">
      <w:pPr>
        <w:spacing w:line="360" w:lineRule="auto"/>
        <w:jc w:val="both"/>
        <w:rPr>
          <w:lang w:val="es-ES"/>
        </w:rPr>
      </w:pPr>
      <w:r w:rsidRPr="000B600E">
        <w:rPr>
          <w:lang w:val="es-ES"/>
        </w:rPr>
        <w:t>Para constancia de lo expuesto firman: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748"/>
      </w:tblGrid>
      <w:tr w:rsidR="00A369A0" w:rsidTr="004D490F">
        <w:tc>
          <w:tcPr>
            <w:tcW w:w="4464" w:type="dxa"/>
          </w:tcPr>
          <w:p w:rsidR="00A369A0" w:rsidRDefault="00A369A0" w:rsidP="008E32A1">
            <w:pPr>
              <w:spacing w:line="360" w:lineRule="auto"/>
              <w:jc w:val="both"/>
              <w:rPr>
                <w:lang w:val="es-ES"/>
              </w:rPr>
            </w:pPr>
          </w:p>
          <w:p w:rsidR="004D490F" w:rsidRDefault="004D490F" w:rsidP="00A369A0">
            <w:pPr>
              <w:jc w:val="both"/>
              <w:rPr>
                <w:lang w:val="es-ES"/>
              </w:rPr>
            </w:pPr>
          </w:p>
          <w:p w:rsidR="004D490F" w:rsidRDefault="004D490F" w:rsidP="00A369A0">
            <w:pPr>
              <w:jc w:val="both"/>
              <w:rPr>
                <w:lang w:val="es-ES"/>
              </w:rPr>
            </w:pPr>
          </w:p>
          <w:p w:rsidR="004D490F" w:rsidRDefault="004D490F" w:rsidP="004D490F">
            <w:pPr>
              <w:spacing w:line="360" w:lineRule="auto"/>
              <w:jc w:val="both"/>
              <w:rPr>
                <w:lang w:val="es-ES"/>
              </w:rPr>
            </w:pPr>
          </w:p>
          <w:p w:rsidR="004D490F" w:rsidRDefault="004D490F" w:rsidP="004D490F">
            <w:pPr>
              <w:spacing w:line="276" w:lineRule="auto"/>
              <w:jc w:val="both"/>
              <w:rPr>
                <w:lang w:val="es-ES"/>
              </w:rPr>
            </w:pPr>
          </w:p>
          <w:p w:rsidR="00A369A0" w:rsidRPr="000B600E" w:rsidRDefault="00A369A0" w:rsidP="004D490F">
            <w:pPr>
              <w:spacing w:line="276" w:lineRule="auto"/>
              <w:jc w:val="both"/>
              <w:rPr>
                <w:lang w:val="es-ES"/>
              </w:rPr>
            </w:pPr>
            <w:r w:rsidRPr="000B600E">
              <w:rPr>
                <w:lang w:val="es-ES"/>
              </w:rPr>
              <w:t>Ms. Carlos Larrea</w:t>
            </w:r>
          </w:p>
          <w:p w:rsidR="00A369A0" w:rsidRDefault="00A369A0" w:rsidP="004D490F">
            <w:pPr>
              <w:spacing w:line="276" w:lineRule="auto"/>
              <w:jc w:val="both"/>
              <w:rPr>
                <w:b/>
                <w:lang w:val="es-ES"/>
              </w:rPr>
            </w:pPr>
            <w:r w:rsidRPr="000B600E">
              <w:rPr>
                <w:b/>
                <w:lang w:val="es-ES"/>
              </w:rPr>
              <w:t>Tutor</w:t>
            </w:r>
          </w:p>
          <w:p w:rsidR="004D490F" w:rsidRDefault="004D490F" w:rsidP="004D490F">
            <w:pPr>
              <w:spacing w:line="276" w:lineRule="auto"/>
              <w:jc w:val="both"/>
              <w:rPr>
                <w:b/>
                <w:lang w:val="es-ES"/>
              </w:rPr>
            </w:pPr>
          </w:p>
          <w:p w:rsidR="00A369A0" w:rsidRDefault="00A369A0" w:rsidP="004D490F">
            <w:pPr>
              <w:spacing w:line="276" w:lineRule="auto"/>
              <w:jc w:val="both"/>
              <w:rPr>
                <w:lang w:val="es-ES"/>
              </w:rPr>
            </w:pPr>
            <w:r w:rsidRPr="00622384">
              <w:rPr>
                <w:lang w:val="es-ES"/>
              </w:rPr>
              <w:t>Ms. Julio Bravo</w:t>
            </w:r>
          </w:p>
          <w:p w:rsidR="00A369A0" w:rsidRPr="004D490F" w:rsidRDefault="004D490F" w:rsidP="004D490F">
            <w:pPr>
              <w:spacing w:line="276" w:lineRule="auto"/>
              <w:jc w:val="both"/>
              <w:rPr>
                <w:b/>
                <w:lang w:val="es-ES"/>
              </w:rPr>
            </w:pPr>
            <w:r>
              <w:rPr>
                <w:b/>
                <w:lang w:val="es-ES"/>
              </w:rPr>
              <w:t>Miembro del Tribunal</w:t>
            </w:r>
          </w:p>
          <w:p w:rsidR="00A369A0" w:rsidRDefault="00A369A0" w:rsidP="004D490F">
            <w:pPr>
              <w:spacing w:line="276" w:lineRule="auto"/>
              <w:jc w:val="both"/>
              <w:rPr>
                <w:lang w:val="es-ES"/>
              </w:rPr>
            </w:pPr>
          </w:p>
          <w:p w:rsidR="00A369A0" w:rsidRDefault="00A369A0" w:rsidP="004D490F">
            <w:pPr>
              <w:spacing w:line="276" w:lineRule="auto"/>
              <w:jc w:val="both"/>
              <w:rPr>
                <w:lang w:val="es-ES"/>
              </w:rPr>
            </w:pPr>
            <w:r w:rsidRPr="00622384">
              <w:rPr>
                <w:lang w:val="es-ES"/>
              </w:rPr>
              <w:t>Ms. Miguel Ocaña</w:t>
            </w:r>
          </w:p>
          <w:p w:rsidR="00A369A0" w:rsidRPr="00622384" w:rsidRDefault="00A369A0" w:rsidP="004D490F">
            <w:pPr>
              <w:spacing w:line="276" w:lineRule="auto"/>
              <w:jc w:val="both"/>
              <w:rPr>
                <w:lang w:val="es-ES"/>
              </w:rPr>
            </w:pPr>
            <w:r w:rsidRPr="000B600E">
              <w:rPr>
                <w:b/>
                <w:lang w:val="es-ES"/>
              </w:rPr>
              <w:t>Miembro del tribunal</w:t>
            </w:r>
          </w:p>
          <w:p w:rsidR="00A369A0" w:rsidRDefault="00A369A0" w:rsidP="00A369A0">
            <w:pPr>
              <w:spacing w:line="360" w:lineRule="auto"/>
              <w:jc w:val="both"/>
              <w:rPr>
                <w:lang w:val="es-ES"/>
              </w:rPr>
            </w:pPr>
          </w:p>
          <w:p w:rsidR="004D490F" w:rsidRDefault="004D490F" w:rsidP="004D490F">
            <w:pPr>
              <w:spacing w:line="360" w:lineRule="auto"/>
              <w:ind w:left="2160"/>
              <w:jc w:val="both"/>
              <w:rPr>
                <w:lang w:val="es-ES"/>
              </w:rPr>
            </w:pPr>
          </w:p>
          <w:p w:rsidR="004D490F" w:rsidRDefault="00A369A0" w:rsidP="004D490F">
            <w:pPr>
              <w:spacing w:line="360" w:lineRule="auto"/>
              <w:ind w:left="2160"/>
              <w:jc w:val="both"/>
              <w:rPr>
                <w:lang w:val="es-ES"/>
              </w:rPr>
            </w:pPr>
            <w:r w:rsidRPr="000B600E">
              <w:rPr>
                <w:lang w:val="es-ES"/>
              </w:rPr>
              <w:t>Promedio</w:t>
            </w:r>
          </w:p>
        </w:tc>
        <w:tc>
          <w:tcPr>
            <w:tcW w:w="4464" w:type="dxa"/>
          </w:tcPr>
          <w:p w:rsidR="004D490F" w:rsidRDefault="004D490F" w:rsidP="008E32A1">
            <w:pPr>
              <w:spacing w:line="360" w:lineRule="auto"/>
              <w:jc w:val="both"/>
              <w:rPr>
                <w:b/>
                <w:noProof/>
                <w:lang w:val="es-ES" w:eastAsia="es-ES"/>
              </w:rPr>
            </w:pPr>
          </w:p>
          <w:p w:rsidR="00A369A0" w:rsidRDefault="00A369A0" w:rsidP="008E32A1">
            <w:pPr>
              <w:spacing w:line="360" w:lineRule="auto"/>
              <w:jc w:val="both"/>
              <w:rPr>
                <w:lang w:val="es-ES"/>
              </w:rPr>
            </w:pPr>
            <w:r>
              <w:rPr>
                <w:b/>
                <w:noProof/>
                <w:lang w:val="es-ES" w:eastAsia="es-ES"/>
              </w:rPr>
              <w:drawing>
                <wp:inline distT="0" distB="0" distL="0" distR="0" wp14:anchorId="7EE53D91" wp14:editId="3B77DA70">
                  <wp:extent cx="2878111" cy="3312826"/>
                  <wp:effectExtent l="0" t="0" r="0" b="0"/>
                  <wp:docPr id="19" name="Imagen 19" descr="E:\2017_09_06\tesis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_09_06\tesis_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236" t="56250" r="2150" b="9181"/>
                          <a:stretch/>
                        </pic:blipFill>
                        <pic:spPr bwMode="auto">
                          <a:xfrm>
                            <a:off x="0" y="0"/>
                            <a:ext cx="2878111" cy="33128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12353" w:rsidRPr="000B600E" w:rsidRDefault="00212353" w:rsidP="004D490F">
      <w:pPr>
        <w:tabs>
          <w:tab w:val="left" w:pos="3942"/>
        </w:tabs>
        <w:spacing w:line="360" w:lineRule="auto"/>
        <w:rPr>
          <w:b/>
          <w:lang w:val="es-ES"/>
        </w:rPr>
      </w:pPr>
    </w:p>
    <w:p w:rsidR="00212353" w:rsidRPr="00AA4C51" w:rsidRDefault="00212353" w:rsidP="008E32A1">
      <w:pPr>
        <w:spacing w:line="360" w:lineRule="auto"/>
        <w:ind w:left="90"/>
        <w:jc w:val="center"/>
        <w:rPr>
          <w:b/>
          <w:lang w:val="es-ES"/>
        </w:rPr>
      </w:pPr>
    </w:p>
    <w:p w:rsidR="00212353" w:rsidRPr="001201A2" w:rsidRDefault="00212353" w:rsidP="008E32A1">
      <w:pPr>
        <w:spacing w:line="360" w:lineRule="auto"/>
        <w:ind w:left="90"/>
        <w:jc w:val="center"/>
        <w:rPr>
          <w:b/>
          <w:lang w:val="es-ES"/>
        </w:rPr>
      </w:pPr>
    </w:p>
    <w:p w:rsidR="00212353" w:rsidRPr="001201A2" w:rsidRDefault="00212353" w:rsidP="008E32A1">
      <w:pPr>
        <w:spacing w:line="360" w:lineRule="auto"/>
        <w:ind w:left="90"/>
        <w:jc w:val="center"/>
        <w:rPr>
          <w:b/>
          <w:lang w:val="es-ES"/>
        </w:rPr>
      </w:pPr>
    </w:p>
    <w:p w:rsidR="001F5CDF" w:rsidRDefault="001F5CDF" w:rsidP="00873790">
      <w:pPr>
        <w:pStyle w:val="Ttulo1"/>
      </w:pPr>
      <w:bookmarkStart w:id="6" w:name="_Toc483128892"/>
    </w:p>
    <w:p w:rsidR="001F5CDF" w:rsidRDefault="001F5CDF" w:rsidP="00873790">
      <w:pPr>
        <w:pStyle w:val="Ttulo1"/>
      </w:pPr>
    </w:p>
    <w:p w:rsidR="008E32A1" w:rsidRPr="001201A2" w:rsidRDefault="00212353" w:rsidP="00873790">
      <w:pPr>
        <w:pStyle w:val="Ttulo1"/>
      </w:pPr>
      <w:bookmarkStart w:id="7" w:name="_Toc487490337"/>
      <w:r w:rsidRPr="001201A2">
        <w:t>DERECHOS DE AUTOR</w:t>
      </w:r>
      <w:bookmarkEnd w:id="6"/>
      <w:bookmarkEnd w:id="7"/>
    </w:p>
    <w:p w:rsidR="008E32A1" w:rsidRDefault="008E32A1" w:rsidP="00212353">
      <w:pPr>
        <w:spacing w:line="360" w:lineRule="auto"/>
        <w:ind w:left="90"/>
        <w:jc w:val="both"/>
        <w:rPr>
          <w:b/>
          <w:lang w:val="es-ES"/>
        </w:rPr>
      </w:pPr>
    </w:p>
    <w:p w:rsidR="001F5CDF" w:rsidRPr="00AA4C51" w:rsidRDefault="001F5CDF" w:rsidP="00212353">
      <w:pPr>
        <w:spacing w:line="360" w:lineRule="auto"/>
        <w:ind w:left="90"/>
        <w:jc w:val="both"/>
        <w:rPr>
          <w:b/>
          <w:lang w:val="es-ES"/>
        </w:rPr>
      </w:pPr>
    </w:p>
    <w:p w:rsidR="00212353" w:rsidRPr="000B600E" w:rsidRDefault="00212353" w:rsidP="00212353">
      <w:pPr>
        <w:spacing w:line="360" w:lineRule="auto"/>
        <w:ind w:left="90"/>
        <w:jc w:val="both"/>
        <w:rPr>
          <w:lang w:val="es-ES"/>
        </w:rPr>
      </w:pPr>
      <w:r w:rsidRPr="000B600E">
        <w:rPr>
          <w:lang w:val="es-ES"/>
        </w:rPr>
        <w:t xml:space="preserve">Yo, </w:t>
      </w:r>
      <w:r w:rsidRPr="000B600E">
        <w:rPr>
          <w:b/>
          <w:lang w:val="es-ES"/>
        </w:rPr>
        <w:t>ANTONI NEPTALÍ VACA CÁRDENAS</w:t>
      </w:r>
      <w:r w:rsidRPr="000B600E">
        <w:rPr>
          <w:lang w:val="es-ES"/>
        </w:rPr>
        <w:t>, soy responsable de las ideas, doctrinas y resultados expuestos en el presente trabajo de investigación “Tesis”, y los derechos de autoría le pertenecen a la Universidad Nacional de Chimborazo.</w:t>
      </w:r>
    </w:p>
    <w:p w:rsidR="00212353" w:rsidRPr="000B600E" w:rsidRDefault="00212353" w:rsidP="00212353">
      <w:pPr>
        <w:spacing w:line="360" w:lineRule="auto"/>
        <w:ind w:left="90"/>
        <w:jc w:val="both"/>
        <w:rPr>
          <w:lang w:val="es-ES"/>
        </w:rPr>
      </w:pPr>
    </w:p>
    <w:p w:rsidR="00212353" w:rsidRPr="000B600E" w:rsidRDefault="00212353" w:rsidP="00212353">
      <w:pPr>
        <w:spacing w:line="360" w:lineRule="auto"/>
        <w:ind w:left="90"/>
        <w:jc w:val="both"/>
        <w:rPr>
          <w:lang w:val="es-ES"/>
        </w:rPr>
      </w:pPr>
    </w:p>
    <w:p w:rsidR="00212353" w:rsidRPr="000B600E" w:rsidRDefault="00212353" w:rsidP="00212353">
      <w:pPr>
        <w:spacing w:line="360" w:lineRule="auto"/>
        <w:ind w:left="90"/>
        <w:jc w:val="both"/>
        <w:rPr>
          <w:lang w:val="es-ES"/>
        </w:rPr>
      </w:pPr>
    </w:p>
    <w:p w:rsidR="00212353" w:rsidRPr="000B600E" w:rsidRDefault="00212353" w:rsidP="00212353">
      <w:pPr>
        <w:spacing w:line="360" w:lineRule="auto"/>
        <w:ind w:left="90"/>
        <w:jc w:val="center"/>
        <w:rPr>
          <w:lang w:val="es-ES"/>
        </w:rPr>
      </w:pPr>
    </w:p>
    <w:p w:rsidR="00212353" w:rsidRDefault="00212353" w:rsidP="00212353">
      <w:pPr>
        <w:spacing w:line="360" w:lineRule="auto"/>
        <w:ind w:left="90"/>
        <w:jc w:val="center"/>
        <w:rPr>
          <w:lang w:val="es-ES"/>
        </w:rPr>
      </w:pPr>
    </w:p>
    <w:p w:rsidR="001F5CDF" w:rsidRPr="000B600E" w:rsidRDefault="004D490F" w:rsidP="00212353">
      <w:pPr>
        <w:spacing w:line="360" w:lineRule="auto"/>
        <w:ind w:left="90"/>
        <w:jc w:val="center"/>
        <w:rPr>
          <w:lang w:val="es-ES"/>
        </w:rPr>
      </w:pPr>
      <w:r>
        <w:rPr>
          <w:b/>
          <w:noProof/>
          <w:lang w:val="es-ES" w:eastAsia="es-ES"/>
        </w:rPr>
        <w:drawing>
          <wp:inline distT="0" distB="0" distL="0" distR="0" wp14:anchorId="53986ECF" wp14:editId="19DFD5A4">
            <wp:extent cx="2791914" cy="1944000"/>
            <wp:effectExtent l="0" t="0" r="0" b="0"/>
            <wp:docPr id="20" name="Imagen 20" descr="E:\2017_09_06\tesis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_09_06\tesis_00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140" t="47439" r="29517" b="33558"/>
                    <a:stretch/>
                  </pic:blipFill>
                  <pic:spPr bwMode="auto">
                    <a:xfrm>
                      <a:off x="0" y="0"/>
                      <a:ext cx="2791914" cy="1944000"/>
                    </a:xfrm>
                    <a:prstGeom prst="rect">
                      <a:avLst/>
                    </a:prstGeom>
                    <a:noFill/>
                    <a:ln>
                      <a:noFill/>
                    </a:ln>
                    <a:extLst>
                      <a:ext uri="{53640926-AAD7-44D8-BBD7-CCE9431645EC}">
                        <a14:shadowObscured xmlns:a14="http://schemas.microsoft.com/office/drawing/2010/main"/>
                      </a:ext>
                    </a:extLst>
                  </pic:spPr>
                </pic:pic>
              </a:graphicData>
            </a:graphic>
          </wp:inline>
        </w:drawing>
      </w:r>
    </w:p>
    <w:p w:rsidR="00212353" w:rsidRPr="000B600E" w:rsidRDefault="00212353" w:rsidP="001F5CDF">
      <w:pPr>
        <w:rPr>
          <w:b/>
          <w:lang w:val="es-ES"/>
        </w:rPr>
      </w:pPr>
    </w:p>
    <w:p w:rsidR="00212353" w:rsidRPr="000B600E" w:rsidRDefault="00212353" w:rsidP="008E32A1">
      <w:pPr>
        <w:spacing w:line="360" w:lineRule="auto"/>
        <w:ind w:left="90"/>
        <w:jc w:val="center"/>
        <w:rPr>
          <w:b/>
          <w:lang w:val="es-ES"/>
        </w:rPr>
      </w:pPr>
    </w:p>
    <w:p w:rsidR="00212353" w:rsidRDefault="00212353" w:rsidP="008E32A1">
      <w:pPr>
        <w:spacing w:line="360" w:lineRule="auto"/>
        <w:ind w:left="90"/>
        <w:jc w:val="center"/>
        <w:rPr>
          <w:b/>
          <w:lang w:val="es-ES"/>
        </w:rPr>
      </w:pPr>
    </w:p>
    <w:p w:rsidR="004D490F" w:rsidRDefault="004D490F" w:rsidP="008E32A1">
      <w:pPr>
        <w:spacing w:line="360" w:lineRule="auto"/>
        <w:ind w:left="90"/>
        <w:jc w:val="center"/>
        <w:rPr>
          <w:b/>
          <w:lang w:val="es-ES"/>
        </w:rPr>
      </w:pPr>
    </w:p>
    <w:p w:rsidR="004D490F" w:rsidRDefault="004D490F" w:rsidP="008E32A1">
      <w:pPr>
        <w:spacing w:line="360" w:lineRule="auto"/>
        <w:ind w:left="90"/>
        <w:jc w:val="center"/>
        <w:rPr>
          <w:b/>
          <w:lang w:val="es-ES"/>
        </w:rPr>
      </w:pPr>
    </w:p>
    <w:p w:rsidR="004D490F" w:rsidRDefault="004D490F" w:rsidP="008E32A1">
      <w:pPr>
        <w:spacing w:line="360" w:lineRule="auto"/>
        <w:ind w:left="90"/>
        <w:jc w:val="center"/>
        <w:rPr>
          <w:b/>
          <w:lang w:val="es-ES"/>
        </w:rPr>
      </w:pPr>
    </w:p>
    <w:p w:rsidR="004D490F" w:rsidRDefault="004D490F" w:rsidP="008E32A1">
      <w:pPr>
        <w:spacing w:line="360" w:lineRule="auto"/>
        <w:ind w:left="90"/>
        <w:jc w:val="center"/>
        <w:rPr>
          <w:b/>
          <w:lang w:val="es-ES"/>
        </w:rPr>
      </w:pPr>
    </w:p>
    <w:p w:rsidR="004D490F" w:rsidRDefault="004D490F" w:rsidP="008E32A1">
      <w:pPr>
        <w:spacing w:line="360" w:lineRule="auto"/>
        <w:ind w:left="90"/>
        <w:jc w:val="center"/>
        <w:rPr>
          <w:b/>
          <w:lang w:val="es-ES"/>
        </w:rPr>
      </w:pPr>
    </w:p>
    <w:p w:rsidR="004D490F" w:rsidRDefault="004D490F" w:rsidP="008E32A1">
      <w:pPr>
        <w:spacing w:line="360" w:lineRule="auto"/>
        <w:ind w:left="90"/>
        <w:jc w:val="center"/>
        <w:rPr>
          <w:b/>
          <w:lang w:val="es-ES"/>
        </w:rPr>
      </w:pPr>
    </w:p>
    <w:p w:rsidR="004D490F" w:rsidRDefault="004D490F" w:rsidP="008E32A1">
      <w:pPr>
        <w:spacing w:line="360" w:lineRule="auto"/>
        <w:ind w:left="90"/>
        <w:jc w:val="center"/>
        <w:rPr>
          <w:b/>
          <w:lang w:val="es-ES"/>
        </w:rPr>
      </w:pPr>
    </w:p>
    <w:p w:rsidR="004D490F" w:rsidRDefault="004D490F" w:rsidP="008E32A1">
      <w:pPr>
        <w:spacing w:line="360" w:lineRule="auto"/>
        <w:ind w:left="90"/>
        <w:jc w:val="center"/>
        <w:rPr>
          <w:b/>
          <w:lang w:val="es-ES"/>
        </w:rPr>
      </w:pPr>
    </w:p>
    <w:p w:rsidR="004D490F" w:rsidRPr="001201A2" w:rsidRDefault="004D490F" w:rsidP="008E32A1">
      <w:pPr>
        <w:spacing w:line="360" w:lineRule="auto"/>
        <w:ind w:left="90"/>
        <w:jc w:val="center"/>
        <w:rPr>
          <w:b/>
          <w:lang w:val="es-ES"/>
        </w:rPr>
      </w:pPr>
    </w:p>
    <w:p w:rsidR="00212353" w:rsidRPr="001201A2" w:rsidRDefault="00212353" w:rsidP="008E32A1">
      <w:pPr>
        <w:spacing w:line="360" w:lineRule="auto"/>
        <w:ind w:left="90"/>
        <w:jc w:val="center"/>
        <w:rPr>
          <w:b/>
          <w:lang w:val="es-ES"/>
        </w:rPr>
      </w:pPr>
    </w:p>
    <w:p w:rsidR="00212353" w:rsidRPr="001201A2" w:rsidRDefault="00212353" w:rsidP="008E32A1">
      <w:pPr>
        <w:spacing w:line="360" w:lineRule="auto"/>
        <w:ind w:left="90"/>
        <w:jc w:val="center"/>
        <w:rPr>
          <w:b/>
          <w:lang w:val="es-ES"/>
        </w:rPr>
      </w:pPr>
    </w:p>
    <w:p w:rsidR="005B2970" w:rsidRPr="001201A2" w:rsidRDefault="00BB01FA" w:rsidP="00873790">
      <w:pPr>
        <w:pStyle w:val="Ttulo1"/>
      </w:pPr>
      <w:bookmarkStart w:id="8" w:name="_Toc483128893"/>
      <w:bookmarkStart w:id="9" w:name="_Toc487490338"/>
      <w:r w:rsidRPr="001201A2">
        <w:t>DEDICATORIA</w:t>
      </w:r>
      <w:bookmarkEnd w:id="8"/>
      <w:bookmarkEnd w:id="9"/>
    </w:p>
    <w:p w:rsidR="005B2970" w:rsidRPr="001201A2" w:rsidRDefault="005B2970" w:rsidP="008E32A1">
      <w:pPr>
        <w:spacing w:line="360" w:lineRule="auto"/>
        <w:ind w:left="90"/>
        <w:jc w:val="center"/>
        <w:rPr>
          <w:lang w:val="es-ES"/>
        </w:rPr>
      </w:pPr>
    </w:p>
    <w:p w:rsidR="00850718" w:rsidRDefault="002B05BF" w:rsidP="00015ABE">
      <w:pPr>
        <w:tabs>
          <w:tab w:val="left" w:pos="90"/>
        </w:tabs>
        <w:spacing w:line="360" w:lineRule="auto"/>
        <w:ind w:left="90"/>
        <w:jc w:val="center"/>
        <w:rPr>
          <w:lang w:val="es-ES"/>
        </w:rPr>
      </w:pPr>
      <w:r w:rsidRPr="0087132C">
        <w:rPr>
          <w:lang w:val="es-ES"/>
        </w:rPr>
        <w:tab/>
      </w:r>
      <w:r w:rsidR="00015ABE">
        <w:rPr>
          <w:lang w:val="es-ES"/>
        </w:rPr>
        <w:t>A Dios, el Supremo creador, por el milagro de la vida, a mis Padres</w:t>
      </w:r>
      <w:r w:rsidR="00826B32">
        <w:rPr>
          <w:lang w:val="es-ES"/>
        </w:rPr>
        <w:t xml:space="preserve"> Pedro y Elva</w:t>
      </w:r>
      <w:r w:rsidR="00015ABE">
        <w:rPr>
          <w:lang w:val="es-ES"/>
        </w:rPr>
        <w:t>, por su apoyo y amor incondicional, a mi familia, por su fe y confianza en mí.</w:t>
      </w:r>
    </w:p>
    <w:p w:rsidR="00850718" w:rsidRDefault="00850718" w:rsidP="00015ABE">
      <w:pPr>
        <w:tabs>
          <w:tab w:val="left" w:pos="90"/>
        </w:tabs>
        <w:spacing w:line="360" w:lineRule="auto"/>
        <w:ind w:left="90"/>
        <w:jc w:val="center"/>
        <w:rPr>
          <w:lang w:val="es-ES"/>
        </w:rPr>
      </w:pPr>
      <w:r>
        <w:rPr>
          <w:lang w:val="es-ES"/>
        </w:rPr>
        <w:t>A mi abuelito Neptalí Vaca</w:t>
      </w:r>
      <w:r w:rsidR="000F7283">
        <w:rPr>
          <w:lang w:val="es-ES"/>
        </w:rPr>
        <w:t xml:space="preserve"> (papá Tachito)</w:t>
      </w:r>
      <w:r>
        <w:rPr>
          <w:lang w:val="es-ES"/>
        </w:rPr>
        <w:t>, músico y artista de profesión.</w:t>
      </w:r>
    </w:p>
    <w:p w:rsidR="00212353" w:rsidRPr="000B600E" w:rsidRDefault="00850718" w:rsidP="00015ABE">
      <w:pPr>
        <w:tabs>
          <w:tab w:val="left" w:pos="90"/>
        </w:tabs>
        <w:spacing w:line="360" w:lineRule="auto"/>
        <w:ind w:left="90"/>
        <w:jc w:val="center"/>
        <w:rPr>
          <w:sz w:val="36"/>
          <w:szCs w:val="36"/>
          <w:lang w:val="es-ES"/>
        </w:rPr>
      </w:pPr>
      <w:r>
        <w:rPr>
          <w:lang w:val="es-ES"/>
        </w:rPr>
        <w:t>A mi abuelita Teresa Jácome, una mujer valiente e inspiradora.</w:t>
      </w:r>
      <w:r w:rsidR="005B2970" w:rsidRPr="000B600E">
        <w:rPr>
          <w:sz w:val="36"/>
          <w:szCs w:val="36"/>
          <w:lang w:val="es-ES"/>
        </w:rPr>
        <w:br w:type="page"/>
      </w:r>
    </w:p>
    <w:p w:rsidR="00212353" w:rsidRPr="000B600E" w:rsidRDefault="00212353" w:rsidP="008E32A1">
      <w:pPr>
        <w:tabs>
          <w:tab w:val="left" w:pos="90"/>
        </w:tabs>
        <w:spacing w:line="360" w:lineRule="auto"/>
        <w:ind w:left="90"/>
        <w:jc w:val="center"/>
        <w:rPr>
          <w:lang w:val="es-ES"/>
        </w:rPr>
      </w:pPr>
    </w:p>
    <w:p w:rsidR="00212353" w:rsidRPr="000B600E" w:rsidRDefault="00212353" w:rsidP="008E32A1">
      <w:pPr>
        <w:tabs>
          <w:tab w:val="left" w:pos="90"/>
        </w:tabs>
        <w:spacing w:line="360" w:lineRule="auto"/>
        <w:ind w:left="90"/>
        <w:jc w:val="center"/>
        <w:rPr>
          <w:lang w:val="es-ES"/>
        </w:rPr>
      </w:pPr>
    </w:p>
    <w:p w:rsidR="00212353" w:rsidRPr="001201A2" w:rsidRDefault="00212353" w:rsidP="008E32A1">
      <w:pPr>
        <w:tabs>
          <w:tab w:val="left" w:pos="90"/>
        </w:tabs>
        <w:spacing w:line="360" w:lineRule="auto"/>
        <w:ind w:left="90"/>
        <w:jc w:val="center"/>
        <w:rPr>
          <w:lang w:val="es-ES"/>
        </w:rPr>
      </w:pPr>
    </w:p>
    <w:p w:rsidR="00212353" w:rsidRPr="001201A2" w:rsidRDefault="00212353" w:rsidP="008E32A1">
      <w:pPr>
        <w:tabs>
          <w:tab w:val="left" w:pos="90"/>
        </w:tabs>
        <w:spacing w:line="360" w:lineRule="auto"/>
        <w:ind w:left="90"/>
        <w:jc w:val="center"/>
        <w:rPr>
          <w:lang w:val="es-ES"/>
        </w:rPr>
      </w:pPr>
    </w:p>
    <w:p w:rsidR="00CD73A9" w:rsidRPr="001201A2" w:rsidRDefault="00BB01FA" w:rsidP="00873790">
      <w:pPr>
        <w:pStyle w:val="Ttulo1"/>
      </w:pPr>
      <w:bookmarkStart w:id="10" w:name="_Toc483128894"/>
      <w:bookmarkStart w:id="11" w:name="_Toc487490339"/>
      <w:r w:rsidRPr="001201A2">
        <w:t>AGRADECIMIENTO</w:t>
      </w:r>
      <w:bookmarkEnd w:id="10"/>
      <w:bookmarkEnd w:id="11"/>
    </w:p>
    <w:p w:rsidR="00CD73A9" w:rsidRPr="001201A2" w:rsidRDefault="00CD73A9" w:rsidP="008E32A1">
      <w:pPr>
        <w:spacing w:line="360" w:lineRule="auto"/>
        <w:jc w:val="center"/>
        <w:rPr>
          <w:lang w:val="es-ES"/>
        </w:rPr>
      </w:pPr>
    </w:p>
    <w:p w:rsidR="00015ABE" w:rsidRDefault="002B05BF" w:rsidP="00C73FCD">
      <w:pPr>
        <w:spacing w:line="360" w:lineRule="auto"/>
        <w:jc w:val="center"/>
        <w:rPr>
          <w:lang w:val="es-ES"/>
        </w:rPr>
      </w:pPr>
      <w:r w:rsidRPr="000B600E">
        <w:rPr>
          <w:lang w:val="es-ES"/>
        </w:rPr>
        <w:tab/>
      </w:r>
      <w:r w:rsidR="00015ABE">
        <w:rPr>
          <w:lang w:val="es-ES"/>
        </w:rPr>
        <w:t>Mi profundo agradecimiento a:</w:t>
      </w:r>
    </w:p>
    <w:p w:rsidR="009932E9" w:rsidRDefault="009932E9" w:rsidP="00C73FCD">
      <w:pPr>
        <w:spacing w:line="360" w:lineRule="auto"/>
        <w:jc w:val="center"/>
        <w:rPr>
          <w:lang w:val="es-ES"/>
        </w:rPr>
      </w:pPr>
    </w:p>
    <w:p w:rsidR="00015ABE" w:rsidRPr="009932E9" w:rsidRDefault="00015ABE" w:rsidP="00B6147E">
      <w:pPr>
        <w:pStyle w:val="Prrafodelista"/>
        <w:spacing w:line="360" w:lineRule="auto"/>
        <w:ind w:left="1440" w:right="708"/>
        <w:jc w:val="both"/>
        <w:rPr>
          <w:sz w:val="24"/>
          <w:szCs w:val="24"/>
          <w:lang w:val="es-ES"/>
        </w:rPr>
      </w:pPr>
      <w:r w:rsidRPr="009932E9">
        <w:rPr>
          <w:sz w:val="24"/>
          <w:szCs w:val="24"/>
          <w:lang w:val="es-ES"/>
        </w:rPr>
        <w:t>Dios, fu</w:t>
      </w:r>
      <w:r w:rsidR="00005280">
        <w:rPr>
          <w:sz w:val="24"/>
          <w:szCs w:val="24"/>
          <w:lang w:val="es-ES"/>
        </w:rPr>
        <w:t>ente de sabiduría e inspiración.</w:t>
      </w:r>
    </w:p>
    <w:p w:rsidR="00015ABE" w:rsidRPr="009932E9" w:rsidRDefault="00015ABE" w:rsidP="00B6147E">
      <w:pPr>
        <w:pStyle w:val="Prrafodelista"/>
        <w:spacing w:line="360" w:lineRule="auto"/>
        <w:ind w:left="1440" w:right="708"/>
        <w:jc w:val="both"/>
        <w:rPr>
          <w:sz w:val="24"/>
          <w:szCs w:val="24"/>
          <w:lang w:val="es-ES"/>
        </w:rPr>
      </w:pPr>
      <w:r w:rsidRPr="009932E9">
        <w:rPr>
          <w:sz w:val="24"/>
          <w:szCs w:val="24"/>
          <w:lang w:val="es-ES"/>
        </w:rPr>
        <w:t xml:space="preserve">La Universidad Nacional de Chimborazo, institución superior que </w:t>
      </w:r>
      <w:r w:rsidR="00005280">
        <w:rPr>
          <w:sz w:val="24"/>
          <w:szCs w:val="24"/>
          <w:lang w:val="es-ES"/>
        </w:rPr>
        <w:t>me ha formado profesionalmente.</w:t>
      </w:r>
    </w:p>
    <w:p w:rsidR="00015ABE" w:rsidRDefault="009932E9" w:rsidP="00B6147E">
      <w:pPr>
        <w:pStyle w:val="Prrafodelista"/>
        <w:spacing w:line="360" w:lineRule="auto"/>
        <w:ind w:left="1440" w:right="708"/>
        <w:jc w:val="both"/>
        <w:rPr>
          <w:sz w:val="24"/>
          <w:szCs w:val="24"/>
          <w:lang w:val="es-ES"/>
        </w:rPr>
      </w:pPr>
      <w:r>
        <w:rPr>
          <w:sz w:val="24"/>
          <w:szCs w:val="24"/>
          <w:lang w:val="es-ES"/>
        </w:rPr>
        <w:t>T</w:t>
      </w:r>
      <w:r w:rsidR="00015ABE" w:rsidRPr="009932E9">
        <w:rPr>
          <w:sz w:val="24"/>
          <w:szCs w:val="24"/>
          <w:lang w:val="es-ES"/>
        </w:rPr>
        <w:t xml:space="preserve">odos los docentes de la carrea de Comunicación Social, muy especialmente al MBA </w:t>
      </w:r>
      <w:r w:rsidR="00015ABE" w:rsidRPr="009932E9">
        <w:rPr>
          <w:b/>
          <w:i/>
          <w:sz w:val="24"/>
          <w:szCs w:val="24"/>
          <w:lang w:val="es-ES"/>
        </w:rPr>
        <w:t>Carlos Larrea</w:t>
      </w:r>
      <w:r w:rsidR="00015ABE" w:rsidRPr="009932E9">
        <w:rPr>
          <w:sz w:val="24"/>
          <w:szCs w:val="24"/>
          <w:lang w:val="es-ES"/>
        </w:rPr>
        <w:t>, tutor de este trabajo de investigación por su valiosa colaboración y oportunos consejos durante este proceso de tesis.</w:t>
      </w:r>
    </w:p>
    <w:p w:rsidR="00462F50" w:rsidRPr="00462F50" w:rsidRDefault="00462F50" w:rsidP="00B6147E">
      <w:pPr>
        <w:pStyle w:val="Prrafodelista"/>
        <w:spacing w:line="360" w:lineRule="auto"/>
        <w:ind w:left="1440" w:right="708"/>
        <w:jc w:val="both"/>
        <w:rPr>
          <w:sz w:val="24"/>
          <w:szCs w:val="24"/>
          <w:lang w:val="es-ES"/>
        </w:rPr>
      </w:pPr>
      <w:r>
        <w:rPr>
          <w:sz w:val="24"/>
          <w:szCs w:val="24"/>
          <w:lang w:val="es-ES"/>
        </w:rPr>
        <w:t xml:space="preserve">A mis padres Pedro Vaca y Elva Cárdenas, así también a mis hermanos Leticia, Mónica, Maritza, Verónica y Pedrito, que han sido </w:t>
      </w:r>
      <w:r w:rsidR="00015ABE" w:rsidRPr="00462F50">
        <w:rPr>
          <w:sz w:val="24"/>
          <w:szCs w:val="24"/>
          <w:lang w:val="es-ES"/>
        </w:rPr>
        <w:t>mi sustento y apoyo constante en cada reto que he emprendido.</w:t>
      </w:r>
    </w:p>
    <w:p w:rsidR="00015ABE" w:rsidRPr="009932E9" w:rsidRDefault="00015ABE" w:rsidP="00B6147E">
      <w:pPr>
        <w:pStyle w:val="Prrafodelista"/>
        <w:spacing w:line="360" w:lineRule="auto"/>
        <w:ind w:left="1440" w:right="708"/>
        <w:jc w:val="both"/>
        <w:rPr>
          <w:sz w:val="24"/>
          <w:szCs w:val="24"/>
          <w:lang w:val="es-ES"/>
        </w:rPr>
      </w:pPr>
      <w:r w:rsidRPr="009932E9">
        <w:rPr>
          <w:sz w:val="24"/>
          <w:szCs w:val="24"/>
          <w:lang w:val="es-ES"/>
        </w:rPr>
        <w:t>A mis compañeros universitari</w:t>
      </w:r>
      <w:r w:rsidR="00005280">
        <w:rPr>
          <w:sz w:val="24"/>
          <w:szCs w:val="24"/>
          <w:lang w:val="es-ES"/>
        </w:rPr>
        <w:t>os por los momentos compartidos.</w:t>
      </w:r>
    </w:p>
    <w:p w:rsidR="009932E9" w:rsidRDefault="00015ABE" w:rsidP="00015ABE">
      <w:pPr>
        <w:pStyle w:val="Prrafodelista"/>
        <w:spacing w:line="360" w:lineRule="auto"/>
        <w:ind w:left="1440" w:right="708"/>
        <w:jc w:val="center"/>
        <w:rPr>
          <w:sz w:val="24"/>
          <w:szCs w:val="24"/>
          <w:lang w:val="es-ES"/>
        </w:rPr>
      </w:pPr>
      <w:r w:rsidRPr="009932E9">
        <w:rPr>
          <w:sz w:val="24"/>
          <w:szCs w:val="24"/>
          <w:lang w:val="es-ES"/>
        </w:rPr>
        <w:t xml:space="preserve">Gracias de corazón </w:t>
      </w:r>
    </w:p>
    <w:p w:rsidR="009932E9" w:rsidRDefault="009932E9" w:rsidP="00015ABE">
      <w:pPr>
        <w:pStyle w:val="Prrafodelista"/>
        <w:spacing w:line="360" w:lineRule="auto"/>
        <w:ind w:left="1440" w:right="708"/>
        <w:jc w:val="center"/>
        <w:rPr>
          <w:sz w:val="24"/>
          <w:szCs w:val="24"/>
          <w:lang w:val="es-ES"/>
        </w:rPr>
      </w:pPr>
    </w:p>
    <w:p w:rsidR="001F5CDF" w:rsidRDefault="001F5CDF" w:rsidP="009932E9">
      <w:pPr>
        <w:pStyle w:val="Prrafodelista"/>
        <w:spacing w:line="360" w:lineRule="auto"/>
        <w:ind w:left="1440" w:right="708"/>
        <w:jc w:val="right"/>
        <w:rPr>
          <w:i/>
          <w:sz w:val="24"/>
          <w:szCs w:val="24"/>
          <w:lang w:val="es-ES"/>
        </w:rPr>
      </w:pPr>
    </w:p>
    <w:p w:rsidR="00C10875" w:rsidRPr="001F5CDF" w:rsidRDefault="009932E9" w:rsidP="009932E9">
      <w:pPr>
        <w:pStyle w:val="Prrafodelista"/>
        <w:spacing w:line="360" w:lineRule="auto"/>
        <w:ind w:left="1440" w:right="708"/>
        <w:jc w:val="right"/>
        <w:rPr>
          <w:i/>
          <w:sz w:val="24"/>
          <w:szCs w:val="24"/>
          <w:lang w:val="es-ES"/>
        </w:rPr>
      </w:pPr>
      <w:r w:rsidRPr="001F5CDF">
        <w:rPr>
          <w:i/>
          <w:sz w:val="24"/>
          <w:szCs w:val="24"/>
          <w:lang w:val="es-ES"/>
        </w:rPr>
        <w:t>Antoni Vaca  Cárdenas</w:t>
      </w:r>
      <w:r w:rsidR="00CD73A9" w:rsidRPr="001F5CDF">
        <w:rPr>
          <w:i/>
          <w:sz w:val="24"/>
          <w:szCs w:val="24"/>
          <w:lang w:val="es-ES"/>
        </w:rPr>
        <w:br w:type="page"/>
      </w:r>
    </w:p>
    <w:p w:rsidR="00CC41F6" w:rsidRPr="001201A2" w:rsidRDefault="00CC41F6" w:rsidP="00CC41F6">
      <w:pPr>
        <w:spacing w:line="360" w:lineRule="auto"/>
        <w:jc w:val="center"/>
        <w:rPr>
          <w:b/>
          <w:bCs/>
          <w:lang w:val="es-ES"/>
        </w:rPr>
      </w:pPr>
    </w:p>
    <w:p w:rsidR="00EE3934" w:rsidRPr="001201A2" w:rsidRDefault="00457B8B" w:rsidP="00873790">
      <w:pPr>
        <w:pStyle w:val="Ttulo1"/>
      </w:pPr>
      <w:bookmarkStart w:id="12" w:name="_Toc483128895"/>
      <w:bookmarkStart w:id="13" w:name="_Toc487490340"/>
      <w:r w:rsidRPr="001201A2">
        <w:t>ÍNDICE</w:t>
      </w:r>
      <w:bookmarkEnd w:id="12"/>
      <w:bookmarkEnd w:id="13"/>
    </w:p>
    <w:p w:rsidR="00457B8B" w:rsidRPr="00AB1B7E" w:rsidRDefault="00457B8B" w:rsidP="00457B8B">
      <w:pPr>
        <w:rPr>
          <w:lang w:val="es-EC"/>
        </w:rPr>
      </w:pPr>
    </w:p>
    <w:p w:rsidR="00AB1B7E" w:rsidRDefault="00AB1B7E" w:rsidP="00873790">
      <w:pPr>
        <w:pStyle w:val="Ttulo1"/>
      </w:pPr>
    </w:p>
    <w:p w:rsidR="00310CF7" w:rsidRDefault="00DA6570">
      <w:pPr>
        <w:pStyle w:val="TDC1"/>
        <w:rPr>
          <w:rFonts w:asciiTheme="minorHAnsi" w:eastAsiaTheme="minorEastAsia" w:hAnsiTheme="minorHAnsi" w:cstheme="minorBidi"/>
          <w:sz w:val="22"/>
          <w:szCs w:val="22"/>
          <w:lang w:val="es-EC" w:eastAsia="es-EC"/>
        </w:rPr>
      </w:pPr>
      <w:r>
        <w:rPr>
          <w:lang w:val="es-ES"/>
        </w:rPr>
        <w:fldChar w:fldCharType="begin"/>
      </w:r>
      <w:r w:rsidR="00AB1B7E">
        <w:rPr>
          <w:lang w:val="es-ES"/>
        </w:rPr>
        <w:instrText xml:space="preserve"> TOC \o "1-4" \h \z \u </w:instrText>
      </w:r>
      <w:r>
        <w:rPr>
          <w:lang w:val="es-ES"/>
        </w:rPr>
        <w:fldChar w:fldCharType="separate"/>
      </w:r>
      <w:hyperlink w:anchor="_Toc487490334" w:history="1">
        <w:r w:rsidR="00310CF7" w:rsidRPr="00A24847">
          <w:rPr>
            <w:rStyle w:val="Hipervnculo"/>
          </w:rPr>
          <w:t>PORTADA</w:t>
        </w:r>
        <w:r w:rsidR="00310CF7">
          <w:rPr>
            <w:webHidden/>
          </w:rPr>
          <w:tab/>
        </w:r>
        <w:r w:rsidR="00310CF7">
          <w:rPr>
            <w:webHidden/>
          </w:rPr>
          <w:fldChar w:fldCharType="begin"/>
        </w:r>
        <w:r w:rsidR="00310CF7">
          <w:rPr>
            <w:webHidden/>
          </w:rPr>
          <w:instrText xml:space="preserve"> PAGEREF _Toc487490334 \h </w:instrText>
        </w:r>
        <w:r w:rsidR="00310CF7">
          <w:rPr>
            <w:webHidden/>
          </w:rPr>
        </w:r>
        <w:r w:rsidR="00310CF7">
          <w:rPr>
            <w:webHidden/>
          </w:rPr>
          <w:fldChar w:fldCharType="separate"/>
        </w:r>
        <w:r w:rsidR="003F1ECF">
          <w:rPr>
            <w:webHidden/>
          </w:rPr>
          <w:t>i</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35" w:history="1">
        <w:r w:rsidR="00310CF7" w:rsidRPr="00A24847">
          <w:rPr>
            <w:rStyle w:val="Hipervnculo"/>
          </w:rPr>
          <w:t>INFORME DEL ASESOR</w:t>
        </w:r>
        <w:r w:rsidR="00310CF7">
          <w:rPr>
            <w:webHidden/>
          </w:rPr>
          <w:tab/>
        </w:r>
        <w:r w:rsidR="00310CF7">
          <w:rPr>
            <w:webHidden/>
          </w:rPr>
          <w:fldChar w:fldCharType="begin"/>
        </w:r>
        <w:r w:rsidR="00310CF7">
          <w:rPr>
            <w:webHidden/>
          </w:rPr>
          <w:instrText xml:space="preserve"> PAGEREF _Toc487490335 \h </w:instrText>
        </w:r>
        <w:r w:rsidR="00310CF7">
          <w:rPr>
            <w:webHidden/>
          </w:rPr>
        </w:r>
        <w:r w:rsidR="00310CF7">
          <w:rPr>
            <w:webHidden/>
          </w:rPr>
          <w:fldChar w:fldCharType="separate"/>
        </w:r>
        <w:r>
          <w:rPr>
            <w:webHidden/>
          </w:rPr>
          <w:t>ii</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36" w:history="1">
        <w:r w:rsidR="00310CF7" w:rsidRPr="00A24847">
          <w:rPr>
            <w:rStyle w:val="Hipervnculo"/>
          </w:rPr>
          <w:t>CALIFICACION DEL TRABAJO ESCRITO DE GRADO</w:t>
        </w:r>
        <w:r w:rsidR="00310CF7">
          <w:rPr>
            <w:webHidden/>
          </w:rPr>
          <w:tab/>
        </w:r>
        <w:r w:rsidR="00310CF7">
          <w:rPr>
            <w:webHidden/>
          </w:rPr>
          <w:fldChar w:fldCharType="begin"/>
        </w:r>
        <w:r w:rsidR="00310CF7">
          <w:rPr>
            <w:webHidden/>
          </w:rPr>
          <w:instrText xml:space="preserve"> PAGEREF _Toc487490336 \h </w:instrText>
        </w:r>
        <w:r w:rsidR="00310CF7">
          <w:rPr>
            <w:webHidden/>
          </w:rPr>
        </w:r>
        <w:r w:rsidR="00310CF7">
          <w:rPr>
            <w:webHidden/>
          </w:rPr>
          <w:fldChar w:fldCharType="separate"/>
        </w:r>
        <w:r>
          <w:rPr>
            <w:webHidden/>
          </w:rPr>
          <w:t>iii</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37" w:history="1">
        <w:r w:rsidR="00310CF7" w:rsidRPr="00A24847">
          <w:rPr>
            <w:rStyle w:val="Hipervnculo"/>
          </w:rPr>
          <w:t>DERECHOS DE AUTOR</w:t>
        </w:r>
        <w:r w:rsidR="00310CF7">
          <w:rPr>
            <w:webHidden/>
          </w:rPr>
          <w:tab/>
        </w:r>
        <w:r w:rsidR="00310CF7">
          <w:rPr>
            <w:webHidden/>
          </w:rPr>
          <w:fldChar w:fldCharType="begin"/>
        </w:r>
        <w:r w:rsidR="00310CF7">
          <w:rPr>
            <w:webHidden/>
          </w:rPr>
          <w:instrText xml:space="preserve"> PAGEREF _Toc487490337 \h </w:instrText>
        </w:r>
        <w:r w:rsidR="00310CF7">
          <w:rPr>
            <w:webHidden/>
          </w:rPr>
        </w:r>
        <w:r w:rsidR="00310CF7">
          <w:rPr>
            <w:webHidden/>
          </w:rPr>
          <w:fldChar w:fldCharType="separate"/>
        </w:r>
        <w:r>
          <w:rPr>
            <w:webHidden/>
          </w:rPr>
          <w:t>iv</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38" w:history="1">
        <w:r w:rsidR="00310CF7" w:rsidRPr="00A24847">
          <w:rPr>
            <w:rStyle w:val="Hipervnculo"/>
          </w:rPr>
          <w:t>DEDICATORIA</w:t>
        </w:r>
        <w:r w:rsidR="00310CF7">
          <w:rPr>
            <w:webHidden/>
          </w:rPr>
          <w:tab/>
        </w:r>
        <w:r w:rsidR="00310CF7">
          <w:rPr>
            <w:webHidden/>
          </w:rPr>
          <w:fldChar w:fldCharType="begin"/>
        </w:r>
        <w:r w:rsidR="00310CF7">
          <w:rPr>
            <w:webHidden/>
          </w:rPr>
          <w:instrText xml:space="preserve"> PAGEREF _Toc487490338 \h </w:instrText>
        </w:r>
        <w:r w:rsidR="00310CF7">
          <w:rPr>
            <w:webHidden/>
          </w:rPr>
        </w:r>
        <w:r w:rsidR="00310CF7">
          <w:rPr>
            <w:webHidden/>
          </w:rPr>
          <w:fldChar w:fldCharType="separate"/>
        </w:r>
        <w:r>
          <w:rPr>
            <w:webHidden/>
          </w:rPr>
          <w:t>v</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39" w:history="1">
        <w:r w:rsidR="00310CF7" w:rsidRPr="00A24847">
          <w:rPr>
            <w:rStyle w:val="Hipervnculo"/>
          </w:rPr>
          <w:t>AGRADECIMIENTO</w:t>
        </w:r>
        <w:r w:rsidR="00310CF7">
          <w:rPr>
            <w:webHidden/>
          </w:rPr>
          <w:tab/>
        </w:r>
        <w:r w:rsidR="00310CF7">
          <w:rPr>
            <w:webHidden/>
          </w:rPr>
          <w:fldChar w:fldCharType="begin"/>
        </w:r>
        <w:r w:rsidR="00310CF7">
          <w:rPr>
            <w:webHidden/>
          </w:rPr>
          <w:instrText xml:space="preserve"> PAGEREF _Toc487490339 \h </w:instrText>
        </w:r>
        <w:r w:rsidR="00310CF7">
          <w:rPr>
            <w:webHidden/>
          </w:rPr>
        </w:r>
        <w:r w:rsidR="00310CF7">
          <w:rPr>
            <w:webHidden/>
          </w:rPr>
          <w:fldChar w:fldCharType="separate"/>
        </w:r>
        <w:r>
          <w:rPr>
            <w:webHidden/>
          </w:rPr>
          <w:t>vi</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40" w:history="1">
        <w:r w:rsidR="00310CF7" w:rsidRPr="00A24847">
          <w:rPr>
            <w:rStyle w:val="Hipervnculo"/>
          </w:rPr>
          <w:t>ÍNDICE</w:t>
        </w:r>
        <w:r w:rsidR="00310CF7">
          <w:rPr>
            <w:webHidden/>
          </w:rPr>
          <w:tab/>
        </w:r>
        <w:r w:rsidR="00310CF7">
          <w:rPr>
            <w:webHidden/>
          </w:rPr>
          <w:fldChar w:fldCharType="begin"/>
        </w:r>
        <w:r w:rsidR="00310CF7">
          <w:rPr>
            <w:webHidden/>
          </w:rPr>
          <w:instrText xml:space="preserve"> PAGEREF _Toc487490340 \h </w:instrText>
        </w:r>
        <w:r w:rsidR="00310CF7">
          <w:rPr>
            <w:webHidden/>
          </w:rPr>
        </w:r>
        <w:r w:rsidR="00310CF7">
          <w:rPr>
            <w:webHidden/>
          </w:rPr>
          <w:fldChar w:fldCharType="separate"/>
        </w:r>
        <w:r>
          <w:rPr>
            <w:webHidden/>
          </w:rPr>
          <w:t>vii</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41" w:history="1">
        <w:r w:rsidR="00310CF7" w:rsidRPr="00A24847">
          <w:rPr>
            <w:rStyle w:val="Hipervnculo"/>
          </w:rPr>
          <w:t>Lista de tablas</w:t>
        </w:r>
        <w:r w:rsidR="00310CF7">
          <w:rPr>
            <w:webHidden/>
          </w:rPr>
          <w:tab/>
        </w:r>
        <w:r w:rsidR="00310CF7">
          <w:rPr>
            <w:webHidden/>
          </w:rPr>
          <w:fldChar w:fldCharType="begin"/>
        </w:r>
        <w:r w:rsidR="00310CF7">
          <w:rPr>
            <w:webHidden/>
          </w:rPr>
          <w:instrText xml:space="preserve"> PAGEREF _Toc487490341 \h </w:instrText>
        </w:r>
        <w:r w:rsidR="00310CF7">
          <w:rPr>
            <w:webHidden/>
          </w:rPr>
        </w:r>
        <w:r w:rsidR="00310CF7">
          <w:rPr>
            <w:webHidden/>
          </w:rPr>
          <w:fldChar w:fldCharType="separate"/>
        </w:r>
        <w:r>
          <w:rPr>
            <w:webHidden/>
          </w:rPr>
          <w:t>ix</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42" w:history="1">
        <w:r w:rsidR="00310CF7" w:rsidRPr="00A24847">
          <w:rPr>
            <w:rStyle w:val="Hipervnculo"/>
          </w:rPr>
          <w:t>Lista de Gráficos</w:t>
        </w:r>
        <w:r w:rsidR="00310CF7">
          <w:rPr>
            <w:webHidden/>
          </w:rPr>
          <w:tab/>
        </w:r>
        <w:r w:rsidR="00310CF7">
          <w:rPr>
            <w:webHidden/>
          </w:rPr>
          <w:fldChar w:fldCharType="begin"/>
        </w:r>
        <w:r w:rsidR="00310CF7">
          <w:rPr>
            <w:webHidden/>
          </w:rPr>
          <w:instrText xml:space="preserve"> PAGEREF _Toc487490342 \h </w:instrText>
        </w:r>
        <w:r w:rsidR="00310CF7">
          <w:rPr>
            <w:webHidden/>
          </w:rPr>
        </w:r>
        <w:r w:rsidR="00310CF7">
          <w:rPr>
            <w:webHidden/>
          </w:rPr>
          <w:fldChar w:fldCharType="separate"/>
        </w:r>
        <w:r>
          <w:rPr>
            <w:webHidden/>
          </w:rPr>
          <w:t>x</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43" w:history="1">
        <w:r w:rsidR="00310CF7" w:rsidRPr="00A24847">
          <w:rPr>
            <w:rStyle w:val="Hipervnculo"/>
          </w:rPr>
          <w:t>RESUMEN</w:t>
        </w:r>
        <w:r w:rsidR="00310CF7">
          <w:rPr>
            <w:webHidden/>
          </w:rPr>
          <w:tab/>
        </w:r>
        <w:r w:rsidR="00310CF7">
          <w:rPr>
            <w:webHidden/>
          </w:rPr>
          <w:fldChar w:fldCharType="begin"/>
        </w:r>
        <w:r w:rsidR="00310CF7">
          <w:rPr>
            <w:webHidden/>
          </w:rPr>
          <w:instrText xml:space="preserve"> PAGEREF _Toc487490343 \h </w:instrText>
        </w:r>
        <w:r w:rsidR="00310CF7">
          <w:rPr>
            <w:webHidden/>
          </w:rPr>
        </w:r>
        <w:r w:rsidR="00310CF7">
          <w:rPr>
            <w:webHidden/>
          </w:rPr>
          <w:fldChar w:fldCharType="separate"/>
        </w:r>
        <w:r>
          <w:rPr>
            <w:webHidden/>
          </w:rPr>
          <w:t>xi</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44" w:history="1">
        <w:r w:rsidR="00310CF7" w:rsidRPr="00A24847">
          <w:rPr>
            <w:rStyle w:val="Hipervnculo"/>
            <w:lang w:val="en-GB"/>
          </w:rPr>
          <w:t>ABSTRACT</w:t>
        </w:r>
        <w:r w:rsidR="00310CF7">
          <w:rPr>
            <w:webHidden/>
          </w:rPr>
          <w:tab/>
        </w:r>
        <w:r w:rsidR="00310CF7">
          <w:rPr>
            <w:webHidden/>
          </w:rPr>
          <w:fldChar w:fldCharType="begin"/>
        </w:r>
        <w:r w:rsidR="00310CF7">
          <w:rPr>
            <w:webHidden/>
          </w:rPr>
          <w:instrText xml:space="preserve"> PAGEREF _Toc487490344 \h </w:instrText>
        </w:r>
        <w:r w:rsidR="00310CF7">
          <w:rPr>
            <w:webHidden/>
          </w:rPr>
        </w:r>
        <w:r w:rsidR="00310CF7">
          <w:rPr>
            <w:webHidden/>
          </w:rPr>
          <w:fldChar w:fldCharType="separate"/>
        </w:r>
        <w:r>
          <w:rPr>
            <w:webHidden/>
          </w:rPr>
          <w:t>xii</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45" w:history="1">
        <w:r w:rsidR="00310CF7" w:rsidRPr="00A24847">
          <w:rPr>
            <w:rStyle w:val="Hipervnculo"/>
          </w:rPr>
          <w:t>INTRODUCCIÓN</w:t>
        </w:r>
        <w:r w:rsidR="00310CF7">
          <w:rPr>
            <w:webHidden/>
          </w:rPr>
          <w:tab/>
        </w:r>
        <w:r w:rsidR="00310CF7">
          <w:rPr>
            <w:webHidden/>
          </w:rPr>
          <w:fldChar w:fldCharType="begin"/>
        </w:r>
        <w:r w:rsidR="00310CF7">
          <w:rPr>
            <w:webHidden/>
          </w:rPr>
          <w:instrText xml:space="preserve"> PAGEREF _Toc487490345 \h </w:instrText>
        </w:r>
        <w:r w:rsidR="00310CF7">
          <w:rPr>
            <w:webHidden/>
          </w:rPr>
        </w:r>
        <w:r w:rsidR="00310CF7">
          <w:rPr>
            <w:webHidden/>
          </w:rPr>
          <w:fldChar w:fldCharType="separate"/>
        </w:r>
        <w:r>
          <w:rPr>
            <w:webHidden/>
          </w:rPr>
          <w:t>1</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46" w:history="1">
        <w:r w:rsidR="00310CF7" w:rsidRPr="00A24847">
          <w:rPr>
            <w:rStyle w:val="Hipervnculo"/>
          </w:rPr>
          <w:t>CAPÍTULO I</w:t>
        </w:r>
        <w:r w:rsidR="00310CF7">
          <w:rPr>
            <w:webHidden/>
          </w:rPr>
          <w:tab/>
        </w:r>
        <w:r w:rsidR="00310CF7">
          <w:rPr>
            <w:webHidden/>
          </w:rPr>
          <w:fldChar w:fldCharType="begin"/>
        </w:r>
        <w:r w:rsidR="00310CF7">
          <w:rPr>
            <w:webHidden/>
          </w:rPr>
          <w:instrText xml:space="preserve"> PAGEREF _Toc487490346 \h </w:instrText>
        </w:r>
        <w:r w:rsidR="00310CF7">
          <w:rPr>
            <w:webHidden/>
          </w:rPr>
        </w:r>
        <w:r w:rsidR="00310CF7">
          <w:rPr>
            <w:webHidden/>
          </w:rPr>
          <w:fldChar w:fldCharType="separate"/>
        </w:r>
        <w:r>
          <w:rPr>
            <w:webHidden/>
          </w:rPr>
          <w:t>3</w:t>
        </w:r>
        <w:r w:rsidR="00310CF7">
          <w:rPr>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47" w:history="1">
        <w:r w:rsidR="00310CF7" w:rsidRPr="00A24847">
          <w:rPr>
            <w:rStyle w:val="Hipervnculo"/>
            <w:noProof/>
          </w:rPr>
          <w:t>1. MARCO REFERENCIAL</w:t>
        </w:r>
        <w:r w:rsidR="00310CF7">
          <w:rPr>
            <w:noProof/>
            <w:webHidden/>
          </w:rPr>
          <w:tab/>
        </w:r>
        <w:r w:rsidR="00310CF7">
          <w:rPr>
            <w:noProof/>
            <w:webHidden/>
          </w:rPr>
          <w:fldChar w:fldCharType="begin"/>
        </w:r>
        <w:r w:rsidR="00310CF7">
          <w:rPr>
            <w:noProof/>
            <w:webHidden/>
          </w:rPr>
          <w:instrText xml:space="preserve"> PAGEREF _Toc487490347 \h </w:instrText>
        </w:r>
        <w:r w:rsidR="00310CF7">
          <w:rPr>
            <w:noProof/>
            <w:webHidden/>
          </w:rPr>
        </w:r>
        <w:r w:rsidR="00310CF7">
          <w:rPr>
            <w:noProof/>
            <w:webHidden/>
          </w:rPr>
          <w:fldChar w:fldCharType="separate"/>
        </w:r>
        <w:r>
          <w:rPr>
            <w:noProof/>
            <w:webHidden/>
          </w:rPr>
          <w:t>3</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48" w:history="1">
        <w:r w:rsidR="00310CF7" w:rsidRPr="00A24847">
          <w:rPr>
            <w:rStyle w:val="Hipervnculo"/>
            <w:noProof/>
          </w:rPr>
          <w:t>1.1 PLANTEAMIENTO DEL PROBLEMA</w:t>
        </w:r>
        <w:r w:rsidR="00310CF7">
          <w:rPr>
            <w:noProof/>
            <w:webHidden/>
          </w:rPr>
          <w:tab/>
        </w:r>
        <w:r w:rsidR="00310CF7">
          <w:rPr>
            <w:noProof/>
            <w:webHidden/>
          </w:rPr>
          <w:fldChar w:fldCharType="begin"/>
        </w:r>
        <w:r w:rsidR="00310CF7">
          <w:rPr>
            <w:noProof/>
            <w:webHidden/>
          </w:rPr>
          <w:instrText xml:space="preserve"> PAGEREF _Toc487490348 \h </w:instrText>
        </w:r>
        <w:r w:rsidR="00310CF7">
          <w:rPr>
            <w:noProof/>
            <w:webHidden/>
          </w:rPr>
        </w:r>
        <w:r w:rsidR="00310CF7">
          <w:rPr>
            <w:noProof/>
            <w:webHidden/>
          </w:rPr>
          <w:fldChar w:fldCharType="separate"/>
        </w:r>
        <w:r>
          <w:rPr>
            <w:noProof/>
            <w:webHidden/>
          </w:rPr>
          <w:t>3</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49" w:history="1">
        <w:r w:rsidR="00310CF7" w:rsidRPr="00A24847">
          <w:rPr>
            <w:rStyle w:val="Hipervnculo"/>
            <w:noProof/>
          </w:rPr>
          <w:t>1.2 FORMULACIÓN DEL PROBLEMA</w:t>
        </w:r>
        <w:r w:rsidR="00310CF7">
          <w:rPr>
            <w:noProof/>
            <w:webHidden/>
          </w:rPr>
          <w:tab/>
        </w:r>
        <w:r w:rsidR="00310CF7">
          <w:rPr>
            <w:noProof/>
            <w:webHidden/>
          </w:rPr>
          <w:fldChar w:fldCharType="begin"/>
        </w:r>
        <w:r w:rsidR="00310CF7">
          <w:rPr>
            <w:noProof/>
            <w:webHidden/>
          </w:rPr>
          <w:instrText xml:space="preserve"> PAGEREF _Toc487490349 \h </w:instrText>
        </w:r>
        <w:r w:rsidR="00310CF7">
          <w:rPr>
            <w:noProof/>
            <w:webHidden/>
          </w:rPr>
        </w:r>
        <w:r w:rsidR="00310CF7">
          <w:rPr>
            <w:noProof/>
            <w:webHidden/>
          </w:rPr>
          <w:fldChar w:fldCharType="separate"/>
        </w:r>
        <w:r>
          <w:rPr>
            <w:noProof/>
            <w:webHidden/>
          </w:rPr>
          <w:t>4</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50" w:history="1">
        <w:r w:rsidR="00310CF7" w:rsidRPr="00A24847">
          <w:rPr>
            <w:rStyle w:val="Hipervnculo"/>
            <w:noProof/>
          </w:rPr>
          <w:t>1.3 OBJETIVOS</w:t>
        </w:r>
        <w:r w:rsidR="00310CF7">
          <w:rPr>
            <w:noProof/>
            <w:webHidden/>
          </w:rPr>
          <w:tab/>
        </w:r>
        <w:r w:rsidR="00310CF7">
          <w:rPr>
            <w:noProof/>
            <w:webHidden/>
          </w:rPr>
          <w:fldChar w:fldCharType="begin"/>
        </w:r>
        <w:r w:rsidR="00310CF7">
          <w:rPr>
            <w:noProof/>
            <w:webHidden/>
          </w:rPr>
          <w:instrText xml:space="preserve"> PAGEREF _Toc487490350 \h </w:instrText>
        </w:r>
        <w:r w:rsidR="00310CF7">
          <w:rPr>
            <w:noProof/>
            <w:webHidden/>
          </w:rPr>
        </w:r>
        <w:r w:rsidR="00310CF7">
          <w:rPr>
            <w:noProof/>
            <w:webHidden/>
          </w:rPr>
          <w:fldChar w:fldCharType="separate"/>
        </w:r>
        <w:r>
          <w:rPr>
            <w:noProof/>
            <w:webHidden/>
          </w:rPr>
          <w:t>4</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51" w:history="1">
        <w:r w:rsidR="00310CF7" w:rsidRPr="00A24847">
          <w:rPr>
            <w:rStyle w:val="Hipervnculo"/>
            <w:noProof/>
          </w:rPr>
          <w:t>1.3.1 GENERAL</w:t>
        </w:r>
        <w:r w:rsidR="00310CF7">
          <w:rPr>
            <w:noProof/>
            <w:webHidden/>
          </w:rPr>
          <w:tab/>
        </w:r>
        <w:r w:rsidR="00310CF7">
          <w:rPr>
            <w:noProof/>
            <w:webHidden/>
          </w:rPr>
          <w:fldChar w:fldCharType="begin"/>
        </w:r>
        <w:r w:rsidR="00310CF7">
          <w:rPr>
            <w:noProof/>
            <w:webHidden/>
          </w:rPr>
          <w:instrText xml:space="preserve"> PAGEREF _Toc487490351 \h </w:instrText>
        </w:r>
        <w:r w:rsidR="00310CF7">
          <w:rPr>
            <w:noProof/>
            <w:webHidden/>
          </w:rPr>
        </w:r>
        <w:r w:rsidR="00310CF7">
          <w:rPr>
            <w:noProof/>
            <w:webHidden/>
          </w:rPr>
          <w:fldChar w:fldCharType="separate"/>
        </w:r>
        <w:r>
          <w:rPr>
            <w:noProof/>
            <w:webHidden/>
          </w:rPr>
          <w:t>4</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52" w:history="1">
        <w:r w:rsidR="00310CF7" w:rsidRPr="00A24847">
          <w:rPr>
            <w:rStyle w:val="Hipervnculo"/>
            <w:noProof/>
          </w:rPr>
          <w:t>1.3.2 ESPECÍFICOS</w:t>
        </w:r>
        <w:r w:rsidR="00310CF7">
          <w:rPr>
            <w:noProof/>
            <w:webHidden/>
          </w:rPr>
          <w:tab/>
        </w:r>
        <w:r w:rsidR="00310CF7">
          <w:rPr>
            <w:noProof/>
            <w:webHidden/>
          </w:rPr>
          <w:fldChar w:fldCharType="begin"/>
        </w:r>
        <w:r w:rsidR="00310CF7">
          <w:rPr>
            <w:noProof/>
            <w:webHidden/>
          </w:rPr>
          <w:instrText xml:space="preserve"> PAGEREF _Toc487490352 \h </w:instrText>
        </w:r>
        <w:r w:rsidR="00310CF7">
          <w:rPr>
            <w:noProof/>
            <w:webHidden/>
          </w:rPr>
        </w:r>
        <w:r w:rsidR="00310CF7">
          <w:rPr>
            <w:noProof/>
            <w:webHidden/>
          </w:rPr>
          <w:fldChar w:fldCharType="separate"/>
        </w:r>
        <w:r>
          <w:rPr>
            <w:noProof/>
            <w:webHidden/>
          </w:rPr>
          <w:t>4</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53" w:history="1">
        <w:r w:rsidR="00310CF7" w:rsidRPr="00A24847">
          <w:rPr>
            <w:rStyle w:val="Hipervnculo"/>
            <w:noProof/>
          </w:rPr>
          <w:t>1.4 JUSTIFICACIÓN.</w:t>
        </w:r>
        <w:r w:rsidR="00310CF7">
          <w:rPr>
            <w:noProof/>
            <w:webHidden/>
          </w:rPr>
          <w:tab/>
        </w:r>
        <w:r w:rsidR="00310CF7">
          <w:rPr>
            <w:noProof/>
            <w:webHidden/>
          </w:rPr>
          <w:fldChar w:fldCharType="begin"/>
        </w:r>
        <w:r w:rsidR="00310CF7">
          <w:rPr>
            <w:noProof/>
            <w:webHidden/>
          </w:rPr>
          <w:instrText xml:space="preserve"> PAGEREF _Toc487490353 \h </w:instrText>
        </w:r>
        <w:r w:rsidR="00310CF7">
          <w:rPr>
            <w:noProof/>
            <w:webHidden/>
          </w:rPr>
        </w:r>
        <w:r w:rsidR="00310CF7">
          <w:rPr>
            <w:noProof/>
            <w:webHidden/>
          </w:rPr>
          <w:fldChar w:fldCharType="separate"/>
        </w:r>
        <w:r>
          <w:rPr>
            <w:noProof/>
            <w:webHidden/>
          </w:rPr>
          <w:t>4</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54" w:history="1">
        <w:r w:rsidR="00310CF7" w:rsidRPr="00A24847">
          <w:rPr>
            <w:rStyle w:val="Hipervnculo"/>
            <w:noProof/>
          </w:rPr>
          <w:t>1.5 HIPÓTESIS</w:t>
        </w:r>
        <w:r w:rsidR="00310CF7">
          <w:rPr>
            <w:noProof/>
            <w:webHidden/>
          </w:rPr>
          <w:tab/>
        </w:r>
        <w:r w:rsidR="00310CF7">
          <w:rPr>
            <w:noProof/>
            <w:webHidden/>
          </w:rPr>
          <w:fldChar w:fldCharType="begin"/>
        </w:r>
        <w:r w:rsidR="00310CF7">
          <w:rPr>
            <w:noProof/>
            <w:webHidden/>
          </w:rPr>
          <w:instrText xml:space="preserve"> PAGEREF _Toc487490354 \h </w:instrText>
        </w:r>
        <w:r w:rsidR="00310CF7">
          <w:rPr>
            <w:noProof/>
            <w:webHidden/>
          </w:rPr>
        </w:r>
        <w:r w:rsidR="00310CF7">
          <w:rPr>
            <w:noProof/>
            <w:webHidden/>
          </w:rPr>
          <w:fldChar w:fldCharType="separate"/>
        </w:r>
        <w:r>
          <w:rPr>
            <w:noProof/>
            <w:webHidden/>
          </w:rPr>
          <w:t>5</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55" w:history="1">
        <w:r w:rsidR="00310CF7" w:rsidRPr="00A24847">
          <w:rPr>
            <w:rStyle w:val="Hipervnculo"/>
            <w:noProof/>
          </w:rPr>
          <w:t>1.6. VARIABLES.</w:t>
        </w:r>
        <w:r w:rsidR="00310CF7">
          <w:rPr>
            <w:noProof/>
            <w:webHidden/>
          </w:rPr>
          <w:tab/>
        </w:r>
        <w:r w:rsidR="00310CF7">
          <w:rPr>
            <w:noProof/>
            <w:webHidden/>
          </w:rPr>
          <w:fldChar w:fldCharType="begin"/>
        </w:r>
        <w:r w:rsidR="00310CF7">
          <w:rPr>
            <w:noProof/>
            <w:webHidden/>
          </w:rPr>
          <w:instrText xml:space="preserve"> PAGEREF _Toc487490355 \h </w:instrText>
        </w:r>
        <w:r w:rsidR="00310CF7">
          <w:rPr>
            <w:noProof/>
            <w:webHidden/>
          </w:rPr>
        </w:r>
        <w:r w:rsidR="00310CF7">
          <w:rPr>
            <w:noProof/>
            <w:webHidden/>
          </w:rPr>
          <w:fldChar w:fldCharType="separate"/>
        </w:r>
        <w:r>
          <w:rPr>
            <w:noProof/>
            <w:webHidden/>
          </w:rPr>
          <w:t>5</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56" w:history="1">
        <w:r w:rsidR="00310CF7" w:rsidRPr="00A24847">
          <w:rPr>
            <w:rStyle w:val="Hipervnculo"/>
            <w:noProof/>
          </w:rPr>
          <w:t>1.7  OPERACIONALIZACIÓN DE LAS VARIABLES</w:t>
        </w:r>
        <w:r w:rsidR="00310CF7">
          <w:rPr>
            <w:noProof/>
            <w:webHidden/>
          </w:rPr>
          <w:tab/>
        </w:r>
        <w:r w:rsidR="00310CF7">
          <w:rPr>
            <w:noProof/>
            <w:webHidden/>
          </w:rPr>
          <w:fldChar w:fldCharType="begin"/>
        </w:r>
        <w:r w:rsidR="00310CF7">
          <w:rPr>
            <w:noProof/>
            <w:webHidden/>
          </w:rPr>
          <w:instrText xml:space="preserve"> PAGEREF _Toc487490356 \h </w:instrText>
        </w:r>
        <w:r w:rsidR="00310CF7">
          <w:rPr>
            <w:noProof/>
            <w:webHidden/>
          </w:rPr>
        </w:r>
        <w:r w:rsidR="00310CF7">
          <w:rPr>
            <w:noProof/>
            <w:webHidden/>
          </w:rPr>
          <w:fldChar w:fldCharType="separate"/>
        </w:r>
        <w:r>
          <w:rPr>
            <w:noProof/>
            <w:webHidden/>
          </w:rPr>
          <w:t>6</w:t>
        </w:r>
        <w:r w:rsidR="00310CF7">
          <w:rPr>
            <w:noProof/>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57" w:history="1">
        <w:r w:rsidR="00310CF7" w:rsidRPr="00A24847">
          <w:rPr>
            <w:rStyle w:val="Hipervnculo"/>
          </w:rPr>
          <w:t>CAPÍTULO II</w:t>
        </w:r>
        <w:r w:rsidR="00310CF7">
          <w:rPr>
            <w:webHidden/>
          </w:rPr>
          <w:tab/>
        </w:r>
        <w:r w:rsidR="00310CF7">
          <w:rPr>
            <w:webHidden/>
          </w:rPr>
          <w:fldChar w:fldCharType="begin"/>
        </w:r>
        <w:r w:rsidR="00310CF7">
          <w:rPr>
            <w:webHidden/>
          </w:rPr>
          <w:instrText xml:space="preserve"> PAGEREF _Toc487490357 \h </w:instrText>
        </w:r>
        <w:r w:rsidR="00310CF7">
          <w:rPr>
            <w:webHidden/>
          </w:rPr>
        </w:r>
        <w:r w:rsidR="00310CF7">
          <w:rPr>
            <w:webHidden/>
          </w:rPr>
          <w:fldChar w:fldCharType="separate"/>
        </w:r>
        <w:r>
          <w:rPr>
            <w:webHidden/>
          </w:rPr>
          <w:t>7</w:t>
        </w:r>
        <w:r w:rsidR="00310CF7">
          <w:rPr>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58" w:history="1">
        <w:r w:rsidR="00310CF7" w:rsidRPr="00A24847">
          <w:rPr>
            <w:rStyle w:val="Hipervnculo"/>
            <w:noProof/>
          </w:rPr>
          <w:t>2. MARCO TEÓRICO.</w:t>
        </w:r>
        <w:r w:rsidR="00310CF7">
          <w:rPr>
            <w:noProof/>
            <w:webHidden/>
          </w:rPr>
          <w:tab/>
        </w:r>
        <w:r w:rsidR="00310CF7">
          <w:rPr>
            <w:noProof/>
            <w:webHidden/>
          </w:rPr>
          <w:fldChar w:fldCharType="begin"/>
        </w:r>
        <w:r w:rsidR="00310CF7">
          <w:rPr>
            <w:noProof/>
            <w:webHidden/>
          </w:rPr>
          <w:instrText xml:space="preserve"> PAGEREF _Toc487490358 \h </w:instrText>
        </w:r>
        <w:r w:rsidR="00310CF7">
          <w:rPr>
            <w:noProof/>
            <w:webHidden/>
          </w:rPr>
        </w:r>
        <w:r w:rsidR="00310CF7">
          <w:rPr>
            <w:noProof/>
            <w:webHidden/>
          </w:rPr>
          <w:fldChar w:fldCharType="separate"/>
        </w:r>
        <w:r>
          <w:rPr>
            <w:noProof/>
            <w:webHidden/>
          </w:rPr>
          <w:t>7</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59" w:history="1">
        <w:r w:rsidR="00310CF7" w:rsidRPr="00A24847">
          <w:rPr>
            <w:rStyle w:val="Hipervnculo"/>
            <w:noProof/>
          </w:rPr>
          <w:t>2.1  ANTECEDENTES.</w:t>
        </w:r>
        <w:r w:rsidR="00310CF7">
          <w:rPr>
            <w:noProof/>
            <w:webHidden/>
          </w:rPr>
          <w:tab/>
        </w:r>
        <w:r w:rsidR="00310CF7">
          <w:rPr>
            <w:noProof/>
            <w:webHidden/>
          </w:rPr>
          <w:fldChar w:fldCharType="begin"/>
        </w:r>
        <w:r w:rsidR="00310CF7">
          <w:rPr>
            <w:noProof/>
            <w:webHidden/>
          </w:rPr>
          <w:instrText xml:space="preserve"> PAGEREF _Toc487490359 \h </w:instrText>
        </w:r>
        <w:r w:rsidR="00310CF7">
          <w:rPr>
            <w:noProof/>
            <w:webHidden/>
          </w:rPr>
        </w:r>
        <w:r w:rsidR="00310CF7">
          <w:rPr>
            <w:noProof/>
            <w:webHidden/>
          </w:rPr>
          <w:fldChar w:fldCharType="separate"/>
        </w:r>
        <w:r>
          <w:rPr>
            <w:noProof/>
            <w:webHidden/>
          </w:rPr>
          <w:t>7</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60" w:history="1">
        <w:r w:rsidR="00310CF7" w:rsidRPr="00A24847">
          <w:rPr>
            <w:rStyle w:val="Hipervnculo"/>
            <w:noProof/>
          </w:rPr>
          <w:t>2.2  FUNDAMENTACIÓN TEÓRICA</w:t>
        </w:r>
        <w:r w:rsidR="00310CF7">
          <w:rPr>
            <w:noProof/>
            <w:webHidden/>
          </w:rPr>
          <w:tab/>
        </w:r>
        <w:r w:rsidR="00310CF7">
          <w:rPr>
            <w:noProof/>
            <w:webHidden/>
          </w:rPr>
          <w:fldChar w:fldCharType="begin"/>
        </w:r>
        <w:r w:rsidR="00310CF7">
          <w:rPr>
            <w:noProof/>
            <w:webHidden/>
          </w:rPr>
          <w:instrText xml:space="preserve"> PAGEREF _Toc487490360 \h </w:instrText>
        </w:r>
        <w:r w:rsidR="00310CF7">
          <w:rPr>
            <w:noProof/>
            <w:webHidden/>
          </w:rPr>
        </w:r>
        <w:r w:rsidR="00310CF7">
          <w:rPr>
            <w:noProof/>
            <w:webHidden/>
          </w:rPr>
          <w:fldChar w:fldCharType="separate"/>
        </w:r>
        <w:r>
          <w:rPr>
            <w:noProof/>
            <w:webHidden/>
          </w:rPr>
          <w:t>9</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61" w:history="1">
        <w:r w:rsidR="00310CF7" w:rsidRPr="00A24847">
          <w:rPr>
            <w:rStyle w:val="Hipervnculo"/>
            <w:noProof/>
          </w:rPr>
          <w:t>2.2.1 CULTURA</w:t>
        </w:r>
        <w:r w:rsidR="00310CF7">
          <w:rPr>
            <w:noProof/>
            <w:webHidden/>
          </w:rPr>
          <w:tab/>
        </w:r>
        <w:r w:rsidR="00310CF7">
          <w:rPr>
            <w:noProof/>
            <w:webHidden/>
          </w:rPr>
          <w:fldChar w:fldCharType="begin"/>
        </w:r>
        <w:r w:rsidR="00310CF7">
          <w:rPr>
            <w:noProof/>
            <w:webHidden/>
          </w:rPr>
          <w:instrText xml:space="preserve"> PAGEREF _Toc487490361 \h </w:instrText>
        </w:r>
        <w:r w:rsidR="00310CF7">
          <w:rPr>
            <w:noProof/>
            <w:webHidden/>
          </w:rPr>
        </w:r>
        <w:r w:rsidR="00310CF7">
          <w:rPr>
            <w:noProof/>
            <w:webHidden/>
          </w:rPr>
          <w:fldChar w:fldCharType="separate"/>
        </w:r>
        <w:r>
          <w:rPr>
            <w:noProof/>
            <w:webHidden/>
          </w:rPr>
          <w:t>9</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62" w:history="1">
        <w:r w:rsidR="00310CF7" w:rsidRPr="00A24847">
          <w:rPr>
            <w:rStyle w:val="Hipervnculo"/>
            <w:noProof/>
            <w:lang w:val="es-EC"/>
          </w:rPr>
          <w:t>2.2.1.1 Cultura Popular</w:t>
        </w:r>
        <w:r w:rsidR="00310CF7">
          <w:rPr>
            <w:noProof/>
            <w:webHidden/>
          </w:rPr>
          <w:tab/>
        </w:r>
        <w:r w:rsidR="00310CF7">
          <w:rPr>
            <w:noProof/>
            <w:webHidden/>
          </w:rPr>
          <w:fldChar w:fldCharType="begin"/>
        </w:r>
        <w:r w:rsidR="00310CF7">
          <w:rPr>
            <w:noProof/>
            <w:webHidden/>
          </w:rPr>
          <w:instrText xml:space="preserve"> PAGEREF _Toc487490362 \h </w:instrText>
        </w:r>
        <w:r w:rsidR="00310CF7">
          <w:rPr>
            <w:noProof/>
            <w:webHidden/>
          </w:rPr>
        </w:r>
        <w:r w:rsidR="00310CF7">
          <w:rPr>
            <w:noProof/>
            <w:webHidden/>
          </w:rPr>
          <w:fldChar w:fldCharType="separate"/>
        </w:r>
        <w:r>
          <w:rPr>
            <w:noProof/>
            <w:webHidden/>
          </w:rPr>
          <w:t>9</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63" w:history="1">
        <w:r w:rsidR="00310CF7" w:rsidRPr="00A24847">
          <w:rPr>
            <w:rStyle w:val="Hipervnculo"/>
            <w:noProof/>
          </w:rPr>
          <w:t>2.2.2 PATRIMONIO CULTURAL</w:t>
        </w:r>
        <w:r w:rsidR="00310CF7">
          <w:rPr>
            <w:noProof/>
            <w:webHidden/>
          </w:rPr>
          <w:tab/>
        </w:r>
        <w:r w:rsidR="00310CF7">
          <w:rPr>
            <w:noProof/>
            <w:webHidden/>
          </w:rPr>
          <w:fldChar w:fldCharType="begin"/>
        </w:r>
        <w:r w:rsidR="00310CF7">
          <w:rPr>
            <w:noProof/>
            <w:webHidden/>
          </w:rPr>
          <w:instrText xml:space="preserve"> PAGEREF _Toc487490363 \h </w:instrText>
        </w:r>
        <w:r w:rsidR="00310CF7">
          <w:rPr>
            <w:noProof/>
            <w:webHidden/>
          </w:rPr>
        </w:r>
        <w:r w:rsidR="00310CF7">
          <w:rPr>
            <w:noProof/>
            <w:webHidden/>
          </w:rPr>
          <w:fldChar w:fldCharType="separate"/>
        </w:r>
        <w:r>
          <w:rPr>
            <w:noProof/>
            <w:webHidden/>
          </w:rPr>
          <w:t>10</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64" w:history="1">
        <w:r w:rsidR="00310CF7" w:rsidRPr="00A24847">
          <w:rPr>
            <w:rStyle w:val="Hipervnculo"/>
            <w:noProof/>
            <w:lang w:val="es-EC"/>
          </w:rPr>
          <w:t>2.2.2.1 Patrimonio Cultural Material:</w:t>
        </w:r>
        <w:r w:rsidR="00310CF7">
          <w:rPr>
            <w:noProof/>
            <w:webHidden/>
          </w:rPr>
          <w:tab/>
        </w:r>
        <w:r w:rsidR="00310CF7">
          <w:rPr>
            <w:noProof/>
            <w:webHidden/>
          </w:rPr>
          <w:fldChar w:fldCharType="begin"/>
        </w:r>
        <w:r w:rsidR="00310CF7">
          <w:rPr>
            <w:noProof/>
            <w:webHidden/>
          </w:rPr>
          <w:instrText xml:space="preserve"> PAGEREF _Toc487490364 \h </w:instrText>
        </w:r>
        <w:r w:rsidR="00310CF7">
          <w:rPr>
            <w:noProof/>
            <w:webHidden/>
          </w:rPr>
        </w:r>
        <w:r w:rsidR="00310CF7">
          <w:rPr>
            <w:noProof/>
            <w:webHidden/>
          </w:rPr>
          <w:fldChar w:fldCharType="separate"/>
        </w:r>
        <w:r>
          <w:rPr>
            <w:noProof/>
            <w:webHidden/>
          </w:rPr>
          <w:t>11</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65" w:history="1">
        <w:r w:rsidR="00310CF7" w:rsidRPr="00A24847">
          <w:rPr>
            <w:rStyle w:val="Hipervnculo"/>
            <w:noProof/>
            <w:lang w:val="es-EC"/>
          </w:rPr>
          <w:t>2.2.2.2 Clasificación del Patrimonio Material:</w:t>
        </w:r>
        <w:r w:rsidR="00310CF7">
          <w:rPr>
            <w:noProof/>
            <w:webHidden/>
          </w:rPr>
          <w:tab/>
        </w:r>
        <w:r w:rsidR="00310CF7">
          <w:rPr>
            <w:noProof/>
            <w:webHidden/>
          </w:rPr>
          <w:fldChar w:fldCharType="begin"/>
        </w:r>
        <w:r w:rsidR="00310CF7">
          <w:rPr>
            <w:noProof/>
            <w:webHidden/>
          </w:rPr>
          <w:instrText xml:space="preserve"> PAGEREF _Toc487490365 \h </w:instrText>
        </w:r>
        <w:r w:rsidR="00310CF7">
          <w:rPr>
            <w:noProof/>
            <w:webHidden/>
          </w:rPr>
        </w:r>
        <w:r w:rsidR="00310CF7">
          <w:rPr>
            <w:noProof/>
            <w:webHidden/>
          </w:rPr>
          <w:fldChar w:fldCharType="separate"/>
        </w:r>
        <w:r>
          <w:rPr>
            <w:noProof/>
            <w:webHidden/>
          </w:rPr>
          <w:t>11</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66" w:history="1">
        <w:r w:rsidR="00310CF7" w:rsidRPr="00A24847">
          <w:rPr>
            <w:rStyle w:val="Hipervnculo"/>
            <w:noProof/>
            <w:lang w:val="es-EC"/>
          </w:rPr>
          <w:t>2.2.2.3 Patrimonio Cultural Inmaterial</w:t>
        </w:r>
        <w:r w:rsidR="00310CF7">
          <w:rPr>
            <w:noProof/>
            <w:webHidden/>
          </w:rPr>
          <w:tab/>
        </w:r>
        <w:r w:rsidR="00310CF7">
          <w:rPr>
            <w:noProof/>
            <w:webHidden/>
          </w:rPr>
          <w:fldChar w:fldCharType="begin"/>
        </w:r>
        <w:r w:rsidR="00310CF7">
          <w:rPr>
            <w:noProof/>
            <w:webHidden/>
          </w:rPr>
          <w:instrText xml:space="preserve"> PAGEREF _Toc487490366 \h </w:instrText>
        </w:r>
        <w:r w:rsidR="00310CF7">
          <w:rPr>
            <w:noProof/>
            <w:webHidden/>
          </w:rPr>
        </w:r>
        <w:r w:rsidR="00310CF7">
          <w:rPr>
            <w:noProof/>
            <w:webHidden/>
          </w:rPr>
          <w:fldChar w:fldCharType="separate"/>
        </w:r>
        <w:r>
          <w:rPr>
            <w:noProof/>
            <w:webHidden/>
          </w:rPr>
          <w:t>12</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67" w:history="1">
        <w:r w:rsidR="00310CF7" w:rsidRPr="00A24847">
          <w:rPr>
            <w:rStyle w:val="Hipervnculo"/>
            <w:noProof/>
          </w:rPr>
          <w:t>2.2.3 LAS BANDAS DE PUEBLO</w:t>
        </w:r>
        <w:r w:rsidR="00310CF7">
          <w:rPr>
            <w:noProof/>
            <w:webHidden/>
          </w:rPr>
          <w:tab/>
        </w:r>
        <w:r w:rsidR="00310CF7">
          <w:rPr>
            <w:noProof/>
            <w:webHidden/>
          </w:rPr>
          <w:fldChar w:fldCharType="begin"/>
        </w:r>
        <w:r w:rsidR="00310CF7">
          <w:rPr>
            <w:noProof/>
            <w:webHidden/>
          </w:rPr>
          <w:instrText xml:space="preserve"> PAGEREF _Toc487490367 \h </w:instrText>
        </w:r>
        <w:r w:rsidR="00310CF7">
          <w:rPr>
            <w:noProof/>
            <w:webHidden/>
          </w:rPr>
        </w:r>
        <w:r w:rsidR="00310CF7">
          <w:rPr>
            <w:noProof/>
            <w:webHidden/>
          </w:rPr>
          <w:fldChar w:fldCharType="separate"/>
        </w:r>
        <w:r>
          <w:rPr>
            <w:noProof/>
            <w:webHidden/>
          </w:rPr>
          <w:t>13</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68" w:history="1">
        <w:r w:rsidR="00310CF7" w:rsidRPr="00A24847">
          <w:rPr>
            <w:rStyle w:val="Hipervnculo"/>
            <w:noProof/>
            <w:lang w:val="es-EC"/>
          </w:rPr>
          <w:t>2.2.3.1 Historia de las Bandas de Pueblo</w:t>
        </w:r>
        <w:r w:rsidR="00310CF7">
          <w:rPr>
            <w:noProof/>
            <w:webHidden/>
          </w:rPr>
          <w:tab/>
        </w:r>
        <w:r w:rsidR="00310CF7">
          <w:rPr>
            <w:noProof/>
            <w:webHidden/>
          </w:rPr>
          <w:fldChar w:fldCharType="begin"/>
        </w:r>
        <w:r w:rsidR="00310CF7">
          <w:rPr>
            <w:noProof/>
            <w:webHidden/>
          </w:rPr>
          <w:instrText xml:space="preserve"> PAGEREF _Toc487490368 \h </w:instrText>
        </w:r>
        <w:r w:rsidR="00310CF7">
          <w:rPr>
            <w:noProof/>
            <w:webHidden/>
          </w:rPr>
        </w:r>
        <w:r w:rsidR="00310CF7">
          <w:rPr>
            <w:noProof/>
            <w:webHidden/>
          </w:rPr>
          <w:fldChar w:fldCharType="separate"/>
        </w:r>
        <w:r>
          <w:rPr>
            <w:noProof/>
            <w:webHidden/>
          </w:rPr>
          <w:t>13</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69" w:history="1">
        <w:r w:rsidR="00310CF7" w:rsidRPr="00A24847">
          <w:rPr>
            <w:rStyle w:val="Hipervnculo"/>
            <w:noProof/>
            <w:lang w:val="es-EC"/>
          </w:rPr>
          <w:t>2.2.3.2 Influencia Europea y legado Mediterráneo</w:t>
        </w:r>
        <w:r w:rsidR="00310CF7">
          <w:rPr>
            <w:noProof/>
            <w:webHidden/>
          </w:rPr>
          <w:tab/>
        </w:r>
        <w:r w:rsidR="00310CF7">
          <w:rPr>
            <w:noProof/>
            <w:webHidden/>
          </w:rPr>
          <w:fldChar w:fldCharType="begin"/>
        </w:r>
        <w:r w:rsidR="00310CF7">
          <w:rPr>
            <w:noProof/>
            <w:webHidden/>
          </w:rPr>
          <w:instrText xml:space="preserve"> PAGEREF _Toc487490369 \h </w:instrText>
        </w:r>
        <w:r w:rsidR="00310CF7">
          <w:rPr>
            <w:noProof/>
            <w:webHidden/>
          </w:rPr>
        </w:r>
        <w:r w:rsidR="00310CF7">
          <w:rPr>
            <w:noProof/>
            <w:webHidden/>
          </w:rPr>
          <w:fldChar w:fldCharType="separate"/>
        </w:r>
        <w:r>
          <w:rPr>
            <w:noProof/>
            <w:webHidden/>
          </w:rPr>
          <w:t>15</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70" w:history="1">
        <w:r w:rsidR="00310CF7" w:rsidRPr="00A24847">
          <w:rPr>
            <w:rStyle w:val="Hipervnculo"/>
            <w:noProof/>
            <w:lang w:val="es-EC"/>
          </w:rPr>
          <w:t>2.2.3.3 El nacimiento de las “bandas”</w:t>
        </w:r>
        <w:r w:rsidR="00310CF7">
          <w:rPr>
            <w:noProof/>
            <w:webHidden/>
          </w:rPr>
          <w:tab/>
        </w:r>
        <w:r w:rsidR="00310CF7">
          <w:rPr>
            <w:noProof/>
            <w:webHidden/>
          </w:rPr>
          <w:fldChar w:fldCharType="begin"/>
        </w:r>
        <w:r w:rsidR="00310CF7">
          <w:rPr>
            <w:noProof/>
            <w:webHidden/>
          </w:rPr>
          <w:instrText xml:space="preserve"> PAGEREF _Toc487490370 \h </w:instrText>
        </w:r>
        <w:r w:rsidR="00310CF7">
          <w:rPr>
            <w:noProof/>
            <w:webHidden/>
          </w:rPr>
        </w:r>
        <w:r w:rsidR="00310CF7">
          <w:rPr>
            <w:noProof/>
            <w:webHidden/>
          </w:rPr>
          <w:fldChar w:fldCharType="separate"/>
        </w:r>
        <w:r>
          <w:rPr>
            <w:noProof/>
            <w:webHidden/>
          </w:rPr>
          <w:t>17</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71" w:history="1">
        <w:r w:rsidR="00310CF7" w:rsidRPr="00A24847">
          <w:rPr>
            <w:rStyle w:val="Hipervnculo"/>
            <w:noProof/>
            <w:lang w:val="es-EC"/>
          </w:rPr>
          <w:t>2.2.3.4Aparición de las bandas militares.</w:t>
        </w:r>
        <w:r w:rsidR="00310CF7">
          <w:rPr>
            <w:noProof/>
            <w:webHidden/>
          </w:rPr>
          <w:tab/>
        </w:r>
        <w:r w:rsidR="00310CF7">
          <w:rPr>
            <w:noProof/>
            <w:webHidden/>
          </w:rPr>
          <w:fldChar w:fldCharType="begin"/>
        </w:r>
        <w:r w:rsidR="00310CF7">
          <w:rPr>
            <w:noProof/>
            <w:webHidden/>
          </w:rPr>
          <w:instrText xml:space="preserve"> PAGEREF _Toc487490371 \h </w:instrText>
        </w:r>
        <w:r w:rsidR="00310CF7">
          <w:rPr>
            <w:noProof/>
            <w:webHidden/>
          </w:rPr>
        </w:r>
        <w:r w:rsidR="00310CF7">
          <w:rPr>
            <w:noProof/>
            <w:webHidden/>
          </w:rPr>
          <w:fldChar w:fldCharType="separate"/>
        </w:r>
        <w:r>
          <w:rPr>
            <w:noProof/>
            <w:webHidden/>
          </w:rPr>
          <w:t>17</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72" w:history="1">
        <w:r w:rsidR="00310CF7" w:rsidRPr="00A24847">
          <w:rPr>
            <w:rStyle w:val="Hipervnculo"/>
            <w:noProof/>
            <w:lang w:val="es-EC"/>
          </w:rPr>
          <w:t>2.2.3.5  Afianzamiento de las bandas de pueblo</w:t>
        </w:r>
        <w:r w:rsidR="00310CF7">
          <w:rPr>
            <w:noProof/>
            <w:webHidden/>
          </w:rPr>
          <w:tab/>
        </w:r>
        <w:r w:rsidR="00310CF7">
          <w:rPr>
            <w:noProof/>
            <w:webHidden/>
          </w:rPr>
          <w:fldChar w:fldCharType="begin"/>
        </w:r>
        <w:r w:rsidR="00310CF7">
          <w:rPr>
            <w:noProof/>
            <w:webHidden/>
          </w:rPr>
          <w:instrText xml:space="preserve"> PAGEREF _Toc487490372 \h </w:instrText>
        </w:r>
        <w:r w:rsidR="00310CF7">
          <w:rPr>
            <w:noProof/>
            <w:webHidden/>
          </w:rPr>
        </w:r>
        <w:r w:rsidR="00310CF7">
          <w:rPr>
            <w:noProof/>
            <w:webHidden/>
          </w:rPr>
          <w:fldChar w:fldCharType="separate"/>
        </w:r>
        <w:r>
          <w:rPr>
            <w:noProof/>
            <w:webHidden/>
          </w:rPr>
          <w:t>19</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73" w:history="1">
        <w:r w:rsidR="00310CF7" w:rsidRPr="00A24847">
          <w:rPr>
            <w:rStyle w:val="Hipervnculo"/>
            <w:noProof/>
            <w:lang w:val="es-EC"/>
          </w:rPr>
          <w:t>2.2.3.6  El laicismo de las bandas de pueblo.</w:t>
        </w:r>
        <w:r w:rsidR="00310CF7">
          <w:rPr>
            <w:noProof/>
            <w:webHidden/>
          </w:rPr>
          <w:tab/>
        </w:r>
        <w:r w:rsidR="00310CF7">
          <w:rPr>
            <w:noProof/>
            <w:webHidden/>
          </w:rPr>
          <w:fldChar w:fldCharType="begin"/>
        </w:r>
        <w:r w:rsidR="00310CF7">
          <w:rPr>
            <w:noProof/>
            <w:webHidden/>
          </w:rPr>
          <w:instrText xml:space="preserve"> PAGEREF _Toc487490373 \h </w:instrText>
        </w:r>
        <w:r w:rsidR="00310CF7">
          <w:rPr>
            <w:noProof/>
            <w:webHidden/>
          </w:rPr>
        </w:r>
        <w:r w:rsidR="00310CF7">
          <w:rPr>
            <w:noProof/>
            <w:webHidden/>
          </w:rPr>
          <w:fldChar w:fldCharType="separate"/>
        </w:r>
        <w:r>
          <w:rPr>
            <w:noProof/>
            <w:webHidden/>
          </w:rPr>
          <w:t>20</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74" w:history="1">
        <w:r w:rsidR="00310CF7" w:rsidRPr="00A24847">
          <w:rPr>
            <w:rStyle w:val="Hipervnculo"/>
            <w:noProof/>
            <w:lang w:val="es-EC"/>
          </w:rPr>
          <w:t>2.2.4 MANIFESTACIONES CULTURALES Y TRADICIONES</w:t>
        </w:r>
        <w:r w:rsidR="00310CF7">
          <w:rPr>
            <w:noProof/>
            <w:webHidden/>
          </w:rPr>
          <w:tab/>
        </w:r>
        <w:r w:rsidR="00310CF7">
          <w:rPr>
            <w:noProof/>
            <w:webHidden/>
          </w:rPr>
          <w:fldChar w:fldCharType="begin"/>
        </w:r>
        <w:r w:rsidR="00310CF7">
          <w:rPr>
            <w:noProof/>
            <w:webHidden/>
          </w:rPr>
          <w:instrText xml:space="preserve"> PAGEREF _Toc487490374 \h </w:instrText>
        </w:r>
        <w:r w:rsidR="00310CF7">
          <w:rPr>
            <w:noProof/>
            <w:webHidden/>
          </w:rPr>
        </w:r>
        <w:r w:rsidR="00310CF7">
          <w:rPr>
            <w:noProof/>
            <w:webHidden/>
          </w:rPr>
          <w:fldChar w:fldCharType="separate"/>
        </w:r>
        <w:r>
          <w:rPr>
            <w:noProof/>
            <w:webHidden/>
          </w:rPr>
          <w:t>22</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75" w:history="1">
        <w:r w:rsidR="00310CF7" w:rsidRPr="00A24847">
          <w:rPr>
            <w:rStyle w:val="Hipervnculo"/>
            <w:noProof/>
            <w:lang w:val="es-EC"/>
          </w:rPr>
          <w:t>2.2.4.1 Las Bandas de Pueblo en las Fiestas Populares</w:t>
        </w:r>
        <w:r w:rsidR="00310CF7">
          <w:rPr>
            <w:noProof/>
            <w:webHidden/>
          </w:rPr>
          <w:tab/>
        </w:r>
        <w:r w:rsidR="00310CF7">
          <w:rPr>
            <w:noProof/>
            <w:webHidden/>
          </w:rPr>
          <w:fldChar w:fldCharType="begin"/>
        </w:r>
        <w:r w:rsidR="00310CF7">
          <w:rPr>
            <w:noProof/>
            <w:webHidden/>
          </w:rPr>
          <w:instrText xml:space="preserve"> PAGEREF _Toc487490375 \h </w:instrText>
        </w:r>
        <w:r w:rsidR="00310CF7">
          <w:rPr>
            <w:noProof/>
            <w:webHidden/>
          </w:rPr>
        </w:r>
        <w:r w:rsidR="00310CF7">
          <w:rPr>
            <w:noProof/>
            <w:webHidden/>
          </w:rPr>
          <w:fldChar w:fldCharType="separate"/>
        </w:r>
        <w:r>
          <w:rPr>
            <w:noProof/>
            <w:webHidden/>
          </w:rPr>
          <w:t>23</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76" w:history="1">
        <w:r w:rsidR="00310CF7" w:rsidRPr="00A24847">
          <w:rPr>
            <w:rStyle w:val="Hipervnculo"/>
            <w:noProof/>
            <w:lang w:val="es-EC"/>
          </w:rPr>
          <w:t>2.2.4.2 Las Bandas de Pueblo en las Fiestas Religiosas y el Priostazgo</w:t>
        </w:r>
        <w:r w:rsidR="00310CF7">
          <w:rPr>
            <w:noProof/>
            <w:webHidden/>
          </w:rPr>
          <w:tab/>
        </w:r>
        <w:r w:rsidR="00310CF7">
          <w:rPr>
            <w:noProof/>
            <w:webHidden/>
          </w:rPr>
          <w:fldChar w:fldCharType="begin"/>
        </w:r>
        <w:r w:rsidR="00310CF7">
          <w:rPr>
            <w:noProof/>
            <w:webHidden/>
          </w:rPr>
          <w:instrText xml:space="preserve"> PAGEREF _Toc487490376 \h </w:instrText>
        </w:r>
        <w:r w:rsidR="00310CF7">
          <w:rPr>
            <w:noProof/>
            <w:webHidden/>
          </w:rPr>
        </w:r>
        <w:r w:rsidR="00310CF7">
          <w:rPr>
            <w:noProof/>
            <w:webHidden/>
          </w:rPr>
          <w:fldChar w:fldCharType="separate"/>
        </w:r>
        <w:r>
          <w:rPr>
            <w:noProof/>
            <w:webHidden/>
          </w:rPr>
          <w:t>23</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77" w:history="1">
        <w:r w:rsidR="00310CF7" w:rsidRPr="00A24847">
          <w:rPr>
            <w:rStyle w:val="Hipervnculo"/>
            <w:noProof/>
            <w:lang w:val="es-EC"/>
          </w:rPr>
          <w:t>2.2.4.3 Fiestas Religiosas Patronales</w:t>
        </w:r>
        <w:r w:rsidR="00310CF7">
          <w:rPr>
            <w:noProof/>
            <w:webHidden/>
          </w:rPr>
          <w:tab/>
        </w:r>
        <w:r w:rsidR="00310CF7">
          <w:rPr>
            <w:noProof/>
            <w:webHidden/>
          </w:rPr>
          <w:fldChar w:fldCharType="begin"/>
        </w:r>
        <w:r w:rsidR="00310CF7">
          <w:rPr>
            <w:noProof/>
            <w:webHidden/>
          </w:rPr>
          <w:instrText xml:space="preserve"> PAGEREF _Toc487490377 \h </w:instrText>
        </w:r>
        <w:r w:rsidR="00310CF7">
          <w:rPr>
            <w:noProof/>
            <w:webHidden/>
          </w:rPr>
        </w:r>
        <w:r w:rsidR="00310CF7">
          <w:rPr>
            <w:noProof/>
            <w:webHidden/>
          </w:rPr>
          <w:fldChar w:fldCharType="separate"/>
        </w:r>
        <w:r>
          <w:rPr>
            <w:noProof/>
            <w:webHidden/>
          </w:rPr>
          <w:t>24</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78" w:history="1">
        <w:r w:rsidR="00310CF7" w:rsidRPr="00A24847">
          <w:rPr>
            <w:rStyle w:val="Hipervnculo"/>
            <w:noProof/>
            <w:lang w:val="es-EC"/>
          </w:rPr>
          <w:t>2.2.4.4 Las Bandas de Pueblo en las Fiestas Cívicas</w:t>
        </w:r>
        <w:r w:rsidR="00310CF7">
          <w:rPr>
            <w:noProof/>
            <w:webHidden/>
          </w:rPr>
          <w:tab/>
        </w:r>
        <w:r w:rsidR="00310CF7">
          <w:rPr>
            <w:noProof/>
            <w:webHidden/>
          </w:rPr>
          <w:fldChar w:fldCharType="begin"/>
        </w:r>
        <w:r w:rsidR="00310CF7">
          <w:rPr>
            <w:noProof/>
            <w:webHidden/>
          </w:rPr>
          <w:instrText xml:space="preserve"> PAGEREF _Toc487490378 \h </w:instrText>
        </w:r>
        <w:r w:rsidR="00310CF7">
          <w:rPr>
            <w:noProof/>
            <w:webHidden/>
          </w:rPr>
        </w:r>
        <w:r w:rsidR="00310CF7">
          <w:rPr>
            <w:noProof/>
            <w:webHidden/>
          </w:rPr>
          <w:fldChar w:fldCharType="separate"/>
        </w:r>
        <w:r>
          <w:rPr>
            <w:noProof/>
            <w:webHidden/>
          </w:rPr>
          <w:t>24</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79" w:history="1">
        <w:r w:rsidR="00310CF7" w:rsidRPr="00A24847">
          <w:rPr>
            <w:rStyle w:val="Hipervnculo"/>
            <w:noProof/>
          </w:rPr>
          <w:t>2.2.5 LOS ELEMENTOS DE CONTRUCCIÓN SOCIAL</w:t>
        </w:r>
        <w:r w:rsidR="00310CF7">
          <w:rPr>
            <w:noProof/>
            <w:webHidden/>
          </w:rPr>
          <w:tab/>
        </w:r>
        <w:r w:rsidR="00310CF7">
          <w:rPr>
            <w:noProof/>
            <w:webHidden/>
          </w:rPr>
          <w:fldChar w:fldCharType="begin"/>
        </w:r>
        <w:r w:rsidR="00310CF7">
          <w:rPr>
            <w:noProof/>
            <w:webHidden/>
          </w:rPr>
          <w:instrText xml:space="preserve"> PAGEREF _Toc487490379 \h </w:instrText>
        </w:r>
        <w:r w:rsidR="00310CF7">
          <w:rPr>
            <w:noProof/>
            <w:webHidden/>
          </w:rPr>
        </w:r>
        <w:r w:rsidR="00310CF7">
          <w:rPr>
            <w:noProof/>
            <w:webHidden/>
          </w:rPr>
          <w:fldChar w:fldCharType="separate"/>
        </w:r>
        <w:r>
          <w:rPr>
            <w:noProof/>
            <w:webHidden/>
          </w:rPr>
          <w:t>25</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80" w:history="1">
        <w:r w:rsidR="00310CF7" w:rsidRPr="00A24847">
          <w:rPr>
            <w:rStyle w:val="Hipervnculo"/>
            <w:noProof/>
            <w:lang w:val="es-EC"/>
          </w:rPr>
          <w:t>2.2.5.1 Memoria Oral o Historia Oral</w:t>
        </w:r>
        <w:r w:rsidR="00310CF7">
          <w:rPr>
            <w:noProof/>
            <w:webHidden/>
          </w:rPr>
          <w:tab/>
        </w:r>
        <w:r w:rsidR="00310CF7">
          <w:rPr>
            <w:noProof/>
            <w:webHidden/>
          </w:rPr>
          <w:fldChar w:fldCharType="begin"/>
        </w:r>
        <w:r w:rsidR="00310CF7">
          <w:rPr>
            <w:noProof/>
            <w:webHidden/>
          </w:rPr>
          <w:instrText xml:space="preserve"> PAGEREF _Toc487490380 \h </w:instrText>
        </w:r>
        <w:r w:rsidR="00310CF7">
          <w:rPr>
            <w:noProof/>
            <w:webHidden/>
          </w:rPr>
        </w:r>
        <w:r w:rsidR="00310CF7">
          <w:rPr>
            <w:noProof/>
            <w:webHidden/>
          </w:rPr>
          <w:fldChar w:fldCharType="separate"/>
        </w:r>
        <w:r>
          <w:rPr>
            <w:noProof/>
            <w:webHidden/>
          </w:rPr>
          <w:t>26</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81" w:history="1">
        <w:r w:rsidR="00310CF7" w:rsidRPr="00A24847">
          <w:rPr>
            <w:rStyle w:val="Hipervnculo"/>
            <w:noProof/>
            <w:lang w:val="es-EC"/>
          </w:rPr>
          <w:t>2.2.5.2La cultura popular como raíz de la identidad cultural</w:t>
        </w:r>
        <w:r w:rsidR="00310CF7">
          <w:rPr>
            <w:noProof/>
            <w:webHidden/>
          </w:rPr>
          <w:tab/>
        </w:r>
        <w:r w:rsidR="00310CF7">
          <w:rPr>
            <w:noProof/>
            <w:webHidden/>
          </w:rPr>
          <w:fldChar w:fldCharType="begin"/>
        </w:r>
        <w:r w:rsidR="00310CF7">
          <w:rPr>
            <w:noProof/>
            <w:webHidden/>
          </w:rPr>
          <w:instrText xml:space="preserve"> PAGEREF _Toc487490381 \h </w:instrText>
        </w:r>
        <w:r w:rsidR="00310CF7">
          <w:rPr>
            <w:noProof/>
            <w:webHidden/>
          </w:rPr>
        </w:r>
        <w:r w:rsidR="00310CF7">
          <w:rPr>
            <w:noProof/>
            <w:webHidden/>
          </w:rPr>
          <w:fldChar w:fldCharType="separate"/>
        </w:r>
        <w:r>
          <w:rPr>
            <w:noProof/>
            <w:webHidden/>
          </w:rPr>
          <w:t>26</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82" w:history="1">
        <w:r w:rsidR="00310CF7" w:rsidRPr="00A24847">
          <w:rPr>
            <w:rStyle w:val="Hipervnculo"/>
            <w:noProof/>
            <w:lang w:val="es-EC"/>
          </w:rPr>
          <w:t>2.2.5.3Procesos de Comunicación</w:t>
        </w:r>
        <w:r w:rsidR="00310CF7">
          <w:rPr>
            <w:noProof/>
            <w:webHidden/>
          </w:rPr>
          <w:tab/>
        </w:r>
        <w:r w:rsidR="00310CF7">
          <w:rPr>
            <w:noProof/>
            <w:webHidden/>
          </w:rPr>
          <w:fldChar w:fldCharType="begin"/>
        </w:r>
        <w:r w:rsidR="00310CF7">
          <w:rPr>
            <w:noProof/>
            <w:webHidden/>
          </w:rPr>
          <w:instrText xml:space="preserve"> PAGEREF _Toc487490382 \h </w:instrText>
        </w:r>
        <w:r w:rsidR="00310CF7">
          <w:rPr>
            <w:noProof/>
            <w:webHidden/>
          </w:rPr>
        </w:r>
        <w:r w:rsidR="00310CF7">
          <w:rPr>
            <w:noProof/>
            <w:webHidden/>
          </w:rPr>
          <w:fldChar w:fldCharType="separate"/>
        </w:r>
        <w:r>
          <w:rPr>
            <w:noProof/>
            <w:webHidden/>
          </w:rPr>
          <w:t>29</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83" w:history="1">
        <w:r w:rsidR="00310CF7" w:rsidRPr="00A24847">
          <w:rPr>
            <w:rStyle w:val="Hipervnculo"/>
            <w:noProof/>
            <w:lang w:val="es-EC"/>
          </w:rPr>
          <w:t>2.2.5.4 Estrategias de enseñanza popular y Práctica Musical</w:t>
        </w:r>
        <w:r w:rsidR="00310CF7">
          <w:rPr>
            <w:noProof/>
            <w:webHidden/>
          </w:rPr>
          <w:tab/>
        </w:r>
        <w:r w:rsidR="00310CF7">
          <w:rPr>
            <w:noProof/>
            <w:webHidden/>
          </w:rPr>
          <w:fldChar w:fldCharType="begin"/>
        </w:r>
        <w:r w:rsidR="00310CF7">
          <w:rPr>
            <w:noProof/>
            <w:webHidden/>
          </w:rPr>
          <w:instrText xml:space="preserve"> PAGEREF _Toc487490383 \h </w:instrText>
        </w:r>
        <w:r w:rsidR="00310CF7">
          <w:rPr>
            <w:noProof/>
            <w:webHidden/>
          </w:rPr>
        </w:r>
        <w:r w:rsidR="00310CF7">
          <w:rPr>
            <w:noProof/>
            <w:webHidden/>
          </w:rPr>
          <w:fldChar w:fldCharType="separate"/>
        </w:r>
        <w:r>
          <w:rPr>
            <w:noProof/>
            <w:webHidden/>
          </w:rPr>
          <w:t>29</w:t>
        </w:r>
        <w:r w:rsidR="00310CF7">
          <w:rPr>
            <w:noProof/>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384" w:history="1">
        <w:r w:rsidR="00310CF7" w:rsidRPr="00A24847">
          <w:rPr>
            <w:rStyle w:val="Hipervnculo"/>
          </w:rPr>
          <w:t>CAPÍTULO III</w:t>
        </w:r>
        <w:r w:rsidR="00310CF7">
          <w:rPr>
            <w:webHidden/>
          </w:rPr>
          <w:tab/>
        </w:r>
        <w:r w:rsidR="00310CF7">
          <w:rPr>
            <w:webHidden/>
          </w:rPr>
          <w:fldChar w:fldCharType="begin"/>
        </w:r>
        <w:r w:rsidR="00310CF7">
          <w:rPr>
            <w:webHidden/>
          </w:rPr>
          <w:instrText xml:space="preserve"> PAGEREF _Toc487490384 \h </w:instrText>
        </w:r>
        <w:r w:rsidR="00310CF7">
          <w:rPr>
            <w:webHidden/>
          </w:rPr>
        </w:r>
        <w:r w:rsidR="00310CF7">
          <w:rPr>
            <w:webHidden/>
          </w:rPr>
          <w:fldChar w:fldCharType="separate"/>
        </w:r>
        <w:r>
          <w:rPr>
            <w:webHidden/>
          </w:rPr>
          <w:t>30</w:t>
        </w:r>
        <w:r w:rsidR="00310CF7">
          <w:rPr>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85" w:history="1">
        <w:r w:rsidR="00310CF7" w:rsidRPr="00A24847">
          <w:rPr>
            <w:rStyle w:val="Hipervnculo"/>
            <w:noProof/>
          </w:rPr>
          <w:t>3.  MARCO METODOLÓGICO</w:t>
        </w:r>
        <w:r w:rsidR="00310CF7">
          <w:rPr>
            <w:noProof/>
            <w:webHidden/>
          </w:rPr>
          <w:tab/>
        </w:r>
        <w:r w:rsidR="00310CF7">
          <w:rPr>
            <w:noProof/>
            <w:webHidden/>
          </w:rPr>
          <w:fldChar w:fldCharType="begin"/>
        </w:r>
        <w:r w:rsidR="00310CF7">
          <w:rPr>
            <w:noProof/>
            <w:webHidden/>
          </w:rPr>
          <w:instrText xml:space="preserve"> PAGEREF _Toc487490385 \h </w:instrText>
        </w:r>
        <w:r w:rsidR="00310CF7">
          <w:rPr>
            <w:noProof/>
            <w:webHidden/>
          </w:rPr>
        </w:r>
        <w:r w:rsidR="00310CF7">
          <w:rPr>
            <w:noProof/>
            <w:webHidden/>
          </w:rPr>
          <w:fldChar w:fldCharType="separate"/>
        </w:r>
        <w:r>
          <w:rPr>
            <w:noProof/>
            <w:webHidden/>
          </w:rPr>
          <w:t>30</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86" w:history="1">
        <w:r w:rsidR="00310CF7" w:rsidRPr="00A24847">
          <w:rPr>
            <w:rStyle w:val="Hipervnculo"/>
            <w:noProof/>
          </w:rPr>
          <w:t>3.1 METODOLOGÍA</w:t>
        </w:r>
        <w:r w:rsidR="00310CF7">
          <w:rPr>
            <w:noProof/>
            <w:webHidden/>
          </w:rPr>
          <w:tab/>
        </w:r>
        <w:r w:rsidR="00310CF7">
          <w:rPr>
            <w:noProof/>
            <w:webHidden/>
          </w:rPr>
          <w:fldChar w:fldCharType="begin"/>
        </w:r>
        <w:r w:rsidR="00310CF7">
          <w:rPr>
            <w:noProof/>
            <w:webHidden/>
          </w:rPr>
          <w:instrText xml:space="preserve"> PAGEREF _Toc487490386 \h </w:instrText>
        </w:r>
        <w:r w:rsidR="00310CF7">
          <w:rPr>
            <w:noProof/>
            <w:webHidden/>
          </w:rPr>
        </w:r>
        <w:r w:rsidR="00310CF7">
          <w:rPr>
            <w:noProof/>
            <w:webHidden/>
          </w:rPr>
          <w:fldChar w:fldCharType="separate"/>
        </w:r>
        <w:r>
          <w:rPr>
            <w:noProof/>
            <w:webHidden/>
          </w:rPr>
          <w:t>30</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87" w:history="1">
        <w:r w:rsidR="00310CF7" w:rsidRPr="00A24847">
          <w:rPr>
            <w:rStyle w:val="Hipervnculo"/>
            <w:noProof/>
          </w:rPr>
          <w:t>3.1.1 TIPOS DE LA INVESTIGACIÓN</w:t>
        </w:r>
        <w:r w:rsidR="00310CF7">
          <w:rPr>
            <w:noProof/>
            <w:webHidden/>
          </w:rPr>
          <w:tab/>
        </w:r>
        <w:r w:rsidR="00310CF7">
          <w:rPr>
            <w:noProof/>
            <w:webHidden/>
          </w:rPr>
          <w:fldChar w:fldCharType="begin"/>
        </w:r>
        <w:r w:rsidR="00310CF7">
          <w:rPr>
            <w:noProof/>
            <w:webHidden/>
          </w:rPr>
          <w:instrText xml:space="preserve"> PAGEREF _Toc487490387 \h </w:instrText>
        </w:r>
        <w:r w:rsidR="00310CF7">
          <w:rPr>
            <w:noProof/>
            <w:webHidden/>
          </w:rPr>
        </w:r>
        <w:r w:rsidR="00310CF7">
          <w:rPr>
            <w:noProof/>
            <w:webHidden/>
          </w:rPr>
          <w:fldChar w:fldCharType="separate"/>
        </w:r>
        <w:r>
          <w:rPr>
            <w:noProof/>
            <w:webHidden/>
          </w:rPr>
          <w:t>31</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88" w:history="1">
        <w:r w:rsidR="00310CF7" w:rsidRPr="00A24847">
          <w:rPr>
            <w:rStyle w:val="Hipervnculo"/>
            <w:noProof/>
          </w:rPr>
          <w:t>3.1.2 DISEÑO DE LA INVESTIGACIÓN</w:t>
        </w:r>
        <w:r w:rsidR="00310CF7">
          <w:rPr>
            <w:noProof/>
            <w:webHidden/>
          </w:rPr>
          <w:tab/>
        </w:r>
        <w:r w:rsidR="00310CF7">
          <w:rPr>
            <w:noProof/>
            <w:webHidden/>
          </w:rPr>
          <w:fldChar w:fldCharType="begin"/>
        </w:r>
        <w:r w:rsidR="00310CF7">
          <w:rPr>
            <w:noProof/>
            <w:webHidden/>
          </w:rPr>
          <w:instrText xml:space="preserve"> PAGEREF _Toc487490388 \h </w:instrText>
        </w:r>
        <w:r w:rsidR="00310CF7">
          <w:rPr>
            <w:noProof/>
            <w:webHidden/>
          </w:rPr>
        </w:r>
        <w:r w:rsidR="00310CF7">
          <w:rPr>
            <w:noProof/>
            <w:webHidden/>
          </w:rPr>
          <w:fldChar w:fldCharType="separate"/>
        </w:r>
        <w:r>
          <w:rPr>
            <w:noProof/>
            <w:webHidden/>
          </w:rPr>
          <w:t>31</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89" w:history="1">
        <w:r w:rsidR="00310CF7" w:rsidRPr="00A24847">
          <w:rPr>
            <w:rStyle w:val="Hipervnculo"/>
            <w:noProof/>
          </w:rPr>
          <w:t>3.2 POBLACIÓN Y MUESTRA</w:t>
        </w:r>
        <w:r w:rsidR="00310CF7">
          <w:rPr>
            <w:noProof/>
            <w:webHidden/>
          </w:rPr>
          <w:tab/>
        </w:r>
        <w:r w:rsidR="00310CF7">
          <w:rPr>
            <w:noProof/>
            <w:webHidden/>
          </w:rPr>
          <w:fldChar w:fldCharType="begin"/>
        </w:r>
        <w:r w:rsidR="00310CF7">
          <w:rPr>
            <w:noProof/>
            <w:webHidden/>
          </w:rPr>
          <w:instrText xml:space="preserve"> PAGEREF _Toc487490389 \h </w:instrText>
        </w:r>
        <w:r w:rsidR="00310CF7">
          <w:rPr>
            <w:noProof/>
            <w:webHidden/>
          </w:rPr>
        </w:r>
        <w:r w:rsidR="00310CF7">
          <w:rPr>
            <w:noProof/>
            <w:webHidden/>
          </w:rPr>
          <w:fldChar w:fldCharType="separate"/>
        </w:r>
        <w:r>
          <w:rPr>
            <w:noProof/>
            <w:webHidden/>
          </w:rPr>
          <w:t>31</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90" w:history="1">
        <w:r w:rsidR="00310CF7" w:rsidRPr="00A24847">
          <w:rPr>
            <w:rStyle w:val="Hipervnculo"/>
            <w:noProof/>
          </w:rPr>
          <w:t>3.2.1 POBLACIÓN</w:t>
        </w:r>
        <w:r w:rsidR="00310CF7">
          <w:rPr>
            <w:noProof/>
            <w:webHidden/>
          </w:rPr>
          <w:tab/>
        </w:r>
        <w:r w:rsidR="00310CF7">
          <w:rPr>
            <w:noProof/>
            <w:webHidden/>
          </w:rPr>
          <w:fldChar w:fldCharType="begin"/>
        </w:r>
        <w:r w:rsidR="00310CF7">
          <w:rPr>
            <w:noProof/>
            <w:webHidden/>
          </w:rPr>
          <w:instrText xml:space="preserve"> PAGEREF _Toc487490390 \h </w:instrText>
        </w:r>
        <w:r w:rsidR="00310CF7">
          <w:rPr>
            <w:noProof/>
            <w:webHidden/>
          </w:rPr>
        </w:r>
        <w:r w:rsidR="00310CF7">
          <w:rPr>
            <w:noProof/>
            <w:webHidden/>
          </w:rPr>
          <w:fldChar w:fldCharType="separate"/>
        </w:r>
        <w:r>
          <w:rPr>
            <w:noProof/>
            <w:webHidden/>
          </w:rPr>
          <w:t>31</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91" w:history="1">
        <w:r w:rsidR="00310CF7" w:rsidRPr="00A24847">
          <w:rPr>
            <w:rStyle w:val="Hipervnculo"/>
            <w:noProof/>
          </w:rPr>
          <w:t>3.3 TÉCNICAS E INSTRUMENTOS DE RECOLECCIÓN DE DATOS</w:t>
        </w:r>
        <w:r w:rsidR="00310CF7">
          <w:rPr>
            <w:noProof/>
            <w:webHidden/>
          </w:rPr>
          <w:tab/>
        </w:r>
        <w:r w:rsidR="00310CF7">
          <w:rPr>
            <w:noProof/>
            <w:webHidden/>
          </w:rPr>
          <w:fldChar w:fldCharType="begin"/>
        </w:r>
        <w:r w:rsidR="00310CF7">
          <w:rPr>
            <w:noProof/>
            <w:webHidden/>
          </w:rPr>
          <w:instrText xml:space="preserve"> PAGEREF _Toc487490391 \h </w:instrText>
        </w:r>
        <w:r w:rsidR="00310CF7">
          <w:rPr>
            <w:noProof/>
            <w:webHidden/>
          </w:rPr>
        </w:r>
        <w:r w:rsidR="00310CF7">
          <w:rPr>
            <w:noProof/>
            <w:webHidden/>
          </w:rPr>
          <w:fldChar w:fldCharType="separate"/>
        </w:r>
        <w:r>
          <w:rPr>
            <w:noProof/>
            <w:webHidden/>
          </w:rPr>
          <w:t>33</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92" w:history="1">
        <w:r w:rsidR="00310CF7" w:rsidRPr="00A24847">
          <w:rPr>
            <w:rStyle w:val="Hipervnculo"/>
            <w:noProof/>
          </w:rPr>
          <w:t>3.3.1 TÉCNICAS</w:t>
        </w:r>
        <w:r w:rsidR="00310CF7">
          <w:rPr>
            <w:noProof/>
            <w:webHidden/>
          </w:rPr>
          <w:tab/>
        </w:r>
        <w:r w:rsidR="00310CF7">
          <w:rPr>
            <w:noProof/>
            <w:webHidden/>
          </w:rPr>
          <w:fldChar w:fldCharType="begin"/>
        </w:r>
        <w:r w:rsidR="00310CF7">
          <w:rPr>
            <w:noProof/>
            <w:webHidden/>
          </w:rPr>
          <w:instrText xml:space="preserve"> PAGEREF _Toc487490392 \h </w:instrText>
        </w:r>
        <w:r w:rsidR="00310CF7">
          <w:rPr>
            <w:noProof/>
            <w:webHidden/>
          </w:rPr>
        </w:r>
        <w:r w:rsidR="00310CF7">
          <w:rPr>
            <w:noProof/>
            <w:webHidden/>
          </w:rPr>
          <w:fldChar w:fldCharType="separate"/>
        </w:r>
        <w:r>
          <w:rPr>
            <w:noProof/>
            <w:webHidden/>
          </w:rPr>
          <w:t>33</w:t>
        </w:r>
        <w:r w:rsidR="00310CF7">
          <w:rPr>
            <w:noProof/>
            <w:webHidden/>
          </w:rPr>
          <w:fldChar w:fldCharType="end"/>
        </w:r>
      </w:hyperlink>
    </w:p>
    <w:p w:rsidR="00310CF7" w:rsidRDefault="003F1ECF">
      <w:pPr>
        <w:pStyle w:val="TDC3"/>
        <w:tabs>
          <w:tab w:val="left" w:pos="1200"/>
          <w:tab w:val="right" w:leader="dot" w:pos="8778"/>
        </w:tabs>
        <w:rPr>
          <w:rFonts w:asciiTheme="minorHAnsi" w:eastAsiaTheme="minorEastAsia" w:hAnsiTheme="minorHAnsi" w:cstheme="minorBidi"/>
          <w:noProof/>
          <w:sz w:val="22"/>
          <w:szCs w:val="22"/>
          <w:lang w:val="es-EC" w:eastAsia="es-EC"/>
        </w:rPr>
      </w:pPr>
      <w:hyperlink w:anchor="_Toc487490393" w:history="1">
        <w:r w:rsidR="00310CF7" w:rsidRPr="00A24847">
          <w:rPr>
            <w:rStyle w:val="Hipervnculo"/>
            <w:noProof/>
          </w:rPr>
          <w:t>3.3.2</w:t>
        </w:r>
        <w:r w:rsidR="00310CF7">
          <w:rPr>
            <w:rFonts w:asciiTheme="minorHAnsi" w:eastAsiaTheme="minorEastAsia" w:hAnsiTheme="minorHAnsi" w:cstheme="minorBidi"/>
            <w:noProof/>
            <w:sz w:val="22"/>
            <w:szCs w:val="22"/>
            <w:lang w:val="es-EC" w:eastAsia="es-EC"/>
          </w:rPr>
          <w:tab/>
        </w:r>
        <w:r w:rsidR="00310CF7" w:rsidRPr="00A24847">
          <w:rPr>
            <w:rStyle w:val="Hipervnculo"/>
            <w:noProof/>
          </w:rPr>
          <w:t>INSTRUMENTOS</w:t>
        </w:r>
        <w:r w:rsidR="00310CF7">
          <w:rPr>
            <w:noProof/>
            <w:webHidden/>
          </w:rPr>
          <w:tab/>
        </w:r>
        <w:r w:rsidR="00310CF7">
          <w:rPr>
            <w:noProof/>
            <w:webHidden/>
          </w:rPr>
          <w:fldChar w:fldCharType="begin"/>
        </w:r>
        <w:r w:rsidR="00310CF7">
          <w:rPr>
            <w:noProof/>
            <w:webHidden/>
          </w:rPr>
          <w:instrText xml:space="preserve"> PAGEREF _Toc487490393 \h </w:instrText>
        </w:r>
        <w:r w:rsidR="00310CF7">
          <w:rPr>
            <w:noProof/>
            <w:webHidden/>
          </w:rPr>
        </w:r>
        <w:r w:rsidR="00310CF7">
          <w:rPr>
            <w:noProof/>
            <w:webHidden/>
          </w:rPr>
          <w:fldChar w:fldCharType="separate"/>
        </w:r>
        <w:r>
          <w:rPr>
            <w:noProof/>
            <w:webHidden/>
          </w:rPr>
          <w:t>33</w:t>
        </w:r>
        <w:r w:rsidR="00310CF7">
          <w:rPr>
            <w:noProof/>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394" w:history="1">
        <w:r w:rsidR="00310CF7" w:rsidRPr="00A24847">
          <w:rPr>
            <w:rStyle w:val="Hipervnculo"/>
            <w:noProof/>
          </w:rPr>
          <w:t>3.4 TÉCNICAS PARA PROCESAMIENTO E INTERPRETACIÓN DE DATOS</w:t>
        </w:r>
        <w:r w:rsidR="00310CF7">
          <w:rPr>
            <w:noProof/>
            <w:webHidden/>
          </w:rPr>
          <w:tab/>
        </w:r>
        <w:r w:rsidR="00310CF7">
          <w:rPr>
            <w:noProof/>
            <w:webHidden/>
          </w:rPr>
          <w:fldChar w:fldCharType="begin"/>
        </w:r>
        <w:r w:rsidR="00310CF7">
          <w:rPr>
            <w:noProof/>
            <w:webHidden/>
          </w:rPr>
          <w:instrText xml:space="preserve"> PAGEREF _Toc487490394 \h </w:instrText>
        </w:r>
        <w:r w:rsidR="00310CF7">
          <w:rPr>
            <w:noProof/>
            <w:webHidden/>
          </w:rPr>
        </w:r>
        <w:r w:rsidR="00310CF7">
          <w:rPr>
            <w:noProof/>
            <w:webHidden/>
          </w:rPr>
          <w:fldChar w:fldCharType="separate"/>
        </w:r>
        <w:r>
          <w:rPr>
            <w:noProof/>
            <w:webHidden/>
          </w:rPr>
          <w:t>34</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95" w:history="1">
        <w:r w:rsidR="00310CF7" w:rsidRPr="00A24847">
          <w:rPr>
            <w:rStyle w:val="Hipervnculo"/>
            <w:noProof/>
          </w:rPr>
          <w:t>3.4.1 PROCESAMIENTO Y DISCUSIÓN DE RESULTADOS</w:t>
        </w:r>
        <w:r w:rsidR="00310CF7">
          <w:rPr>
            <w:noProof/>
            <w:webHidden/>
          </w:rPr>
          <w:tab/>
        </w:r>
        <w:r w:rsidR="00310CF7">
          <w:rPr>
            <w:noProof/>
            <w:webHidden/>
          </w:rPr>
          <w:fldChar w:fldCharType="begin"/>
        </w:r>
        <w:r w:rsidR="00310CF7">
          <w:rPr>
            <w:noProof/>
            <w:webHidden/>
          </w:rPr>
          <w:instrText xml:space="preserve"> PAGEREF _Toc487490395 \h </w:instrText>
        </w:r>
        <w:r w:rsidR="00310CF7">
          <w:rPr>
            <w:noProof/>
            <w:webHidden/>
          </w:rPr>
        </w:r>
        <w:r w:rsidR="00310CF7">
          <w:rPr>
            <w:noProof/>
            <w:webHidden/>
          </w:rPr>
          <w:fldChar w:fldCharType="separate"/>
        </w:r>
        <w:r>
          <w:rPr>
            <w:noProof/>
            <w:webHidden/>
          </w:rPr>
          <w:t>34</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96" w:history="1">
        <w:r w:rsidR="00310CF7" w:rsidRPr="00A24847">
          <w:rPr>
            <w:rStyle w:val="Hipervnculo"/>
            <w:noProof/>
          </w:rPr>
          <w:t>3.4.2 RESULTADOS DE LA INVESTIGACIÓN</w:t>
        </w:r>
        <w:r w:rsidR="00310CF7">
          <w:rPr>
            <w:noProof/>
            <w:webHidden/>
          </w:rPr>
          <w:tab/>
        </w:r>
        <w:r w:rsidR="00310CF7">
          <w:rPr>
            <w:noProof/>
            <w:webHidden/>
          </w:rPr>
          <w:fldChar w:fldCharType="begin"/>
        </w:r>
        <w:r w:rsidR="00310CF7">
          <w:rPr>
            <w:noProof/>
            <w:webHidden/>
          </w:rPr>
          <w:instrText xml:space="preserve"> PAGEREF _Toc487490396 \h </w:instrText>
        </w:r>
        <w:r w:rsidR="00310CF7">
          <w:rPr>
            <w:noProof/>
            <w:webHidden/>
          </w:rPr>
        </w:r>
        <w:r w:rsidR="00310CF7">
          <w:rPr>
            <w:noProof/>
            <w:webHidden/>
          </w:rPr>
          <w:fldChar w:fldCharType="separate"/>
        </w:r>
        <w:r>
          <w:rPr>
            <w:noProof/>
            <w:webHidden/>
          </w:rPr>
          <w:t>34</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97" w:history="1">
        <w:r w:rsidR="00310CF7" w:rsidRPr="00A24847">
          <w:rPr>
            <w:rStyle w:val="Hipervnculo"/>
            <w:noProof/>
            <w:lang w:val="es-EC"/>
          </w:rPr>
          <w:t>3.4.2.1 Análisis e interpretación  de Encuestas</w:t>
        </w:r>
        <w:r w:rsidR="00310CF7">
          <w:rPr>
            <w:noProof/>
            <w:webHidden/>
          </w:rPr>
          <w:tab/>
        </w:r>
        <w:r w:rsidR="00310CF7">
          <w:rPr>
            <w:noProof/>
            <w:webHidden/>
          </w:rPr>
          <w:fldChar w:fldCharType="begin"/>
        </w:r>
        <w:r w:rsidR="00310CF7">
          <w:rPr>
            <w:noProof/>
            <w:webHidden/>
          </w:rPr>
          <w:instrText xml:space="preserve"> PAGEREF _Toc487490397 \h </w:instrText>
        </w:r>
        <w:r w:rsidR="00310CF7">
          <w:rPr>
            <w:noProof/>
            <w:webHidden/>
          </w:rPr>
        </w:r>
        <w:r w:rsidR="00310CF7">
          <w:rPr>
            <w:noProof/>
            <w:webHidden/>
          </w:rPr>
          <w:fldChar w:fldCharType="separate"/>
        </w:r>
        <w:r>
          <w:rPr>
            <w:noProof/>
            <w:webHidden/>
          </w:rPr>
          <w:t>34</w:t>
        </w:r>
        <w:r w:rsidR="00310CF7">
          <w:rPr>
            <w:noProof/>
            <w:webHidden/>
          </w:rPr>
          <w:fldChar w:fldCharType="end"/>
        </w:r>
      </w:hyperlink>
    </w:p>
    <w:p w:rsidR="00310CF7" w:rsidRDefault="003F1ECF">
      <w:pPr>
        <w:pStyle w:val="TDC4"/>
        <w:tabs>
          <w:tab w:val="right" w:leader="dot" w:pos="8778"/>
        </w:tabs>
        <w:rPr>
          <w:rFonts w:asciiTheme="minorHAnsi" w:eastAsiaTheme="minorEastAsia" w:hAnsiTheme="minorHAnsi" w:cstheme="minorBidi"/>
          <w:noProof/>
          <w:sz w:val="22"/>
          <w:szCs w:val="22"/>
          <w:lang w:val="es-EC" w:eastAsia="es-EC"/>
        </w:rPr>
      </w:pPr>
      <w:hyperlink w:anchor="_Toc487490398" w:history="1">
        <w:r w:rsidR="00310CF7" w:rsidRPr="00A24847">
          <w:rPr>
            <w:rStyle w:val="Hipervnculo"/>
            <w:noProof/>
            <w:lang w:val="es-EC"/>
          </w:rPr>
          <w:t>3.4.2.2 Análisis de Entrevistas</w:t>
        </w:r>
        <w:r w:rsidR="00310CF7">
          <w:rPr>
            <w:noProof/>
            <w:webHidden/>
          </w:rPr>
          <w:tab/>
        </w:r>
        <w:r w:rsidR="00310CF7">
          <w:rPr>
            <w:noProof/>
            <w:webHidden/>
          </w:rPr>
          <w:fldChar w:fldCharType="begin"/>
        </w:r>
        <w:r w:rsidR="00310CF7">
          <w:rPr>
            <w:noProof/>
            <w:webHidden/>
          </w:rPr>
          <w:instrText xml:space="preserve"> PAGEREF _Toc487490398 \h </w:instrText>
        </w:r>
        <w:r w:rsidR="00310CF7">
          <w:rPr>
            <w:noProof/>
            <w:webHidden/>
          </w:rPr>
        </w:r>
        <w:r w:rsidR="00310CF7">
          <w:rPr>
            <w:noProof/>
            <w:webHidden/>
          </w:rPr>
          <w:fldChar w:fldCharType="separate"/>
        </w:r>
        <w:r>
          <w:rPr>
            <w:noProof/>
            <w:webHidden/>
          </w:rPr>
          <w:t>46</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399" w:history="1">
        <w:r w:rsidR="00310CF7" w:rsidRPr="00A24847">
          <w:rPr>
            <w:rStyle w:val="Hipervnculo"/>
            <w:noProof/>
          </w:rPr>
          <w:t>3.4.3ANÁLISIS DE RESULTADOS Y COMPROBACIÓN DE LA HIPÓTESIS</w:t>
        </w:r>
        <w:r w:rsidR="00310CF7">
          <w:rPr>
            <w:noProof/>
            <w:webHidden/>
          </w:rPr>
          <w:tab/>
        </w:r>
        <w:r w:rsidR="00310CF7">
          <w:rPr>
            <w:noProof/>
            <w:webHidden/>
          </w:rPr>
          <w:fldChar w:fldCharType="begin"/>
        </w:r>
        <w:r w:rsidR="00310CF7">
          <w:rPr>
            <w:noProof/>
            <w:webHidden/>
          </w:rPr>
          <w:instrText xml:space="preserve"> PAGEREF _Toc487490399 \h </w:instrText>
        </w:r>
        <w:r w:rsidR="00310CF7">
          <w:rPr>
            <w:noProof/>
            <w:webHidden/>
          </w:rPr>
        </w:r>
        <w:r w:rsidR="00310CF7">
          <w:rPr>
            <w:noProof/>
            <w:webHidden/>
          </w:rPr>
          <w:fldChar w:fldCharType="separate"/>
        </w:r>
        <w:r>
          <w:rPr>
            <w:noProof/>
            <w:webHidden/>
          </w:rPr>
          <w:t>50</w:t>
        </w:r>
        <w:r w:rsidR="00310CF7">
          <w:rPr>
            <w:noProof/>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400" w:history="1">
        <w:r w:rsidR="00310CF7" w:rsidRPr="00A24847">
          <w:rPr>
            <w:rStyle w:val="Hipervnculo"/>
          </w:rPr>
          <w:t>CAPÍTULO IV</w:t>
        </w:r>
        <w:r w:rsidR="00310CF7">
          <w:rPr>
            <w:webHidden/>
          </w:rPr>
          <w:tab/>
        </w:r>
        <w:r w:rsidR="00310CF7">
          <w:rPr>
            <w:webHidden/>
          </w:rPr>
          <w:fldChar w:fldCharType="begin"/>
        </w:r>
        <w:r w:rsidR="00310CF7">
          <w:rPr>
            <w:webHidden/>
          </w:rPr>
          <w:instrText xml:space="preserve"> PAGEREF _Toc487490400 \h </w:instrText>
        </w:r>
        <w:r w:rsidR="00310CF7">
          <w:rPr>
            <w:webHidden/>
          </w:rPr>
        </w:r>
        <w:r w:rsidR="00310CF7">
          <w:rPr>
            <w:webHidden/>
          </w:rPr>
          <w:fldChar w:fldCharType="separate"/>
        </w:r>
        <w:r>
          <w:rPr>
            <w:webHidden/>
          </w:rPr>
          <w:t>53</w:t>
        </w:r>
        <w:r w:rsidR="00310CF7">
          <w:rPr>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401" w:history="1">
        <w:r w:rsidR="00310CF7" w:rsidRPr="00A24847">
          <w:rPr>
            <w:rStyle w:val="Hipervnculo"/>
            <w:noProof/>
          </w:rPr>
          <w:t>4.  CONCLUSIONES Y RECOMENDACIONES</w:t>
        </w:r>
        <w:r w:rsidR="00310CF7">
          <w:rPr>
            <w:noProof/>
            <w:webHidden/>
          </w:rPr>
          <w:tab/>
        </w:r>
        <w:r w:rsidR="00310CF7">
          <w:rPr>
            <w:noProof/>
            <w:webHidden/>
          </w:rPr>
          <w:fldChar w:fldCharType="begin"/>
        </w:r>
        <w:r w:rsidR="00310CF7">
          <w:rPr>
            <w:noProof/>
            <w:webHidden/>
          </w:rPr>
          <w:instrText xml:space="preserve"> PAGEREF _Toc487490401 \h </w:instrText>
        </w:r>
        <w:r w:rsidR="00310CF7">
          <w:rPr>
            <w:noProof/>
            <w:webHidden/>
          </w:rPr>
        </w:r>
        <w:r w:rsidR="00310CF7">
          <w:rPr>
            <w:noProof/>
            <w:webHidden/>
          </w:rPr>
          <w:fldChar w:fldCharType="separate"/>
        </w:r>
        <w:r>
          <w:rPr>
            <w:noProof/>
            <w:webHidden/>
          </w:rPr>
          <w:t>53</w:t>
        </w:r>
        <w:r w:rsidR="00310CF7">
          <w:rPr>
            <w:noProof/>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402" w:history="1">
        <w:r w:rsidR="00310CF7" w:rsidRPr="00A24847">
          <w:rPr>
            <w:rStyle w:val="Hipervnculo"/>
          </w:rPr>
          <w:t>CAPÍTULO V</w:t>
        </w:r>
        <w:r w:rsidR="00310CF7">
          <w:rPr>
            <w:webHidden/>
          </w:rPr>
          <w:tab/>
        </w:r>
        <w:r w:rsidR="00310CF7">
          <w:rPr>
            <w:webHidden/>
          </w:rPr>
          <w:fldChar w:fldCharType="begin"/>
        </w:r>
        <w:r w:rsidR="00310CF7">
          <w:rPr>
            <w:webHidden/>
          </w:rPr>
          <w:instrText xml:space="preserve"> PAGEREF _Toc487490402 \h </w:instrText>
        </w:r>
        <w:r w:rsidR="00310CF7">
          <w:rPr>
            <w:webHidden/>
          </w:rPr>
        </w:r>
        <w:r w:rsidR="00310CF7">
          <w:rPr>
            <w:webHidden/>
          </w:rPr>
          <w:fldChar w:fldCharType="separate"/>
        </w:r>
        <w:r>
          <w:rPr>
            <w:webHidden/>
          </w:rPr>
          <w:t>55</w:t>
        </w:r>
        <w:r w:rsidR="00310CF7">
          <w:rPr>
            <w:webHidden/>
          </w:rPr>
          <w:fldChar w:fldCharType="end"/>
        </w:r>
      </w:hyperlink>
    </w:p>
    <w:p w:rsidR="00310CF7" w:rsidRDefault="003F1ECF">
      <w:pPr>
        <w:pStyle w:val="TDC2"/>
        <w:tabs>
          <w:tab w:val="right" w:leader="dot" w:pos="8778"/>
        </w:tabs>
        <w:rPr>
          <w:rFonts w:asciiTheme="minorHAnsi" w:eastAsiaTheme="minorEastAsia" w:hAnsiTheme="minorHAnsi" w:cstheme="minorBidi"/>
          <w:noProof/>
          <w:sz w:val="22"/>
          <w:szCs w:val="22"/>
          <w:lang w:val="es-EC" w:eastAsia="es-EC"/>
        </w:rPr>
      </w:pPr>
      <w:hyperlink w:anchor="_Toc487490403" w:history="1">
        <w:r w:rsidR="00310CF7" w:rsidRPr="00A24847">
          <w:rPr>
            <w:rStyle w:val="Hipervnculo"/>
            <w:noProof/>
          </w:rPr>
          <w:t>5.  PROPUESTA</w:t>
        </w:r>
        <w:r w:rsidR="00310CF7">
          <w:rPr>
            <w:noProof/>
            <w:webHidden/>
          </w:rPr>
          <w:tab/>
        </w:r>
        <w:r w:rsidR="00310CF7">
          <w:rPr>
            <w:noProof/>
            <w:webHidden/>
          </w:rPr>
          <w:fldChar w:fldCharType="begin"/>
        </w:r>
        <w:r w:rsidR="00310CF7">
          <w:rPr>
            <w:noProof/>
            <w:webHidden/>
          </w:rPr>
          <w:instrText xml:space="preserve"> PAGEREF _Toc487490403 \h </w:instrText>
        </w:r>
        <w:r w:rsidR="00310CF7">
          <w:rPr>
            <w:noProof/>
            <w:webHidden/>
          </w:rPr>
        </w:r>
        <w:r w:rsidR="00310CF7">
          <w:rPr>
            <w:noProof/>
            <w:webHidden/>
          </w:rPr>
          <w:fldChar w:fldCharType="separate"/>
        </w:r>
        <w:r>
          <w:rPr>
            <w:noProof/>
            <w:webHidden/>
          </w:rPr>
          <w:t>55</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404" w:history="1">
        <w:r w:rsidR="00310CF7" w:rsidRPr="00A24847">
          <w:rPr>
            <w:rStyle w:val="Hipervnculo"/>
            <w:noProof/>
          </w:rPr>
          <w:t>5.1  Introducción</w:t>
        </w:r>
        <w:r w:rsidR="00310CF7">
          <w:rPr>
            <w:noProof/>
            <w:webHidden/>
          </w:rPr>
          <w:tab/>
        </w:r>
        <w:r w:rsidR="00310CF7">
          <w:rPr>
            <w:noProof/>
            <w:webHidden/>
          </w:rPr>
          <w:fldChar w:fldCharType="begin"/>
        </w:r>
        <w:r w:rsidR="00310CF7">
          <w:rPr>
            <w:noProof/>
            <w:webHidden/>
          </w:rPr>
          <w:instrText xml:space="preserve"> PAGEREF _Toc487490404 \h </w:instrText>
        </w:r>
        <w:r w:rsidR="00310CF7">
          <w:rPr>
            <w:noProof/>
            <w:webHidden/>
          </w:rPr>
        </w:r>
        <w:r w:rsidR="00310CF7">
          <w:rPr>
            <w:noProof/>
            <w:webHidden/>
          </w:rPr>
          <w:fldChar w:fldCharType="separate"/>
        </w:r>
        <w:r>
          <w:rPr>
            <w:noProof/>
            <w:webHidden/>
          </w:rPr>
          <w:t>55</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405" w:history="1">
        <w:r w:rsidR="00310CF7" w:rsidRPr="00A24847">
          <w:rPr>
            <w:rStyle w:val="Hipervnculo"/>
            <w:noProof/>
          </w:rPr>
          <w:t>5.2  Objetivos</w:t>
        </w:r>
        <w:r w:rsidR="00310CF7">
          <w:rPr>
            <w:noProof/>
            <w:webHidden/>
          </w:rPr>
          <w:tab/>
        </w:r>
        <w:r w:rsidR="00310CF7">
          <w:rPr>
            <w:noProof/>
            <w:webHidden/>
          </w:rPr>
          <w:fldChar w:fldCharType="begin"/>
        </w:r>
        <w:r w:rsidR="00310CF7">
          <w:rPr>
            <w:noProof/>
            <w:webHidden/>
          </w:rPr>
          <w:instrText xml:space="preserve"> PAGEREF _Toc487490405 \h </w:instrText>
        </w:r>
        <w:r w:rsidR="00310CF7">
          <w:rPr>
            <w:noProof/>
            <w:webHidden/>
          </w:rPr>
        </w:r>
        <w:r w:rsidR="00310CF7">
          <w:rPr>
            <w:noProof/>
            <w:webHidden/>
          </w:rPr>
          <w:fldChar w:fldCharType="separate"/>
        </w:r>
        <w:r>
          <w:rPr>
            <w:noProof/>
            <w:webHidden/>
          </w:rPr>
          <w:t>55</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406" w:history="1">
        <w:r w:rsidR="00310CF7" w:rsidRPr="00A24847">
          <w:rPr>
            <w:rStyle w:val="Hipervnculo"/>
            <w:noProof/>
          </w:rPr>
          <w:t>5.3  Difusión de la información a través del producto audiovisual</w:t>
        </w:r>
        <w:r w:rsidR="00310CF7">
          <w:rPr>
            <w:noProof/>
            <w:webHidden/>
          </w:rPr>
          <w:tab/>
        </w:r>
        <w:r w:rsidR="00310CF7">
          <w:rPr>
            <w:noProof/>
            <w:webHidden/>
          </w:rPr>
          <w:fldChar w:fldCharType="begin"/>
        </w:r>
        <w:r w:rsidR="00310CF7">
          <w:rPr>
            <w:noProof/>
            <w:webHidden/>
          </w:rPr>
          <w:instrText xml:space="preserve"> PAGEREF _Toc487490406 \h </w:instrText>
        </w:r>
        <w:r w:rsidR="00310CF7">
          <w:rPr>
            <w:noProof/>
            <w:webHidden/>
          </w:rPr>
        </w:r>
        <w:r w:rsidR="00310CF7">
          <w:rPr>
            <w:noProof/>
            <w:webHidden/>
          </w:rPr>
          <w:fldChar w:fldCharType="separate"/>
        </w:r>
        <w:r>
          <w:rPr>
            <w:noProof/>
            <w:webHidden/>
          </w:rPr>
          <w:t>55</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407" w:history="1">
        <w:r w:rsidR="00310CF7" w:rsidRPr="00A24847">
          <w:rPr>
            <w:rStyle w:val="Hipervnculo"/>
            <w:noProof/>
          </w:rPr>
          <w:t>5.4 Guión</w:t>
        </w:r>
        <w:r w:rsidR="00310CF7">
          <w:rPr>
            <w:noProof/>
            <w:webHidden/>
          </w:rPr>
          <w:tab/>
        </w:r>
        <w:r w:rsidR="00310CF7">
          <w:rPr>
            <w:noProof/>
            <w:webHidden/>
          </w:rPr>
          <w:fldChar w:fldCharType="begin"/>
        </w:r>
        <w:r w:rsidR="00310CF7">
          <w:rPr>
            <w:noProof/>
            <w:webHidden/>
          </w:rPr>
          <w:instrText xml:space="preserve"> PAGEREF _Toc487490407 \h </w:instrText>
        </w:r>
        <w:r w:rsidR="00310CF7">
          <w:rPr>
            <w:noProof/>
            <w:webHidden/>
          </w:rPr>
        </w:r>
        <w:r w:rsidR="00310CF7">
          <w:rPr>
            <w:noProof/>
            <w:webHidden/>
          </w:rPr>
          <w:fldChar w:fldCharType="separate"/>
        </w:r>
        <w:r>
          <w:rPr>
            <w:noProof/>
            <w:webHidden/>
          </w:rPr>
          <w:t>56</w:t>
        </w:r>
        <w:r w:rsidR="00310CF7">
          <w:rPr>
            <w:noProof/>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408" w:history="1">
        <w:r w:rsidR="00310CF7" w:rsidRPr="00A24847">
          <w:rPr>
            <w:rStyle w:val="Hipervnculo"/>
          </w:rPr>
          <w:t>LISTA DE REFERENCIAS</w:t>
        </w:r>
        <w:r w:rsidR="00310CF7">
          <w:rPr>
            <w:webHidden/>
          </w:rPr>
          <w:tab/>
        </w:r>
        <w:r w:rsidR="00310CF7">
          <w:rPr>
            <w:webHidden/>
          </w:rPr>
          <w:fldChar w:fldCharType="begin"/>
        </w:r>
        <w:r w:rsidR="00310CF7">
          <w:rPr>
            <w:webHidden/>
          </w:rPr>
          <w:instrText xml:space="preserve"> PAGEREF _Toc487490408 \h </w:instrText>
        </w:r>
        <w:r w:rsidR="00310CF7">
          <w:rPr>
            <w:webHidden/>
          </w:rPr>
        </w:r>
        <w:r w:rsidR="00310CF7">
          <w:rPr>
            <w:webHidden/>
          </w:rPr>
          <w:fldChar w:fldCharType="separate"/>
        </w:r>
        <w:r>
          <w:rPr>
            <w:webHidden/>
          </w:rPr>
          <w:t>67</w:t>
        </w:r>
        <w:r w:rsidR="00310CF7">
          <w:rPr>
            <w:webHidden/>
          </w:rPr>
          <w:fldChar w:fldCharType="end"/>
        </w:r>
      </w:hyperlink>
    </w:p>
    <w:p w:rsidR="00310CF7" w:rsidRDefault="003F1ECF">
      <w:pPr>
        <w:pStyle w:val="TDC1"/>
        <w:rPr>
          <w:rFonts w:asciiTheme="minorHAnsi" w:eastAsiaTheme="minorEastAsia" w:hAnsiTheme="minorHAnsi" w:cstheme="minorBidi"/>
          <w:sz w:val="22"/>
          <w:szCs w:val="22"/>
          <w:lang w:val="es-EC" w:eastAsia="es-EC"/>
        </w:rPr>
      </w:pPr>
      <w:hyperlink w:anchor="_Toc487490409" w:history="1">
        <w:r w:rsidR="00310CF7" w:rsidRPr="00A24847">
          <w:rPr>
            <w:rStyle w:val="Hipervnculo"/>
          </w:rPr>
          <w:t>ANEXOS</w:t>
        </w:r>
        <w:r w:rsidR="00310CF7">
          <w:rPr>
            <w:webHidden/>
          </w:rPr>
          <w:tab/>
        </w:r>
        <w:r w:rsidR="00310CF7">
          <w:rPr>
            <w:webHidden/>
          </w:rPr>
          <w:fldChar w:fldCharType="begin"/>
        </w:r>
        <w:r w:rsidR="00310CF7">
          <w:rPr>
            <w:webHidden/>
          </w:rPr>
          <w:instrText xml:space="preserve"> PAGEREF _Toc487490409 \h </w:instrText>
        </w:r>
        <w:r w:rsidR="00310CF7">
          <w:rPr>
            <w:webHidden/>
          </w:rPr>
        </w:r>
        <w:r w:rsidR="00310CF7">
          <w:rPr>
            <w:webHidden/>
          </w:rPr>
          <w:fldChar w:fldCharType="separate"/>
        </w:r>
        <w:r>
          <w:rPr>
            <w:webHidden/>
          </w:rPr>
          <w:t>69</w:t>
        </w:r>
        <w:r w:rsidR="00310CF7">
          <w:rPr>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410" w:history="1">
        <w:r w:rsidR="00310CF7" w:rsidRPr="00A24847">
          <w:rPr>
            <w:rStyle w:val="Hipervnculo"/>
            <w:noProof/>
          </w:rPr>
          <w:t>MODELO DE ENCUESTA</w:t>
        </w:r>
        <w:r w:rsidR="00310CF7">
          <w:rPr>
            <w:noProof/>
            <w:webHidden/>
          </w:rPr>
          <w:tab/>
        </w:r>
        <w:r w:rsidR="00310CF7">
          <w:rPr>
            <w:noProof/>
            <w:webHidden/>
          </w:rPr>
          <w:fldChar w:fldCharType="begin"/>
        </w:r>
        <w:r w:rsidR="00310CF7">
          <w:rPr>
            <w:noProof/>
            <w:webHidden/>
          </w:rPr>
          <w:instrText xml:space="preserve"> PAGEREF _Toc487490410 \h </w:instrText>
        </w:r>
        <w:r w:rsidR="00310CF7">
          <w:rPr>
            <w:noProof/>
            <w:webHidden/>
          </w:rPr>
        </w:r>
        <w:r w:rsidR="00310CF7">
          <w:rPr>
            <w:noProof/>
            <w:webHidden/>
          </w:rPr>
          <w:fldChar w:fldCharType="separate"/>
        </w:r>
        <w:r>
          <w:rPr>
            <w:noProof/>
            <w:webHidden/>
          </w:rPr>
          <w:t>69</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411" w:history="1">
        <w:r w:rsidR="00310CF7" w:rsidRPr="00A24847">
          <w:rPr>
            <w:rStyle w:val="Hipervnculo"/>
            <w:noProof/>
          </w:rPr>
          <w:t>MODELO DE ENTREVISTA</w:t>
        </w:r>
        <w:r w:rsidR="00310CF7">
          <w:rPr>
            <w:noProof/>
            <w:webHidden/>
          </w:rPr>
          <w:tab/>
        </w:r>
        <w:r w:rsidR="00310CF7">
          <w:rPr>
            <w:noProof/>
            <w:webHidden/>
          </w:rPr>
          <w:fldChar w:fldCharType="begin"/>
        </w:r>
        <w:r w:rsidR="00310CF7">
          <w:rPr>
            <w:noProof/>
            <w:webHidden/>
          </w:rPr>
          <w:instrText xml:space="preserve"> PAGEREF _Toc487490411 \h </w:instrText>
        </w:r>
        <w:r w:rsidR="00310CF7">
          <w:rPr>
            <w:noProof/>
            <w:webHidden/>
          </w:rPr>
        </w:r>
        <w:r w:rsidR="00310CF7">
          <w:rPr>
            <w:noProof/>
            <w:webHidden/>
          </w:rPr>
          <w:fldChar w:fldCharType="separate"/>
        </w:r>
        <w:r>
          <w:rPr>
            <w:noProof/>
            <w:webHidden/>
          </w:rPr>
          <w:t>71</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412" w:history="1">
        <w:r w:rsidR="00310CF7" w:rsidRPr="00A24847">
          <w:rPr>
            <w:rStyle w:val="Hipervnculo"/>
            <w:noProof/>
          </w:rPr>
          <w:t>FOTOGRAFÍAS APLICACIÓN DE ENCUESTAS</w:t>
        </w:r>
        <w:r w:rsidR="00310CF7">
          <w:rPr>
            <w:noProof/>
            <w:webHidden/>
          </w:rPr>
          <w:tab/>
        </w:r>
        <w:r w:rsidR="00310CF7">
          <w:rPr>
            <w:noProof/>
            <w:webHidden/>
          </w:rPr>
          <w:fldChar w:fldCharType="begin"/>
        </w:r>
        <w:r w:rsidR="00310CF7">
          <w:rPr>
            <w:noProof/>
            <w:webHidden/>
          </w:rPr>
          <w:instrText xml:space="preserve"> PAGEREF _Toc487490412 \h </w:instrText>
        </w:r>
        <w:r w:rsidR="00310CF7">
          <w:rPr>
            <w:noProof/>
            <w:webHidden/>
          </w:rPr>
        </w:r>
        <w:r w:rsidR="00310CF7">
          <w:rPr>
            <w:noProof/>
            <w:webHidden/>
          </w:rPr>
          <w:fldChar w:fldCharType="separate"/>
        </w:r>
        <w:r>
          <w:rPr>
            <w:noProof/>
            <w:webHidden/>
          </w:rPr>
          <w:t>72</w:t>
        </w:r>
        <w:r w:rsidR="00310CF7">
          <w:rPr>
            <w:noProof/>
            <w:webHidden/>
          </w:rPr>
          <w:fldChar w:fldCharType="end"/>
        </w:r>
      </w:hyperlink>
    </w:p>
    <w:p w:rsidR="00310CF7" w:rsidRDefault="003F1ECF">
      <w:pPr>
        <w:pStyle w:val="TDC3"/>
        <w:tabs>
          <w:tab w:val="right" w:leader="dot" w:pos="8778"/>
        </w:tabs>
        <w:rPr>
          <w:rFonts w:asciiTheme="minorHAnsi" w:eastAsiaTheme="minorEastAsia" w:hAnsiTheme="minorHAnsi" w:cstheme="minorBidi"/>
          <w:noProof/>
          <w:sz w:val="22"/>
          <w:szCs w:val="22"/>
          <w:lang w:val="es-EC" w:eastAsia="es-EC"/>
        </w:rPr>
      </w:pPr>
      <w:hyperlink w:anchor="_Toc487490413" w:history="1">
        <w:r w:rsidR="00310CF7" w:rsidRPr="00A24847">
          <w:rPr>
            <w:rStyle w:val="Hipervnculo"/>
            <w:noProof/>
          </w:rPr>
          <w:t>FOTOGRAFÍAS APLICACIÓN DE ENTREVISTAS</w:t>
        </w:r>
        <w:r w:rsidR="00310CF7">
          <w:rPr>
            <w:noProof/>
            <w:webHidden/>
          </w:rPr>
          <w:tab/>
        </w:r>
        <w:r w:rsidR="00310CF7">
          <w:rPr>
            <w:noProof/>
            <w:webHidden/>
          </w:rPr>
          <w:fldChar w:fldCharType="begin"/>
        </w:r>
        <w:r w:rsidR="00310CF7">
          <w:rPr>
            <w:noProof/>
            <w:webHidden/>
          </w:rPr>
          <w:instrText xml:space="preserve"> PAGEREF _Toc487490413 \h </w:instrText>
        </w:r>
        <w:r w:rsidR="00310CF7">
          <w:rPr>
            <w:noProof/>
            <w:webHidden/>
          </w:rPr>
        </w:r>
        <w:r w:rsidR="00310CF7">
          <w:rPr>
            <w:noProof/>
            <w:webHidden/>
          </w:rPr>
          <w:fldChar w:fldCharType="separate"/>
        </w:r>
        <w:r>
          <w:rPr>
            <w:noProof/>
            <w:webHidden/>
          </w:rPr>
          <w:t>81</w:t>
        </w:r>
        <w:r w:rsidR="00310CF7">
          <w:rPr>
            <w:noProof/>
            <w:webHidden/>
          </w:rPr>
          <w:fldChar w:fldCharType="end"/>
        </w:r>
      </w:hyperlink>
    </w:p>
    <w:p w:rsidR="00AB1B7E" w:rsidRPr="00AB1B7E" w:rsidRDefault="00DA6570" w:rsidP="00AB1B7E">
      <w:pPr>
        <w:rPr>
          <w:lang w:val="es-ES"/>
        </w:rPr>
      </w:pPr>
      <w:r>
        <w:rPr>
          <w:lang w:val="es-ES"/>
        </w:rPr>
        <w:fldChar w:fldCharType="end"/>
      </w:r>
    </w:p>
    <w:p w:rsidR="00AB1B7E" w:rsidRDefault="00AB1B7E" w:rsidP="00873790">
      <w:pPr>
        <w:pStyle w:val="Ttulo1"/>
      </w:pPr>
    </w:p>
    <w:p w:rsidR="00AB1B7E" w:rsidRDefault="00AB1B7E" w:rsidP="00873790">
      <w:pPr>
        <w:pStyle w:val="Ttulo1"/>
      </w:pPr>
    </w:p>
    <w:p w:rsidR="00236E6D" w:rsidRPr="001201A2" w:rsidRDefault="009C755C" w:rsidP="00873790">
      <w:pPr>
        <w:pStyle w:val="Ttulo1"/>
      </w:pPr>
      <w:r w:rsidRPr="000B600E">
        <w:rPr>
          <w:sz w:val="28"/>
          <w:szCs w:val="28"/>
        </w:rPr>
        <w:br w:type="page"/>
      </w:r>
      <w:bookmarkStart w:id="14" w:name="_Toc483128896"/>
      <w:bookmarkStart w:id="15" w:name="_Toc487490341"/>
      <w:r w:rsidR="00D067C3" w:rsidRPr="001201A2">
        <w:lastRenderedPageBreak/>
        <w:t>List</w:t>
      </w:r>
      <w:r w:rsidR="00EE3934" w:rsidRPr="001201A2">
        <w:t>a de tabla</w:t>
      </w:r>
      <w:r w:rsidR="00D067C3" w:rsidRPr="001201A2">
        <w:t>s</w:t>
      </w:r>
      <w:bookmarkEnd w:id="14"/>
      <w:bookmarkEnd w:id="15"/>
    </w:p>
    <w:p w:rsidR="00236E6D" w:rsidRPr="001201A2" w:rsidRDefault="00236E6D" w:rsidP="008E32A1">
      <w:pPr>
        <w:numPr>
          <w:ilvl w:val="12"/>
          <w:numId w:val="0"/>
        </w:numPr>
        <w:spacing w:line="360" w:lineRule="auto"/>
        <w:jc w:val="cente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6"/>
        <w:gridCol w:w="532"/>
      </w:tblGrid>
      <w:tr w:rsidR="00DD0025" w:rsidRPr="00DD0025" w:rsidTr="00DD0025">
        <w:tc>
          <w:tcPr>
            <w:tcW w:w="8188" w:type="dxa"/>
          </w:tcPr>
          <w:p w:rsidR="00DD0025" w:rsidRPr="00DD0025" w:rsidRDefault="00DD0025" w:rsidP="00C71EDE">
            <w:pPr>
              <w:rPr>
                <w:lang w:val="es-ES" w:eastAsia="es-CO"/>
              </w:rPr>
            </w:pPr>
            <w:r w:rsidRPr="00DD0025">
              <w:rPr>
                <w:lang w:val="es-ES" w:eastAsia="es-CO"/>
              </w:rPr>
              <w:t>Tabla 1. Operacionalización de las variables</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6</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2. Población de Calpi</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32</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3. Población de Calpi estudiada</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32</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4. Muestra de la población estudiada</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34</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5. Reconocimiento de Calpi como tierra de músicos</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35</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6. La banda de pueblo de Calpi es conocida a nivel nacional</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36</w:t>
            </w:r>
          </w:p>
        </w:tc>
      </w:tr>
      <w:tr w:rsidR="00DD0025" w:rsidRPr="00DD0025" w:rsidTr="00EE6712">
        <w:tc>
          <w:tcPr>
            <w:tcW w:w="8188" w:type="dxa"/>
          </w:tcPr>
          <w:p w:rsidR="00DD0025" w:rsidRPr="00DD0025" w:rsidRDefault="00DD0025" w:rsidP="0026611A">
            <w:pPr>
              <w:jc w:val="both"/>
              <w:rPr>
                <w:lang w:val="es-ES" w:eastAsia="es-CO"/>
              </w:rPr>
            </w:pPr>
            <w:r w:rsidRPr="00DD0025">
              <w:rPr>
                <w:lang w:val="es-ES" w:eastAsia="es-CO"/>
              </w:rPr>
              <w:t>Tabla 7. Personas que tienen o han tenido familiares en la banda de pueblo de Calpi</w:t>
            </w:r>
            <w:r w:rsidRPr="00DD0025">
              <w:rPr>
                <w:b/>
                <w:lang w:val="es-ES" w:eastAsia="es-CO"/>
              </w:rPr>
              <w:t>………………………………………………………………………………….</w:t>
            </w:r>
          </w:p>
        </w:tc>
        <w:tc>
          <w:tcPr>
            <w:tcW w:w="532" w:type="dxa"/>
          </w:tcPr>
          <w:p w:rsidR="00DD0025" w:rsidRPr="00DD0025" w:rsidRDefault="00DD0025" w:rsidP="00C71EDE">
            <w:pPr>
              <w:rPr>
                <w:lang w:val="es-ES" w:eastAsia="es-CO"/>
              </w:rPr>
            </w:pPr>
          </w:p>
          <w:p w:rsidR="00DD0025" w:rsidRPr="00DD0025" w:rsidRDefault="00DD0025" w:rsidP="00C71EDE">
            <w:pPr>
              <w:rPr>
                <w:rFonts w:asciiTheme="minorHAnsi" w:eastAsiaTheme="minorHAnsi" w:hAnsiTheme="minorHAnsi" w:cstheme="minorBidi"/>
                <w:lang w:val="es-ES" w:eastAsia="es-CO"/>
              </w:rPr>
            </w:pPr>
            <w:r w:rsidRPr="00DD0025">
              <w:rPr>
                <w:rFonts w:asciiTheme="minorHAnsi" w:eastAsiaTheme="minorHAnsi" w:hAnsiTheme="minorHAnsi" w:cstheme="minorBidi"/>
                <w:lang w:val="es-ES"/>
              </w:rPr>
              <w:t>37</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8. Dónde aprendieron el arte musical</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38</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9. Las bandas de pueblo son un grupo de artistas que animan las fiestas</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39</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10. Actos en que se usa con frecuencia las bandas de pueblo</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40</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11. Consideración social de los integrantes de una banda de pueblo</w:t>
            </w:r>
            <w:r w:rsidRPr="00DD0025">
              <w:rPr>
                <w:b/>
                <w:lang w:val="es-ES" w:eastAsia="es-CO"/>
              </w:rPr>
              <w:t>…………</w:t>
            </w:r>
          </w:p>
        </w:tc>
        <w:tc>
          <w:tcPr>
            <w:tcW w:w="532" w:type="dxa"/>
          </w:tcPr>
          <w:p w:rsidR="00DD0025" w:rsidRPr="00DD0025" w:rsidRDefault="00DD0025" w:rsidP="00C71EDE">
            <w:pPr>
              <w:rPr>
                <w:lang w:val="es-ES" w:eastAsia="es-CO"/>
              </w:rPr>
            </w:pPr>
            <w:r w:rsidRPr="00DD0025">
              <w:rPr>
                <w:lang w:val="es-ES" w:eastAsia="es-CO"/>
              </w:rPr>
              <w:t>41</w:t>
            </w:r>
          </w:p>
        </w:tc>
      </w:tr>
      <w:tr w:rsidR="00DD0025" w:rsidRPr="00DD0025" w:rsidTr="00EE6712">
        <w:tc>
          <w:tcPr>
            <w:tcW w:w="8188" w:type="dxa"/>
          </w:tcPr>
          <w:p w:rsidR="00DD0025" w:rsidRPr="00DD0025" w:rsidRDefault="00DD0025" w:rsidP="0026611A">
            <w:pPr>
              <w:jc w:val="both"/>
              <w:rPr>
                <w:lang w:val="es-ES" w:eastAsia="es-CO"/>
              </w:rPr>
            </w:pPr>
            <w:r w:rsidRPr="00DD0025">
              <w:rPr>
                <w:lang w:val="es-ES" w:eastAsia="es-CO"/>
              </w:rPr>
              <w:t>Tabla 12. Los músicos además de ser parte de la banda de pueblo, también se encuentran ubicados en otras bandas</w:t>
            </w:r>
            <w:r w:rsidRPr="00DD0025">
              <w:rPr>
                <w:b/>
                <w:lang w:val="es-ES" w:eastAsia="es-CO"/>
              </w:rPr>
              <w:t>………………………………………………..</w:t>
            </w:r>
          </w:p>
        </w:tc>
        <w:tc>
          <w:tcPr>
            <w:tcW w:w="532" w:type="dxa"/>
          </w:tcPr>
          <w:p w:rsidR="00DD0025" w:rsidRPr="00DD0025" w:rsidRDefault="00DD0025" w:rsidP="00C71EDE">
            <w:pPr>
              <w:rPr>
                <w:lang w:val="es-ES" w:eastAsia="es-CO"/>
              </w:rPr>
            </w:pPr>
          </w:p>
          <w:p w:rsidR="00DD0025" w:rsidRPr="00DD0025" w:rsidRDefault="00DD0025" w:rsidP="00C71EDE">
            <w:pPr>
              <w:rPr>
                <w:lang w:val="es-ES" w:eastAsia="es-CO"/>
              </w:rPr>
            </w:pPr>
            <w:r w:rsidRPr="00DD0025">
              <w:rPr>
                <w:lang w:val="es-ES" w:eastAsia="es-CO"/>
              </w:rPr>
              <w:t>42</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13. Incidencia de los medios de comunicación en la forma de escuchar música y animar los eventos</w:t>
            </w:r>
            <w:r w:rsidRPr="00DD0025">
              <w:rPr>
                <w:b/>
                <w:lang w:val="es-ES" w:eastAsia="es-CO"/>
              </w:rPr>
              <w:t>…………………………………………………………</w:t>
            </w:r>
          </w:p>
        </w:tc>
        <w:tc>
          <w:tcPr>
            <w:tcW w:w="532" w:type="dxa"/>
          </w:tcPr>
          <w:p w:rsidR="00DD0025" w:rsidRPr="00DD0025" w:rsidRDefault="00DD0025" w:rsidP="00C71EDE">
            <w:pPr>
              <w:rPr>
                <w:lang w:val="es-ES" w:eastAsia="es-CO"/>
              </w:rPr>
            </w:pPr>
          </w:p>
          <w:p w:rsidR="00DD0025" w:rsidRPr="00DD0025" w:rsidRDefault="00DD0025" w:rsidP="00C71EDE">
            <w:pPr>
              <w:rPr>
                <w:rFonts w:asciiTheme="minorHAnsi" w:eastAsiaTheme="minorHAnsi" w:hAnsiTheme="minorHAnsi" w:cstheme="minorBidi"/>
                <w:lang w:val="es-ES" w:eastAsia="es-CO"/>
              </w:rPr>
            </w:pPr>
            <w:r w:rsidRPr="00DD0025">
              <w:rPr>
                <w:rFonts w:asciiTheme="minorHAnsi" w:eastAsiaTheme="minorHAnsi" w:hAnsiTheme="minorHAnsi" w:cstheme="minorBidi"/>
                <w:lang w:val="es-ES"/>
              </w:rPr>
              <w:t>43</w:t>
            </w:r>
          </w:p>
        </w:tc>
      </w:tr>
      <w:tr w:rsidR="00DD0025" w:rsidRPr="00DD0025" w:rsidTr="00EE6712">
        <w:tc>
          <w:tcPr>
            <w:tcW w:w="8188" w:type="dxa"/>
          </w:tcPr>
          <w:p w:rsidR="00DD0025" w:rsidRPr="00DD0025" w:rsidRDefault="00DD0025" w:rsidP="0026611A">
            <w:pPr>
              <w:jc w:val="both"/>
              <w:rPr>
                <w:lang w:val="es-ES" w:eastAsia="es-CO"/>
              </w:rPr>
            </w:pPr>
            <w:r w:rsidRPr="00DD0025">
              <w:rPr>
                <w:lang w:val="es-ES" w:eastAsia="es-CO"/>
              </w:rPr>
              <w:t>Tabla 14. Análisis del legado de la importancia de las bandas de pueblo en las nuevas generaciones y sus pueblos</w:t>
            </w:r>
            <w:r w:rsidRPr="00DD0025">
              <w:rPr>
                <w:b/>
                <w:lang w:val="es-ES" w:eastAsia="es-CO"/>
              </w:rPr>
              <w:t>…………………………………………………..</w:t>
            </w:r>
          </w:p>
        </w:tc>
        <w:tc>
          <w:tcPr>
            <w:tcW w:w="532" w:type="dxa"/>
          </w:tcPr>
          <w:p w:rsidR="00DD0025" w:rsidRPr="00DD0025" w:rsidRDefault="00DD0025" w:rsidP="00C71EDE">
            <w:pPr>
              <w:rPr>
                <w:lang w:val="es-ES" w:eastAsia="es-CO"/>
              </w:rPr>
            </w:pPr>
          </w:p>
          <w:p w:rsidR="00DD0025" w:rsidRPr="00DD0025" w:rsidRDefault="00DD0025" w:rsidP="00C71EDE">
            <w:pPr>
              <w:rPr>
                <w:rFonts w:asciiTheme="minorHAnsi" w:eastAsiaTheme="minorHAnsi" w:hAnsiTheme="minorHAnsi" w:cstheme="minorBidi"/>
                <w:sz w:val="22"/>
                <w:szCs w:val="22"/>
                <w:lang w:val="es-ES" w:eastAsia="es-CO"/>
              </w:rPr>
            </w:pPr>
            <w:r w:rsidRPr="00DD0025">
              <w:rPr>
                <w:rFonts w:asciiTheme="minorHAnsi" w:eastAsiaTheme="minorHAnsi" w:hAnsiTheme="minorHAnsi" w:cstheme="minorBidi"/>
                <w:szCs w:val="22"/>
                <w:lang w:val="es-ES"/>
              </w:rPr>
              <w:t>44</w:t>
            </w:r>
          </w:p>
        </w:tc>
      </w:tr>
      <w:tr w:rsidR="00DD0025" w:rsidRPr="00DD0025" w:rsidTr="00EE6712">
        <w:tc>
          <w:tcPr>
            <w:tcW w:w="8188" w:type="dxa"/>
          </w:tcPr>
          <w:p w:rsidR="00DD0025" w:rsidRPr="00DD0025" w:rsidRDefault="00DD0025" w:rsidP="00C71EDE">
            <w:pPr>
              <w:rPr>
                <w:lang w:val="es-ES" w:eastAsia="es-CO"/>
              </w:rPr>
            </w:pPr>
            <w:r w:rsidRPr="00DD0025">
              <w:rPr>
                <w:lang w:val="es-ES" w:eastAsia="es-CO"/>
              </w:rPr>
              <w:t>Tabla 15. Análisis de las Entrevistas aplicadas a los profesionales del Arte Musical</w:t>
            </w:r>
          </w:p>
        </w:tc>
        <w:tc>
          <w:tcPr>
            <w:tcW w:w="532" w:type="dxa"/>
          </w:tcPr>
          <w:p w:rsidR="00DD0025" w:rsidRPr="00DD0025" w:rsidRDefault="00DD0025" w:rsidP="00C71EDE">
            <w:pPr>
              <w:rPr>
                <w:lang w:val="es-ES" w:eastAsia="es-CO"/>
              </w:rPr>
            </w:pPr>
            <w:r w:rsidRPr="00DD0025">
              <w:rPr>
                <w:lang w:val="es-ES" w:eastAsia="es-CO"/>
              </w:rPr>
              <w:t>46</w:t>
            </w:r>
          </w:p>
        </w:tc>
      </w:tr>
    </w:tbl>
    <w:p w:rsidR="00236E6D" w:rsidRPr="001201A2" w:rsidRDefault="00236E6D" w:rsidP="00873790">
      <w:pPr>
        <w:pStyle w:val="Ttulo1"/>
      </w:pPr>
      <w:r w:rsidRPr="000B600E">
        <w:rPr>
          <w:sz w:val="28"/>
          <w:szCs w:val="28"/>
        </w:rPr>
        <w:br w:type="page"/>
      </w:r>
      <w:bookmarkStart w:id="16" w:name="_Toc483128897"/>
      <w:bookmarkStart w:id="17" w:name="_Toc487490342"/>
      <w:r w:rsidR="00D067C3" w:rsidRPr="001201A2">
        <w:lastRenderedPageBreak/>
        <w:t>List</w:t>
      </w:r>
      <w:r w:rsidR="00EE3934" w:rsidRPr="001201A2">
        <w:t xml:space="preserve">a de </w:t>
      </w:r>
      <w:bookmarkEnd w:id="16"/>
      <w:r w:rsidR="0015795E">
        <w:t>Gráficos</w:t>
      </w:r>
      <w:bookmarkEnd w:id="17"/>
    </w:p>
    <w:p w:rsidR="00236E6D" w:rsidRPr="000B600E" w:rsidRDefault="00236E6D" w:rsidP="008E32A1">
      <w:pPr>
        <w:numPr>
          <w:ilvl w:val="12"/>
          <w:numId w:val="0"/>
        </w:numPr>
        <w:spacing w:line="360" w:lineRule="auto"/>
        <w:rPr>
          <w:lang w:val="es-ES"/>
        </w:rPr>
      </w:pPr>
    </w:p>
    <w:p w:rsidR="00C73FCD" w:rsidRPr="000B600E" w:rsidRDefault="00C73FCD" w:rsidP="008E32A1">
      <w:pPr>
        <w:numPr>
          <w:ilvl w:val="12"/>
          <w:numId w:val="0"/>
        </w:numPr>
        <w:spacing w:line="360" w:lineRule="auto"/>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532"/>
      </w:tblGrid>
      <w:tr w:rsidR="00AC18A3" w:rsidRPr="00AC18A3" w:rsidTr="00AC18A3">
        <w:tc>
          <w:tcPr>
            <w:tcW w:w="8188" w:type="dxa"/>
          </w:tcPr>
          <w:p w:rsidR="00AC18A3" w:rsidRPr="00AC18A3" w:rsidRDefault="00AC18A3" w:rsidP="00C71EDE">
            <w:pPr>
              <w:rPr>
                <w:lang w:val="es-ES" w:eastAsia="es-CO"/>
              </w:rPr>
            </w:pPr>
            <w:r w:rsidRPr="00AC18A3">
              <w:rPr>
                <w:lang w:val="es-ES" w:eastAsia="es-CO"/>
              </w:rPr>
              <w:t>Gráfico 1. Muestra de la población estudiada</w:t>
            </w:r>
            <w:r w:rsidRPr="00AC18A3">
              <w:rPr>
                <w:b/>
                <w:lang w:val="es-ES" w:eastAsia="es-CO"/>
              </w:rPr>
              <w:t>……………………………………….</w:t>
            </w:r>
          </w:p>
        </w:tc>
        <w:tc>
          <w:tcPr>
            <w:tcW w:w="532" w:type="dxa"/>
          </w:tcPr>
          <w:p w:rsidR="00AC18A3" w:rsidRPr="00AC18A3" w:rsidRDefault="00AC18A3" w:rsidP="00C71EDE">
            <w:pPr>
              <w:rPr>
                <w:lang w:val="es-ES" w:eastAsia="es-CO"/>
              </w:rPr>
            </w:pPr>
            <w:r w:rsidRPr="00AC18A3">
              <w:rPr>
                <w:lang w:val="es-ES" w:eastAsia="es-CO"/>
              </w:rPr>
              <w:t>34</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2. Reconocimiento de Calpi como tierra de músicos</w:t>
            </w:r>
            <w:r w:rsidRPr="00AC18A3">
              <w:rPr>
                <w:b/>
                <w:lang w:val="es-ES" w:eastAsia="es-CO"/>
              </w:rPr>
              <w:t>………………………</w:t>
            </w:r>
          </w:p>
        </w:tc>
        <w:tc>
          <w:tcPr>
            <w:tcW w:w="532" w:type="dxa"/>
          </w:tcPr>
          <w:p w:rsidR="00AC18A3" w:rsidRPr="00AC18A3" w:rsidRDefault="00AC18A3" w:rsidP="00C71EDE">
            <w:pPr>
              <w:rPr>
                <w:lang w:val="es-ES" w:eastAsia="es-CO"/>
              </w:rPr>
            </w:pPr>
            <w:r w:rsidRPr="00AC18A3">
              <w:rPr>
                <w:lang w:val="es-ES" w:eastAsia="es-CO"/>
              </w:rPr>
              <w:t>35</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3. La banda de pueblo de Calpi es conocida a nivel nacional</w:t>
            </w:r>
            <w:r w:rsidRPr="00AC18A3">
              <w:rPr>
                <w:b/>
                <w:lang w:val="es-ES" w:eastAsia="es-CO"/>
              </w:rPr>
              <w:t>……………...</w:t>
            </w:r>
          </w:p>
        </w:tc>
        <w:tc>
          <w:tcPr>
            <w:tcW w:w="532" w:type="dxa"/>
          </w:tcPr>
          <w:p w:rsidR="00AC18A3" w:rsidRPr="00AC18A3" w:rsidRDefault="00AC18A3" w:rsidP="00C71EDE">
            <w:pPr>
              <w:rPr>
                <w:lang w:val="es-ES" w:eastAsia="es-CO"/>
              </w:rPr>
            </w:pPr>
            <w:r w:rsidRPr="00AC18A3">
              <w:rPr>
                <w:lang w:val="es-ES" w:eastAsia="es-CO"/>
              </w:rPr>
              <w:t>36</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4. Personas que tienen o han tenido familiares en la banda de pueblo de Calpi.</w:t>
            </w:r>
            <w:r w:rsidRPr="00AC18A3">
              <w:rPr>
                <w:b/>
                <w:lang w:val="es-ES" w:eastAsia="es-CO"/>
              </w:rPr>
              <w:t xml:space="preserve"> ………………………………………………………………………………..</w:t>
            </w:r>
          </w:p>
        </w:tc>
        <w:tc>
          <w:tcPr>
            <w:tcW w:w="532" w:type="dxa"/>
          </w:tcPr>
          <w:p w:rsidR="00C71EDE" w:rsidRDefault="00C71EDE" w:rsidP="00C71EDE">
            <w:pPr>
              <w:rPr>
                <w:lang w:val="es-ES" w:eastAsia="es-CO"/>
              </w:rPr>
            </w:pPr>
          </w:p>
          <w:p w:rsidR="00AC18A3" w:rsidRPr="00AC18A3" w:rsidRDefault="00AC18A3" w:rsidP="00C71EDE">
            <w:pPr>
              <w:rPr>
                <w:lang w:val="es-ES" w:eastAsia="es-CO"/>
              </w:rPr>
            </w:pPr>
            <w:r w:rsidRPr="00AC18A3">
              <w:rPr>
                <w:lang w:val="es-ES" w:eastAsia="es-CO"/>
              </w:rPr>
              <w:t>37</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5. Dónde aprendieron el arte musical</w:t>
            </w:r>
            <w:r w:rsidRPr="00AC18A3">
              <w:rPr>
                <w:b/>
                <w:lang w:val="es-ES" w:eastAsia="es-CO"/>
              </w:rPr>
              <w:t>………………………………………</w:t>
            </w:r>
          </w:p>
        </w:tc>
        <w:tc>
          <w:tcPr>
            <w:tcW w:w="532" w:type="dxa"/>
          </w:tcPr>
          <w:p w:rsidR="00AC18A3" w:rsidRPr="00AC18A3" w:rsidRDefault="00AC18A3" w:rsidP="00C71EDE">
            <w:pPr>
              <w:rPr>
                <w:lang w:val="es-ES" w:eastAsia="es-CO"/>
              </w:rPr>
            </w:pPr>
            <w:r w:rsidRPr="00AC18A3">
              <w:rPr>
                <w:lang w:val="es-ES" w:eastAsia="es-CO"/>
              </w:rPr>
              <w:t>38</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6. Las bandas de pueblo son un grupo de artistas que animan las fiestas</w:t>
            </w:r>
            <w:r w:rsidRPr="00AC18A3">
              <w:rPr>
                <w:b/>
                <w:lang w:val="es-ES" w:eastAsia="es-CO"/>
              </w:rPr>
              <w:t>….</w:t>
            </w:r>
          </w:p>
        </w:tc>
        <w:tc>
          <w:tcPr>
            <w:tcW w:w="532" w:type="dxa"/>
          </w:tcPr>
          <w:p w:rsidR="00AC18A3" w:rsidRPr="00AC18A3" w:rsidRDefault="00AC18A3" w:rsidP="00C71EDE">
            <w:pPr>
              <w:rPr>
                <w:lang w:val="es-ES" w:eastAsia="es-CO"/>
              </w:rPr>
            </w:pPr>
            <w:r w:rsidRPr="00AC18A3">
              <w:rPr>
                <w:lang w:val="es-ES" w:eastAsia="es-CO"/>
              </w:rPr>
              <w:t>39</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7. Actos en que se usa con frecuencia las bandas de pueblo</w:t>
            </w:r>
            <w:r w:rsidRPr="00AC18A3">
              <w:rPr>
                <w:b/>
                <w:lang w:val="es-ES" w:eastAsia="es-CO"/>
              </w:rPr>
              <w:t>……………….</w:t>
            </w:r>
          </w:p>
        </w:tc>
        <w:tc>
          <w:tcPr>
            <w:tcW w:w="532" w:type="dxa"/>
          </w:tcPr>
          <w:p w:rsidR="00AC18A3" w:rsidRPr="00AC18A3" w:rsidRDefault="00AC18A3" w:rsidP="00C71EDE">
            <w:pPr>
              <w:rPr>
                <w:lang w:val="es-ES" w:eastAsia="es-CO"/>
              </w:rPr>
            </w:pPr>
            <w:r w:rsidRPr="00AC18A3">
              <w:rPr>
                <w:lang w:val="es-ES" w:eastAsia="es-CO"/>
              </w:rPr>
              <w:t>40</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8. Consideración social de los integrantes de una banda de pueblo</w:t>
            </w:r>
            <w:r w:rsidRPr="00AC18A3">
              <w:rPr>
                <w:b/>
                <w:lang w:val="es-ES" w:eastAsia="es-CO"/>
              </w:rPr>
              <w:t>………..</w:t>
            </w:r>
          </w:p>
        </w:tc>
        <w:tc>
          <w:tcPr>
            <w:tcW w:w="532" w:type="dxa"/>
          </w:tcPr>
          <w:p w:rsidR="00AC18A3" w:rsidRPr="00AC18A3" w:rsidRDefault="00AC18A3" w:rsidP="00C71EDE">
            <w:pPr>
              <w:rPr>
                <w:lang w:val="es-ES" w:eastAsia="es-CO"/>
              </w:rPr>
            </w:pPr>
            <w:r w:rsidRPr="00AC18A3">
              <w:rPr>
                <w:lang w:val="es-ES" w:eastAsia="es-CO"/>
              </w:rPr>
              <w:t>41</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9. Los músicos además de ser parte de la banda de pueblo, también se encuentran ubicados en otras bandas.</w:t>
            </w:r>
            <w:r w:rsidRPr="00AC18A3">
              <w:rPr>
                <w:b/>
                <w:lang w:val="es-ES" w:eastAsia="es-CO"/>
              </w:rPr>
              <w:t xml:space="preserve"> ………………………………………………</w:t>
            </w:r>
          </w:p>
        </w:tc>
        <w:tc>
          <w:tcPr>
            <w:tcW w:w="532" w:type="dxa"/>
          </w:tcPr>
          <w:p w:rsidR="00AC18A3" w:rsidRPr="00AC18A3" w:rsidRDefault="00AC18A3" w:rsidP="00C71EDE">
            <w:pPr>
              <w:rPr>
                <w:lang w:val="es-ES" w:eastAsia="es-CO"/>
              </w:rPr>
            </w:pPr>
          </w:p>
          <w:p w:rsidR="00AC18A3" w:rsidRPr="00AC18A3" w:rsidRDefault="00AC18A3" w:rsidP="00C71EDE">
            <w:pPr>
              <w:rPr>
                <w:lang w:val="es-ES" w:eastAsia="es-CO"/>
              </w:rPr>
            </w:pPr>
            <w:r w:rsidRPr="00AC18A3">
              <w:rPr>
                <w:lang w:val="es-ES" w:eastAsia="es-CO"/>
              </w:rPr>
              <w:t>42</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10. Incidencia de los medios de comunicación en la forma de escuchar música y animar los eventos.</w:t>
            </w:r>
            <w:r w:rsidRPr="00AC18A3">
              <w:rPr>
                <w:b/>
                <w:lang w:val="es-ES" w:eastAsia="es-CO"/>
              </w:rPr>
              <w:t xml:space="preserve"> ……………………………………………………….</w:t>
            </w:r>
          </w:p>
        </w:tc>
        <w:tc>
          <w:tcPr>
            <w:tcW w:w="532" w:type="dxa"/>
          </w:tcPr>
          <w:p w:rsidR="00AC18A3" w:rsidRPr="00AC18A3" w:rsidRDefault="00AC18A3" w:rsidP="00C71EDE">
            <w:pPr>
              <w:rPr>
                <w:lang w:val="es-ES" w:eastAsia="es-CO"/>
              </w:rPr>
            </w:pPr>
          </w:p>
          <w:p w:rsidR="00AC18A3" w:rsidRPr="00AC18A3" w:rsidRDefault="00AC18A3" w:rsidP="00C71EDE">
            <w:pPr>
              <w:rPr>
                <w:lang w:val="es-ES" w:eastAsia="es-CO"/>
              </w:rPr>
            </w:pPr>
            <w:r w:rsidRPr="00AC18A3">
              <w:rPr>
                <w:lang w:val="es-ES" w:eastAsia="es-CO"/>
              </w:rPr>
              <w:t>43</w:t>
            </w:r>
          </w:p>
        </w:tc>
      </w:tr>
      <w:tr w:rsidR="00AC18A3" w:rsidRPr="00AC18A3" w:rsidTr="00EE6712">
        <w:tc>
          <w:tcPr>
            <w:tcW w:w="8188" w:type="dxa"/>
          </w:tcPr>
          <w:p w:rsidR="00AC18A3" w:rsidRPr="00AC18A3" w:rsidRDefault="00AC18A3" w:rsidP="00C71EDE">
            <w:pPr>
              <w:rPr>
                <w:lang w:val="es-ES" w:eastAsia="es-CO"/>
              </w:rPr>
            </w:pPr>
            <w:r w:rsidRPr="00AC18A3">
              <w:rPr>
                <w:lang w:val="es-ES" w:eastAsia="es-CO"/>
              </w:rPr>
              <w:t>Gráfico 11. Análisis del legado de la importancia de las bandas de pueblo en las nuevas generaciones y sus pueblos.</w:t>
            </w:r>
            <w:r w:rsidRPr="00AC18A3">
              <w:rPr>
                <w:b/>
                <w:lang w:val="es-ES" w:eastAsia="es-CO"/>
              </w:rPr>
              <w:t xml:space="preserve"> ………………………………………………...</w:t>
            </w:r>
          </w:p>
        </w:tc>
        <w:tc>
          <w:tcPr>
            <w:tcW w:w="532" w:type="dxa"/>
          </w:tcPr>
          <w:p w:rsidR="00AC18A3" w:rsidRPr="00AC18A3" w:rsidRDefault="00AC18A3" w:rsidP="00C71EDE">
            <w:pPr>
              <w:rPr>
                <w:lang w:val="es-ES" w:eastAsia="es-CO"/>
              </w:rPr>
            </w:pPr>
          </w:p>
          <w:p w:rsidR="00AC18A3" w:rsidRPr="00AC18A3" w:rsidRDefault="00AC18A3" w:rsidP="00C71EDE">
            <w:pPr>
              <w:rPr>
                <w:lang w:val="es-ES" w:eastAsia="es-CO"/>
              </w:rPr>
            </w:pPr>
            <w:r w:rsidRPr="00AC18A3">
              <w:rPr>
                <w:lang w:val="es-ES" w:eastAsia="es-CO"/>
              </w:rPr>
              <w:t>44</w:t>
            </w:r>
          </w:p>
        </w:tc>
      </w:tr>
    </w:tbl>
    <w:p w:rsidR="00C73FCD" w:rsidRPr="000B600E" w:rsidRDefault="00C73FCD">
      <w:pPr>
        <w:rPr>
          <w:lang w:val="es-ES"/>
        </w:rPr>
      </w:pPr>
      <w:r w:rsidRPr="000B600E">
        <w:rPr>
          <w:lang w:val="es-ES"/>
        </w:rPr>
        <w:br w:type="page"/>
      </w:r>
    </w:p>
    <w:p w:rsidR="00C73FCD" w:rsidRPr="000B600E" w:rsidRDefault="00C73FCD" w:rsidP="00873790">
      <w:pPr>
        <w:pStyle w:val="Ttulo1"/>
      </w:pPr>
      <w:bookmarkStart w:id="18" w:name="_Toc483128898"/>
      <w:bookmarkStart w:id="19" w:name="_Toc487490343"/>
      <w:r w:rsidRPr="000B600E">
        <w:lastRenderedPageBreak/>
        <w:t>RESUMEN</w:t>
      </w:r>
      <w:bookmarkEnd w:id="18"/>
      <w:bookmarkEnd w:id="19"/>
    </w:p>
    <w:p w:rsidR="00C73FCD" w:rsidRDefault="00C73FCD" w:rsidP="00983B8A">
      <w:pPr>
        <w:jc w:val="both"/>
        <w:rPr>
          <w:b/>
          <w:bCs/>
          <w:lang w:val="es-ES"/>
        </w:rPr>
      </w:pPr>
    </w:p>
    <w:p w:rsidR="00CB2658" w:rsidRPr="003434ED" w:rsidRDefault="00CB2658" w:rsidP="00CB2658">
      <w:pPr>
        <w:spacing w:before="120" w:after="120" w:line="360" w:lineRule="auto"/>
        <w:ind w:firstLine="567"/>
        <w:jc w:val="both"/>
        <w:rPr>
          <w:lang w:val="es-EC"/>
        </w:rPr>
      </w:pPr>
      <w:r w:rsidRPr="00B736A8">
        <w:rPr>
          <w:lang w:val="es-EC"/>
        </w:rPr>
        <w:t>Ecuador es uno de los países de América, donde la música juega un rol importante en su historia</w:t>
      </w:r>
      <w:r w:rsidR="00211C84" w:rsidRPr="00B736A8">
        <w:rPr>
          <w:lang w:val="es-EC"/>
        </w:rPr>
        <w:t>, así</w:t>
      </w:r>
      <w:r w:rsidR="008C5A5D" w:rsidRPr="00B736A8">
        <w:rPr>
          <w:lang w:val="es-EC"/>
        </w:rPr>
        <w:t>, la presente investigación determina la incidencia de la banda de pueblo como elemento de construcción social de los habitantes de la parroquia Santiago de Calpi.</w:t>
      </w:r>
      <w:r w:rsidR="007A049D">
        <w:rPr>
          <w:lang w:val="es-EC"/>
        </w:rPr>
        <w:t xml:space="preserve"> </w:t>
      </w:r>
      <w:r w:rsidRPr="00B736A8">
        <w:rPr>
          <w:lang w:val="es-ES"/>
        </w:rPr>
        <w:t>Las bandas de pueblo representan una de las tradiciones más simbólicas de la cultura popular, ellas guardan una relación muy íntima con la comunidad y su desarrollo, son un vínculo que expresan sentimientos profundos; considerándose como la herencia musical de los pueblos ancestrales.</w:t>
      </w:r>
      <w:r w:rsidR="00994247" w:rsidRPr="00B736A8">
        <w:rPr>
          <w:lang w:val="es-ES"/>
        </w:rPr>
        <w:t xml:space="preserve"> Por </w:t>
      </w:r>
      <w:r w:rsidR="00211C84" w:rsidRPr="00B736A8">
        <w:rPr>
          <w:lang w:val="es-ES"/>
        </w:rPr>
        <w:t>estas</w:t>
      </w:r>
      <w:r w:rsidR="00994247" w:rsidRPr="00B736A8">
        <w:rPr>
          <w:lang w:val="es-ES"/>
        </w:rPr>
        <w:t xml:space="preserve"> caracter</w:t>
      </w:r>
      <w:r w:rsidR="00211C84" w:rsidRPr="00B736A8">
        <w:rPr>
          <w:lang w:val="es-ES"/>
        </w:rPr>
        <w:t xml:space="preserve">ísticas, </w:t>
      </w:r>
      <w:r w:rsidR="00994247" w:rsidRPr="00B736A8">
        <w:rPr>
          <w:lang w:val="es-ES"/>
        </w:rPr>
        <w:t xml:space="preserve">se aplicaron </w:t>
      </w:r>
      <w:r w:rsidR="00A76947" w:rsidRPr="00B736A8">
        <w:rPr>
          <w:lang w:val="es-ES"/>
        </w:rPr>
        <w:t xml:space="preserve">en la investigación </w:t>
      </w:r>
      <w:r w:rsidR="00842CEB">
        <w:rPr>
          <w:lang w:val="es-ES"/>
        </w:rPr>
        <w:t>la teoría</w:t>
      </w:r>
      <w:r w:rsidR="00994247" w:rsidRPr="00B736A8">
        <w:rPr>
          <w:lang w:val="es-ES"/>
        </w:rPr>
        <w:t xml:space="preserve"> estructuralista y antropológica cultural</w:t>
      </w:r>
      <w:r w:rsidR="00211C84" w:rsidRPr="00B736A8">
        <w:rPr>
          <w:lang w:val="es-ES"/>
        </w:rPr>
        <w:t xml:space="preserve">. Dentro del proceso metodológico se </w:t>
      </w:r>
      <w:r w:rsidR="00276E04" w:rsidRPr="00B736A8">
        <w:rPr>
          <w:lang w:val="es-ES"/>
        </w:rPr>
        <w:t>describen</w:t>
      </w:r>
      <w:r w:rsidR="00211C84" w:rsidRPr="00B736A8">
        <w:rPr>
          <w:lang w:val="es-ES"/>
        </w:rPr>
        <w:t xml:space="preserve"> los factores principales</w:t>
      </w:r>
      <w:r w:rsidR="00276E04" w:rsidRPr="00B736A8">
        <w:rPr>
          <w:lang w:val="es-ES"/>
        </w:rPr>
        <w:t xml:space="preserve"> que determinan que la banda de pueblo sea considerada un elemento de construcción social, </w:t>
      </w:r>
      <w:r w:rsidR="00A76947" w:rsidRPr="00B736A8">
        <w:rPr>
          <w:lang w:val="es-ES"/>
        </w:rPr>
        <w:t>con el apoyo de</w:t>
      </w:r>
      <w:r w:rsidR="00276E04" w:rsidRPr="00B736A8">
        <w:rPr>
          <w:lang w:val="es-ES"/>
        </w:rPr>
        <w:t xml:space="preserve"> los métodos </w:t>
      </w:r>
      <w:r w:rsidR="00A76947" w:rsidRPr="00B736A8">
        <w:rPr>
          <w:lang w:val="es-ES"/>
        </w:rPr>
        <w:t>científico</w:t>
      </w:r>
      <w:r w:rsidR="00276E04" w:rsidRPr="00B736A8">
        <w:rPr>
          <w:lang w:val="es-ES"/>
        </w:rPr>
        <w:t>, inductivo, descriptivo y analítico</w:t>
      </w:r>
      <w:r w:rsidR="00A76947" w:rsidRPr="00B736A8">
        <w:rPr>
          <w:lang w:val="es-ES"/>
        </w:rPr>
        <w:t xml:space="preserve">. El </w:t>
      </w:r>
      <w:r w:rsidR="00276E04" w:rsidRPr="00B736A8">
        <w:rPr>
          <w:lang w:val="es-ES"/>
        </w:rPr>
        <w:t>diseño de la investigaci</w:t>
      </w:r>
      <w:r w:rsidR="00A76947" w:rsidRPr="00B736A8">
        <w:rPr>
          <w:lang w:val="es-ES"/>
        </w:rPr>
        <w:t>ón fue</w:t>
      </w:r>
      <w:r w:rsidR="00276E04" w:rsidRPr="00B736A8">
        <w:rPr>
          <w:lang w:val="es-ES"/>
        </w:rPr>
        <w:t xml:space="preserve"> de campo</w:t>
      </w:r>
      <w:r w:rsidR="00A76947" w:rsidRPr="00B736A8">
        <w:rPr>
          <w:lang w:val="es-ES"/>
        </w:rPr>
        <w:t xml:space="preserve"> y no experimental</w:t>
      </w:r>
      <w:r w:rsidR="00276E04" w:rsidRPr="00B736A8">
        <w:rPr>
          <w:lang w:val="es-ES"/>
        </w:rPr>
        <w:t xml:space="preserve">, </w:t>
      </w:r>
      <w:r w:rsidR="00A76947" w:rsidRPr="00B736A8">
        <w:rPr>
          <w:lang w:val="es-ES"/>
        </w:rPr>
        <w:t>ya</w:t>
      </w:r>
      <w:r w:rsidR="00276E04" w:rsidRPr="00B736A8">
        <w:rPr>
          <w:lang w:val="es-ES"/>
        </w:rPr>
        <w:t xml:space="preserve"> que las variables no se </w:t>
      </w:r>
      <w:r w:rsidR="00842CEB" w:rsidRPr="00B736A8">
        <w:rPr>
          <w:lang w:val="es-ES"/>
        </w:rPr>
        <w:t>manipularon,</w:t>
      </w:r>
      <w:r w:rsidR="00276E04" w:rsidRPr="00B736A8">
        <w:rPr>
          <w:lang w:val="es-ES"/>
        </w:rPr>
        <w:t xml:space="preserve"> también se detallaron las técnicas de recolección de datos, en este caso encuestas y entrevistas, que permitieron obtener información específica </w:t>
      </w:r>
      <w:r w:rsidR="00A76947" w:rsidRPr="00B736A8">
        <w:rPr>
          <w:lang w:val="es-ES"/>
        </w:rPr>
        <w:t>de la muestra poblacional</w:t>
      </w:r>
      <w:r w:rsidR="00276E04" w:rsidRPr="00B736A8">
        <w:rPr>
          <w:lang w:val="es-ES"/>
        </w:rPr>
        <w:t xml:space="preserve"> y expertos en el área.  Los resultados permitieron determinar que la </w:t>
      </w:r>
      <w:r w:rsidRPr="00B736A8">
        <w:rPr>
          <w:lang w:val="es-EC"/>
        </w:rPr>
        <w:t>tradición musical</w:t>
      </w:r>
      <w:r w:rsidR="00A76947" w:rsidRPr="00B736A8">
        <w:rPr>
          <w:lang w:val="es-EC"/>
        </w:rPr>
        <w:t xml:space="preserve"> de las bandas de pueblo</w:t>
      </w:r>
      <w:r w:rsidR="00276E04" w:rsidRPr="00B736A8">
        <w:rPr>
          <w:lang w:val="es-EC"/>
        </w:rPr>
        <w:t xml:space="preserve">, </w:t>
      </w:r>
      <w:r w:rsidRPr="00B736A8">
        <w:rPr>
          <w:lang w:val="es-EC"/>
        </w:rPr>
        <w:t xml:space="preserve">se mantiene viva y se transmite de generación a </w:t>
      </w:r>
      <w:bookmarkStart w:id="20" w:name="_GoBack"/>
      <w:r w:rsidRPr="00B736A8">
        <w:rPr>
          <w:lang w:val="es-EC"/>
        </w:rPr>
        <w:t xml:space="preserve">generación, </w:t>
      </w:r>
      <w:r w:rsidR="00A76947" w:rsidRPr="00B736A8">
        <w:rPr>
          <w:lang w:val="es-EC"/>
        </w:rPr>
        <w:t xml:space="preserve">en </w:t>
      </w:r>
      <w:r w:rsidRPr="00B736A8">
        <w:rPr>
          <w:lang w:val="es-EC"/>
        </w:rPr>
        <w:t>la parroquia Santiago de Calpi</w:t>
      </w:r>
      <w:r w:rsidR="00A76947" w:rsidRPr="00B736A8">
        <w:rPr>
          <w:lang w:val="es-EC"/>
        </w:rPr>
        <w:t>, considerándose como</w:t>
      </w:r>
      <w:r w:rsidRPr="00B736A8">
        <w:rPr>
          <w:lang w:val="es-EC"/>
        </w:rPr>
        <w:t xml:space="preserve"> un elemento de  </w:t>
      </w:r>
      <w:bookmarkEnd w:id="20"/>
      <w:r w:rsidRPr="00B736A8">
        <w:rPr>
          <w:lang w:val="es-EC"/>
        </w:rPr>
        <w:t xml:space="preserve">construcción social de </w:t>
      </w:r>
      <w:r w:rsidR="00A76947" w:rsidRPr="00B736A8">
        <w:rPr>
          <w:lang w:val="es-EC"/>
        </w:rPr>
        <w:t>su</w:t>
      </w:r>
      <w:r w:rsidRPr="00B736A8">
        <w:rPr>
          <w:lang w:val="es-EC"/>
        </w:rPr>
        <w:t xml:space="preserve"> identidad. Calpi se identifica como tierra de músicos</w:t>
      </w:r>
      <w:r w:rsidR="00211C84" w:rsidRPr="00B736A8">
        <w:rPr>
          <w:lang w:val="es-EC"/>
        </w:rPr>
        <w:t xml:space="preserve">. </w:t>
      </w:r>
      <w:r w:rsidRPr="00B736A8">
        <w:rPr>
          <w:lang w:val="es-EC"/>
        </w:rPr>
        <w:t>En la antigüedad los músicos ejecutaban los instrumentos al oído, adquirieron el conocimiento musical con un profesor p</w:t>
      </w:r>
      <w:r w:rsidR="00A76947" w:rsidRPr="00B736A8">
        <w:rPr>
          <w:lang w:val="es-EC"/>
        </w:rPr>
        <w:t>articular llamado MAESTRO MAYOR</w:t>
      </w:r>
      <w:r w:rsidRPr="00B736A8">
        <w:rPr>
          <w:lang w:val="es-EC"/>
        </w:rPr>
        <w:t xml:space="preserve">. Posteriormente con la creación </w:t>
      </w:r>
      <w:r w:rsidR="00B736A8" w:rsidRPr="00B736A8">
        <w:rPr>
          <w:lang w:val="es-EC"/>
        </w:rPr>
        <w:t xml:space="preserve">de instituciones educativas musicales, </w:t>
      </w:r>
      <w:r w:rsidRPr="00B736A8">
        <w:rPr>
          <w:lang w:val="es-EC"/>
        </w:rPr>
        <w:t>los jóvenes empezaron a profesionalizarse. Pese a ello, en la actualidad ha decaído el reconocimiento y popularidad de las bandas de pueblo, por lo que e</w:t>
      </w:r>
      <w:r w:rsidR="00FF0539">
        <w:rPr>
          <w:lang w:val="es-EC"/>
        </w:rPr>
        <w:t xml:space="preserve">s necesario difundir, mantener y promover su importancia por su valor social y </w:t>
      </w:r>
      <w:r w:rsidRPr="00B736A8">
        <w:rPr>
          <w:lang w:val="es-EC"/>
        </w:rPr>
        <w:t>cultural con la utilización de productos audiovisuales como el resultado del presente trabajo.</w:t>
      </w:r>
    </w:p>
    <w:p w:rsidR="00983B8A" w:rsidRPr="00983B8A" w:rsidRDefault="00983B8A" w:rsidP="00983B8A">
      <w:pPr>
        <w:jc w:val="both"/>
        <w:rPr>
          <w:b/>
          <w:bCs/>
          <w:lang w:val="es-EC"/>
        </w:rPr>
      </w:pPr>
    </w:p>
    <w:p w:rsidR="00983B8A" w:rsidRDefault="00983B8A">
      <w:pPr>
        <w:rPr>
          <w:b/>
          <w:bCs/>
          <w:lang w:val="es-ES"/>
        </w:rPr>
      </w:pPr>
      <w:bookmarkStart w:id="21" w:name="_Toc483128899"/>
      <w:r w:rsidRPr="00CB2658">
        <w:rPr>
          <w:lang w:val="es-EC"/>
        </w:rPr>
        <w:br w:type="page"/>
      </w:r>
    </w:p>
    <w:p w:rsidR="00C73FCD" w:rsidRPr="00FA38B4" w:rsidRDefault="00C73FCD" w:rsidP="00873790">
      <w:pPr>
        <w:pStyle w:val="Ttulo1"/>
        <w:rPr>
          <w:lang w:val="en-GB"/>
        </w:rPr>
      </w:pPr>
      <w:bookmarkStart w:id="22" w:name="_Toc487490344"/>
      <w:r w:rsidRPr="00FA38B4">
        <w:rPr>
          <w:lang w:val="en-GB"/>
        </w:rPr>
        <w:lastRenderedPageBreak/>
        <w:t>ABSTRACT</w:t>
      </w:r>
      <w:bookmarkEnd w:id="21"/>
      <w:bookmarkEnd w:id="22"/>
    </w:p>
    <w:p w:rsidR="00C73FCD" w:rsidRPr="00134033" w:rsidRDefault="00C73FCD" w:rsidP="00C73FCD">
      <w:pPr>
        <w:spacing w:line="360" w:lineRule="auto"/>
        <w:rPr>
          <w:lang w:val="en-GB"/>
        </w:rPr>
      </w:pPr>
    </w:p>
    <w:p w:rsidR="00983B8A" w:rsidRPr="00134033" w:rsidRDefault="00CF2407" w:rsidP="00300A6B">
      <w:pPr>
        <w:spacing w:line="360" w:lineRule="auto"/>
        <w:ind w:firstLine="567"/>
        <w:jc w:val="both"/>
        <w:rPr>
          <w:lang w:val="en-GB"/>
        </w:rPr>
      </w:pPr>
      <w:r w:rsidRPr="004B2459">
        <w:rPr>
          <w:lang w:val="en-GB"/>
        </w:rPr>
        <w:t xml:space="preserve">Ecuador is one of the countries of America, where </w:t>
      </w:r>
      <w:r>
        <w:rPr>
          <w:lang w:val="en-GB"/>
        </w:rPr>
        <w:t xml:space="preserve">the </w:t>
      </w:r>
      <w:r w:rsidRPr="004B2459">
        <w:rPr>
          <w:lang w:val="en-GB"/>
        </w:rPr>
        <w:t xml:space="preserve">music plays an important role in its history. Thus, the present </w:t>
      </w:r>
      <w:r>
        <w:rPr>
          <w:lang w:val="en-GB"/>
        </w:rPr>
        <w:t>research</w:t>
      </w:r>
      <w:r w:rsidRPr="004B2459">
        <w:rPr>
          <w:lang w:val="en-GB"/>
        </w:rPr>
        <w:t xml:space="preserve"> determines the incidence of the village band as an element of social construction of the inhabitants of the Santiago de Calpi</w:t>
      </w:r>
      <w:r>
        <w:rPr>
          <w:lang w:val="en-GB"/>
        </w:rPr>
        <w:t xml:space="preserve"> parish</w:t>
      </w:r>
      <w:r w:rsidRPr="004B2459">
        <w:rPr>
          <w:lang w:val="en-GB"/>
        </w:rPr>
        <w:t>. The village band</w:t>
      </w:r>
      <w:r>
        <w:rPr>
          <w:lang w:val="en-GB"/>
        </w:rPr>
        <w:t>s</w:t>
      </w:r>
      <w:r w:rsidRPr="004B2459">
        <w:rPr>
          <w:lang w:val="en-GB"/>
        </w:rPr>
        <w:t xml:space="preserve"> represent one of the most symbolic traditions of popular culture, they have a very close relationship with the community and its development, </w:t>
      </w:r>
      <w:r>
        <w:rPr>
          <w:lang w:val="en-GB"/>
        </w:rPr>
        <w:t xml:space="preserve">they </w:t>
      </w:r>
      <w:r w:rsidRPr="004B2459">
        <w:rPr>
          <w:lang w:val="en-GB"/>
        </w:rPr>
        <w:t xml:space="preserve">are a link that express deep feelings; </w:t>
      </w:r>
      <w:r>
        <w:rPr>
          <w:lang w:val="en-GB"/>
        </w:rPr>
        <w:t>they are c</w:t>
      </w:r>
      <w:r w:rsidRPr="004B2459">
        <w:rPr>
          <w:lang w:val="en-GB"/>
        </w:rPr>
        <w:t xml:space="preserve">onsidered </w:t>
      </w:r>
      <w:r>
        <w:rPr>
          <w:lang w:val="en-GB"/>
        </w:rPr>
        <w:t>as</w:t>
      </w:r>
      <w:r w:rsidRPr="004B2459">
        <w:rPr>
          <w:lang w:val="en-GB"/>
        </w:rPr>
        <w:t xml:space="preserve"> the musical inheritance of the ancestral towns. For these characteristics, structuralism and cultural anthropological theories were applied in the research. Within the methodological process the main factors that determine that the </w:t>
      </w:r>
      <w:r>
        <w:rPr>
          <w:lang w:val="en-GB"/>
        </w:rPr>
        <w:t xml:space="preserve">village band </w:t>
      </w:r>
      <w:r w:rsidRPr="004B2459">
        <w:rPr>
          <w:lang w:val="en-GB"/>
        </w:rPr>
        <w:t xml:space="preserve">is considered an element of social construction, with the support of the scientific, inductive, descriptive and analytical methods are described. The research design was field-based and non-experimental, since the variables were not manipulated, data collection techniques were also detailed, in this case surveys and interviews, which allowed obtaining specific information from the population sample and experts in the field. The results allowed to determine that the musical tradition of the village bands is kept alive and transmitted from generation to generation in the parish of Santiago de Calpi, considered as an element of social construction of their identity. Calpi is identified as a land of musicians. In ancient times the musicians played the instruments </w:t>
      </w:r>
      <w:r>
        <w:rPr>
          <w:lang w:val="en-GB"/>
        </w:rPr>
        <w:t>by hearing</w:t>
      </w:r>
      <w:r w:rsidRPr="004B2459">
        <w:rPr>
          <w:lang w:val="en-GB"/>
        </w:rPr>
        <w:t xml:space="preserve">, acquired the musical knowledge with a particular teacher called MAESTRO MAYOR. Later with the creation of musical educational institutions, the young </w:t>
      </w:r>
      <w:r>
        <w:rPr>
          <w:lang w:val="en-GB"/>
        </w:rPr>
        <w:t xml:space="preserve">people </w:t>
      </w:r>
      <w:r w:rsidRPr="004B2459">
        <w:rPr>
          <w:lang w:val="en-GB"/>
        </w:rPr>
        <w:t>began to professionalize themselves. Despite this, the recognition and popularity of the village bands has declined, so it is necessary to disseminate, maintain and promote its importance and social and cultural value with the use of audiovisual products as the result of this work.</w:t>
      </w:r>
    </w:p>
    <w:p w:rsidR="00C73FCD" w:rsidRPr="00134033" w:rsidRDefault="00C73FCD" w:rsidP="00C73FCD">
      <w:pPr>
        <w:spacing w:line="360" w:lineRule="auto"/>
        <w:ind w:firstLine="720"/>
        <w:rPr>
          <w:lang w:val="en-GB"/>
        </w:rPr>
      </w:pPr>
    </w:p>
    <w:p w:rsidR="00C73FCD" w:rsidRPr="00134033" w:rsidRDefault="00C73FCD" w:rsidP="00C73FCD">
      <w:pPr>
        <w:numPr>
          <w:ilvl w:val="12"/>
          <w:numId w:val="0"/>
        </w:numPr>
        <w:spacing w:line="360" w:lineRule="auto"/>
        <w:jc w:val="center"/>
        <w:rPr>
          <w:b/>
          <w:lang w:val="en-GB"/>
        </w:rPr>
      </w:pPr>
    </w:p>
    <w:p w:rsidR="003C1575" w:rsidRPr="00134033" w:rsidRDefault="003C1575" w:rsidP="008E32A1">
      <w:pPr>
        <w:numPr>
          <w:ilvl w:val="12"/>
          <w:numId w:val="0"/>
        </w:numPr>
        <w:spacing w:line="360" w:lineRule="auto"/>
        <w:rPr>
          <w:lang w:val="en-GB"/>
        </w:rPr>
      </w:pPr>
    </w:p>
    <w:p w:rsidR="00C73FCD" w:rsidRPr="00134033" w:rsidRDefault="00C73FCD" w:rsidP="008E32A1">
      <w:pPr>
        <w:numPr>
          <w:ilvl w:val="12"/>
          <w:numId w:val="0"/>
        </w:numPr>
        <w:spacing w:line="360" w:lineRule="auto"/>
        <w:rPr>
          <w:lang w:val="en-GB"/>
        </w:rPr>
      </w:pPr>
    </w:p>
    <w:p w:rsidR="00C73FCD" w:rsidRPr="00134033" w:rsidRDefault="00C73FCD" w:rsidP="008E32A1">
      <w:pPr>
        <w:numPr>
          <w:ilvl w:val="12"/>
          <w:numId w:val="0"/>
        </w:numPr>
        <w:spacing w:line="360" w:lineRule="auto"/>
        <w:rPr>
          <w:lang w:val="en-GB"/>
        </w:rPr>
        <w:sectPr w:rsidR="00C73FCD" w:rsidRPr="00134033" w:rsidSect="00ED006F">
          <w:headerReference w:type="even" r:id="rId13"/>
          <w:headerReference w:type="default" r:id="rId14"/>
          <w:pgSz w:w="11907" w:h="16840" w:code="9"/>
          <w:pgMar w:top="1701" w:right="1418" w:bottom="1418" w:left="1701" w:header="1440" w:footer="1440" w:gutter="0"/>
          <w:pgNumType w:fmt="lowerRoman" w:start="1"/>
          <w:cols w:space="720"/>
          <w:noEndnote/>
          <w:titlePg/>
          <w:docGrid w:linePitch="326"/>
        </w:sectPr>
      </w:pPr>
    </w:p>
    <w:p w:rsidR="00C73FCD" w:rsidRPr="001201A2" w:rsidRDefault="00C73FCD" w:rsidP="00873790">
      <w:pPr>
        <w:pStyle w:val="Ttulo1"/>
      </w:pPr>
      <w:bookmarkStart w:id="23" w:name="_Toc483128900"/>
      <w:bookmarkStart w:id="24" w:name="_Toc487490345"/>
      <w:bookmarkStart w:id="25" w:name="_Toc285535799"/>
      <w:bookmarkStart w:id="26" w:name="_Toc410627893"/>
      <w:bookmarkStart w:id="27" w:name="_Toc410628920"/>
      <w:r w:rsidRPr="001201A2">
        <w:lastRenderedPageBreak/>
        <w:t>INTRODUCCIÓN</w:t>
      </w:r>
      <w:bookmarkEnd w:id="23"/>
      <w:bookmarkEnd w:id="24"/>
    </w:p>
    <w:p w:rsidR="00201E44" w:rsidRPr="001201A2" w:rsidRDefault="00201E44" w:rsidP="00995FD6">
      <w:pPr>
        <w:spacing w:before="120" w:after="120" w:line="360" w:lineRule="auto"/>
        <w:ind w:firstLine="567"/>
        <w:jc w:val="both"/>
        <w:rPr>
          <w:lang w:val="es-ES"/>
        </w:rPr>
      </w:pPr>
      <w:r w:rsidRPr="001201A2">
        <w:rPr>
          <w:lang w:val="es-ES"/>
        </w:rPr>
        <w:t>En el Ecuador las bandas de pueblo representan una de las tradiciones más simbólicas y notables de la cultura popular. Las bandas de pueblo guardan una relación muy íntima con la comunidad desde lo sagrado hasta lo festivo, constituyéndose en un vínculo que expresa sentimientos profundos como alegría o tristeza; considerándolo como un aspecto más amplio, es el resultado del valor, de la herencia musical de los pueblos ancestrales. Ellas dan cuenta de un proceso cultural que se ha afianzado en nuestro país desde el siglo XIX hasta la actualidad, construyendo una identidad colectiva puramente socializante muchas de las veces de resistencia e insurgencia simbólica de los sectores marginados o populares. Entre las principales características que tiene una banda de pueblo está, su sonido particular.</w:t>
      </w:r>
    </w:p>
    <w:p w:rsidR="00201E44" w:rsidRPr="001201A2" w:rsidRDefault="00201E44" w:rsidP="00995FD6">
      <w:pPr>
        <w:spacing w:before="120" w:after="120" w:line="360" w:lineRule="auto"/>
        <w:ind w:firstLine="567"/>
        <w:jc w:val="both"/>
        <w:rPr>
          <w:lang w:val="es-ES"/>
        </w:rPr>
      </w:pPr>
      <w:r w:rsidRPr="001201A2">
        <w:rPr>
          <w:lang w:val="es-EC"/>
        </w:rPr>
        <w:t>De acuerdo con Saussure</w:t>
      </w:r>
      <w:r w:rsidR="004F5515">
        <w:rPr>
          <w:lang w:val="es-EC"/>
        </w:rPr>
        <w:t xml:space="preserve"> </w:t>
      </w:r>
      <w:r w:rsidR="004F5515">
        <w:rPr>
          <w:lang w:val="es-EC"/>
        </w:rPr>
        <w:fldChar w:fldCharType="begin" w:fldLock="1"/>
      </w:r>
      <w:r w:rsidR="004F5515">
        <w:rPr>
          <w:lang w:val="es-EC"/>
        </w:rPr>
        <w:instrText>ADDIN CSL_CITATION { "citationItems" : [ { "id" : "ITEM-1", "itemData" : { "abstract" : "N \u00fa m e r o 3 M a r z o 2 0 0 2 w w w . t o n o s d i g i t a l . c o m w w w . u m . e s / t o n o s d i g i t a l", "author" : [ { "dropping-particle" : "", "family" : "Saussure", "given" : "Ferdinand", "non-dropping-particle" : "De", "parse-names" : false, "suffix" : "" } ], "container-title" : "Tonos Digital", "id" : "ITEM-1", "issue" : "Marzo, 2003", "issued" : { "date-parts" : [ [ "2003" ] ] }, "page" : "1-8", "title" : "Curso de Ling\u00fc\u00edstica General", "type" : "article-journal", "volume" : "3" }, "uris" : [ "http://www.mendeley.com/documents/?uuid=9bc4038a-4031-3981-9d62-0979f8652478" ] } ], "mendeley" : { "formattedCitation" : "(De Saussure, 2003)", "plainTextFormattedCitation" : "(De Saussure, 2003)", "previouslyFormattedCitation" : "(De Saussure, 2003)" }, "properties" : { "noteIndex" : 0 }, "schema" : "https://github.com/citation-style-language/schema/raw/master/csl-citation.json" }</w:instrText>
      </w:r>
      <w:r w:rsidR="004F5515">
        <w:rPr>
          <w:lang w:val="es-EC"/>
        </w:rPr>
        <w:fldChar w:fldCharType="separate"/>
      </w:r>
      <w:r w:rsidR="004F5515" w:rsidRPr="004F5515">
        <w:rPr>
          <w:noProof/>
          <w:lang w:val="es-EC"/>
        </w:rPr>
        <w:t>(De Saussure, 2003)</w:t>
      </w:r>
      <w:r w:rsidR="004F5515">
        <w:rPr>
          <w:lang w:val="es-EC"/>
        </w:rPr>
        <w:fldChar w:fldCharType="end"/>
      </w:r>
      <w:r w:rsidRPr="001201A2">
        <w:rPr>
          <w:lang w:val="es-EC"/>
        </w:rPr>
        <w:t>,</w:t>
      </w:r>
      <w:r w:rsidR="001D216C">
        <w:rPr>
          <w:lang w:val="es-EC"/>
        </w:rPr>
        <w:t xml:space="preserve"> </w:t>
      </w:r>
      <w:r w:rsidR="001D216C">
        <w:rPr>
          <w:lang w:val="es-EC"/>
        </w:rPr>
        <w:fldChar w:fldCharType="begin" w:fldLock="1"/>
      </w:r>
      <w:r w:rsidR="00837048">
        <w:rPr>
          <w:lang w:val="es-EC"/>
        </w:rPr>
        <w:instrText>ADDIN CSL_CITATION { "citationItems" : [ { "id" : "ITEM-1", "itemData" : { "author" : [ { "dropping-particle" : "", "family" : "Beuchot", "given" : "Mauricio", "non-dropping-particle" : "", "parse-names" : false, "suffix" : "" } ], "container-title" : "Comunicaci\u00f3n Social", "id" : "ITEM-1", "issued" : { "date-parts" : [ [ "2004" ] ] }, "title" : "La Semi\u00f3tica: Teor\u00edas del signo y el lenguaje en la historia.e", "type" : "article-journal" }, "uris" : [ "http://www.mendeley.com/documents/?uuid=33175b55-d2ef-4cd8-9805-6daf1c52e62d" ] } ], "mendeley" : { "formattedCitation" : "(Beuchot, 2004)", "plainTextFormattedCitation" : "(Beuchot, 2004)", "previouslyFormattedCitation" : "(Beuchot, 2004)" }, "properties" : { "noteIndex" : 0 }, "schema" : "https://github.com/citation-style-language/schema/raw/master/csl-citation.json" }</w:instrText>
      </w:r>
      <w:r w:rsidR="001D216C">
        <w:rPr>
          <w:lang w:val="es-EC"/>
        </w:rPr>
        <w:fldChar w:fldCharType="separate"/>
      </w:r>
      <w:r w:rsidR="001D216C" w:rsidRPr="001D216C">
        <w:rPr>
          <w:noProof/>
          <w:lang w:val="es-EC"/>
        </w:rPr>
        <w:t>(Beuchot, 2004)</w:t>
      </w:r>
      <w:r w:rsidR="001D216C">
        <w:rPr>
          <w:lang w:val="es-EC"/>
        </w:rPr>
        <w:fldChar w:fldCharType="end"/>
      </w:r>
      <w:r w:rsidRPr="001201A2">
        <w:rPr>
          <w:lang w:val="es-EC"/>
        </w:rPr>
        <w:t xml:space="preserve"> conocido como el  ‘Padre de la lingüística’  “el lenguaje musical es un sistema de signos que expresan ideas y sonidos por esa razón es comparable con la escritura. Concibe a la semiótica como una ciencia que estudia la vida de los signos en el seno de la sociedad;  lo</w:t>
      </w:r>
      <w:r w:rsidRPr="001201A2">
        <w:rPr>
          <w:lang w:val="es-ES"/>
        </w:rPr>
        <w:t xml:space="preserve"> que forma una parte de la psicología social y  de la psicología general.</w:t>
      </w:r>
    </w:p>
    <w:p w:rsidR="00201E44" w:rsidRDefault="008D5333" w:rsidP="00995FD6">
      <w:pPr>
        <w:tabs>
          <w:tab w:val="left" w:pos="567"/>
        </w:tabs>
        <w:spacing w:before="120" w:after="120" w:line="360" w:lineRule="auto"/>
        <w:jc w:val="both"/>
        <w:rPr>
          <w:lang w:val="es-EC"/>
        </w:rPr>
      </w:pPr>
      <w:r w:rsidRPr="001201A2">
        <w:rPr>
          <w:lang w:val="es-EC"/>
        </w:rPr>
        <w:tab/>
      </w:r>
      <w:r w:rsidR="00201E44" w:rsidRPr="001201A2">
        <w:rPr>
          <w:lang w:val="es-EC"/>
        </w:rPr>
        <w:t>Para Espinosa (2008), las bandas de pueblo de la cultura popular andina son expresiones vigorosas que contribuyen al desarrollo de los pueblos en sus manifestaciones culturales y tradiciones de los Andes. Las mismas son agrupaciones musicales que reúnen instrumentos de procedencia andina como también europea; ya sea porque fueron inventados o perfeccionados en aquellas regiones. Las melodías pentafónicas y de aspecto monódico por sobre el armónico están íntimamente vinculadas a las fiestas religiosas, es decir, al tiempo sacro.</w:t>
      </w:r>
    </w:p>
    <w:p w:rsidR="00DA661A" w:rsidRDefault="008D5333" w:rsidP="00995FD6">
      <w:pPr>
        <w:tabs>
          <w:tab w:val="left" w:pos="567"/>
        </w:tabs>
        <w:spacing w:before="120" w:after="120" w:line="360" w:lineRule="auto"/>
        <w:jc w:val="both"/>
        <w:rPr>
          <w:lang w:val="es-EC"/>
        </w:rPr>
      </w:pPr>
      <w:r w:rsidRPr="001201A2">
        <w:rPr>
          <w:lang w:val="es-EC"/>
        </w:rPr>
        <w:tab/>
      </w:r>
      <w:r w:rsidR="00837048">
        <w:rPr>
          <w:lang w:val="es-EC"/>
        </w:rPr>
        <w:t>Según</w:t>
      </w:r>
      <w:r w:rsidR="00B1331C">
        <w:rPr>
          <w:lang w:val="es-EC"/>
        </w:rPr>
        <w:t xml:space="preserve"> </w:t>
      </w:r>
      <w:r w:rsidR="00B1331C">
        <w:rPr>
          <w:lang w:val="es-EC"/>
        </w:rPr>
        <w:fldChar w:fldCharType="begin" w:fldLock="1"/>
      </w:r>
      <w:r w:rsidR="007F00B0">
        <w:rPr>
          <w:lang w:val="es-EC"/>
        </w:rPr>
        <w:instrText>ADDIN CSL_CITATION { "citationItems" : [ { "id" : "ITEM-1", "itemData" : { "author" : [ { "dropping-particle" : "", "family" : "L\u00f3pez Cano", "given" : "Rub\u00e9n", "non-dropping-particle" : "", "parse-names" : false, "suffix" : "" } ], "container-title" : "Revista transcultural de m\u00fasica", "id" : "ITEM-1", "issued" : { "date-parts" : [ [ "2005" ] ] }, "title" : "Los cuerpos de la m\u00fasica. Introducci\u00f3n al dossier M\u00fasica, cuerpo y cognici\u00f3n.", "type" : "article-journal", "volume" : "9" }, "uris" : [ "http://www.mendeley.com/documents/?uuid=2ffd8671-19dc-4d62-ad8a-79acfab980b2" ] }, { "id" : "ITEM-2", "itemData" : { "author" : [ { "dropping-particle" : "", "family" : "L\u00f3pez Cano", "given" : "Rub\u00e9n", "non-dropping-particle" : "", "parse-names" : false, "suffix" : "" } ], "container-title" : "Nassarre: Revista aragonesa de musicolog\u00eda", "id" : "ITEM-2", "issue" : "1", "issued" : { "date-parts" : [ [ "2005" ] ] }, "page" : "59-76", "title" : "M\u00e1s all\u00e1 de la intertextualidad. T\u00f3picos musicales, esquemas narrativos, iron\u00eda y cinismo en la hibridaci\u00f3n musical de la era global.", "type" : "article-journal", "volume" : "XXI" }, "uris" : [ "http://www.mendeley.com/documents/?uuid=49c3b7d4-6d14-4e66-a023-758916e342d2" ] } ], "mendeley" : { "formattedCitation" : "(L\u00f3pez Cano, 2005a, 2005b)", "plainTextFormattedCitation" : "(L\u00f3pez Cano, 2005a, 2005b)", "previouslyFormattedCitation" : "(L\u00f3pez Cano, 2005a, 2005b)" }, "properties" : { "noteIndex" : 0 }, "schema" : "https://github.com/citation-style-language/schema/raw/master/csl-citation.json" }</w:instrText>
      </w:r>
      <w:r w:rsidR="00B1331C">
        <w:rPr>
          <w:lang w:val="es-EC"/>
        </w:rPr>
        <w:fldChar w:fldCharType="separate"/>
      </w:r>
      <w:r w:rsidR="00B1331C" w:rsidRPr="00B1331C">
        <w:rPr>
          <w:noProof/>
          <w:lang w:val="es-EC"/>
        </w:rPr>
        <w:t>(López Cano, 2005a, 2005b)</w:t>
      </w:r>
      <w:r w:rsidR="00B1331C">
        <w:rPr>
          <w:lang w:val="es-EC"/>
        </w:rPr>
        <w:fldChar w:fldCharType="end"/>
      </w:r>
      <w:r w:rsidR="00201E44" w:rsidRPr="001201A2">
        <w:rPr>
          <w:lang w:val="es-EC"/>
        </w:rPr>
        <w:t xml:space="preserve">, a las bandas de pueblo se les considera como elemento de construcción social por poseer estrategias de enseñanza y transferencia del conocimiento musical basado en el poder auditivo del Maestro Mayor y su Aprendiz, centradas en la ejecución instrumental y en la nota musical. Este posicionamiento tiene objetivos didácticos evidentes y criterios de evaluación claramente identificables ya que las destrezas musicales transmitidas de generación en generación se </w:t>
      </w:r>
      <w:r w:rsidR="003C7A7F" w:rsidRPr="001201A2">
        <w:rPr>
          <w:lang w:val="es-EC"/>
        </w:rPr>
        <w:t>fortalecen</w:t>
      </w:r>
      <w:r w:rsidR="00201E44" w:rsidRPr="001201A2">
        <w:rPr>
          <w:lang w:val="es-EC"/>
        </w:rPr>
        <w:t xml:space="preserve"> con la práctica continua y se han desarrollado fundamentalmente sin un proceso de formación </w:t>
      </w:r>
      <w:r w:rsidR="00201E44" w:rsidRPr="001201A2">
        <w:rPr>
          <w:lang w:val="es-EC"/>
        </w:rPr>
        <w:lastRenderedPageBreak/>
        <w:t xml:space="preserve">o especialización académica. </w:t>
      </w:r>
      <w:r w:rsidR="00995FD6">
        <w:rPr>
          <w:lang w:val="es-EC"/>
        </w:rPr>
        <w:tab/>
      </w:r>
      <w:r w:rsidR="00201E44" w:rsidRPr="001201A2">
        <w:rPr>
          <w:lang w:val="es-EC"/>
        </w:rPr>
        <w:t>Con el pasar de los años los integrantes de las bandas de pueblo se han ido forma</w:t>
      </w:r>
      <w:r w:rsidR="00995FD6">
        <w:rPr>
          <w:lang w:val="es-EC"/>
        </w:rPr>
        <w:t>n</w:t>
      </w:r>
      <w:r w:rsidR="00201E44" w:rsidRPr="001201A2">
        <w:rPr>
          <w:lang w:val="es-EC"/>
        </w:rPr>
        <w:t>do con títulos en el área musical, mejorando así su modo de vida.</w:t>
      </w:r>
      <w:r w:rsidR="00BE5133">
        <w:rPr>
          <w:lang w:val="es-EC"/>
        </w:rPr>
        <w:t xml:space="preserve"> </w:t>
      </w:r>
      <w:r w:rsidR="00DA661A">
        <w:rPr>
          <w:lang w:val="es-EC"/>
        </w:rPr>
        <w:tab/>
      </w:r>
      <w:r w:rsidR="00DA661A" w:rsidRPr="001201A2">
        <w:rPr>
          <w:lang w:val="es-EC"/>
        </w:rPr>
        <w:t xml:space="preserve">En la provincia de Chimborazo </w:t>
      </w:r>
      <w:r w:rsidR="00DA661A" w:rsidRPr="00CB2658">
        <w:rPr>
          <w:lang w:val="es-EC"/>
        </w:rPr>
        <w:t xml:space="preserve">esta </w:t>
      </w:r>
      <w:r w:rsidR="00DA661A" w:rsidRPr="001201A2">
        <w:rPr>
          <w:lang w:val="es-EC"/>
        </w:rPr>
        <w:t xml:space="preserve">tradición musical se mantiene viva </w:t>
      </w:r>
      <w:r w:rsidR="00DA661A" w:rsidRPr="00CB2658">
        <w:rPr>
          <w:lang w:val="es-EC"/>
        </w:rPr>
        <w:t xml:space="preserve">y se transmite </w:t>
      </w:r>
      <w:r w:rsidR="00DA661A" w:rsidRPr="001201A2">
        <w:rPr>
          <w:lang w:val="es-EC"/>
        </w:rPr>
        <w:t xml:space="preserve">de generación </w:t>
      </w:r>
      <w:r w:rsidR="00DA661A" w:rsidRPr="00CB2658">
        <w:rPr>
          <w:lang w:val="es-EC"/>
        </w:rPr>
        <w:t>a</w:t>
      </w:r>
      <w:r w:rsidR="00DA661A" w:rsidRPr="001201A2">
        <w:rPr>
          <w:lang w:val="es-EC"/>
        </w:rPr>
        <w:t xml:space="preserve"> generación</w:t>
      </w:r>
      <w:r w:rsidR="00BE5133">
        <w:rPr>
          <w:lang w:val="es-EC"/>
        </w:rPr>
        <w:t xml:space="preserve"> </w:t>
      </w:r>
      <w:r w:rsidR="00BE5133">
        <w:rPr>
          <w:lang w:val="es-EC"/>
        </w:rPr>
        <w:fldChar w:fldCharType="begin" w:fldLock="1"/>
      </w:r>
      <w:r w:rsidR="00BE5133">
        <w:rPr>
          <w:lang w:val="es-EC"/>
        </w:rPr>
        <w:instrText>ADDIN CSL_CITATION { "citationItems" : [ { "id" : "ITEM-1", "itemData" : { "author" : [ { "dropping-particle" : "", "family" : "Pe\u00f1aherrera", "given" : "Piedad", "non-dropping-particle" : "", "parse-names" : false, "suffix" : "" }, { "dropping-particle" : "", "family" : "Costales", "given" : "Alfredo.", "non-dropping-particle" : "", "parse-names" : false, "suffix" : "" } ], "id" : "ITEM-1", "issued" : { "date-parts" : [ [ "1957" ] ] }, "publisher" : "Instituto Ecuatoriano de Antropolog\u00eda y Geograf\u00eda.", "title" : "Katekil: o, Historia cultural del campesinado del Chimborazo.", "type" : "book" }, "uris" : [ "http://www.mendeley.com/documents/?uuid=7c5178e6-678c-4581-ac56-7bfe54b918f2" ] } ], "mendeley" : { "formattedCitation" : "(Pe\u00f1aherrera &amp; Costales, 1957)", "plainTextFormattedCitation" : "(Pe\u00f1aherrera &amp; Costales, 1957)", "previouslyFormattedCitation" : "(Pe\u00f1aherrera &amp; Costales, 1957)" }, "properties" : { "noteIndex" : 0 }, "schema" : "https://github.com/citation-style-language/schema/raw/master/csl-citation.json" }</w:instrText>
      </w:r>
      <w:r w:rsidR="00BE5133">
        <w:rPr>
          <w:lang w:val="es-EC"/>
        </w:rPr>
        <w:fldChar w:fldCharType="separate"/>
      </w:r>
      <w:r w:rsidR="00BE5133" w:rsidRPr="00BE5133">
        <w:rPr>
          <w:noProof/>
          <w:lang w:val="es-EC"/>
        </w:rPr>
        <w:t>(Peñaherrera &amp; Costales, 1957)</w:t>
      </w:r>
      <w:r w:rsidR="00BE5133">
        <w:rPr>
          <w:lang w:val="es-EC"/>
        </w:rPr>
        <w:fldChar w:fldCharType="end"/>
      </w:r>
      <w:r w:rsidR="00DA661A" w:rsidRPr="00CB2658">
        <w:rPr>
          <w:lang w:val="es-EC"/>
        </w:rPr>
        <w:t>,</w:t>
      </w:r>
      <w:r w:rsidR="00DA661A" w:rsidRPr="001201A2">
        <w:rPr>
          <w:lang w:val="es-EC"/>
        </w:rPr>
        <w:t xml:space="preserve"> como </w:t>
      </w:r>
      <w:r w:rsidR="00DA661A">
        <w:rPr>
          <w:lang w:val="es-EC"/>
        </w:rPr>
        <w:t>en la</w:t>
      </w:r>
      <w:r w:rsidR="00DA661A" w:rsidRPr="00CB2658">
        <w:rPr>
          <w:lang w:val="es-EC"/>
        </w:rPr>
        <w:t xml:space="preserve"> parroquia </w:t>
      </w:r>
      <w:r w:rsidR="00DA661A" w:rsidRPr="001201A2">
        <w:rPr>
          <w:lang w:val="es-EC"/>
        </w:rPr>
        <w:t>Santiago de Calpi</w:t>
      </w:r>
      <w:r w:rsidR="00DA661A" w:rsidRPr="00CB2658">
        <w:rPr>
          <w:lang w:val="es-EC"/>
        </w:rPr>
        <w:t xml:space="preserve">, </w:t>
      </w:r>
      <w:r w:rsidR="00DA661A">
        <w:rPr>
          <w:lang w:val="es-EC"/>
        </w:rPr>
        <w:t xml:space="preserve">lugar donde su banda es </w:t>
      </w:r>
      <w:r w:rsidR="00DA661A" w:rsidRPr="00CB2658">
        <w:rPr>
          <w:lang w:val="es-EC"/>
        </w:rPr>
        <w:t>considerada</w:t>
      </w:r>
      <w:r w:rsidR="00CB289C">
        <w:rPr>
          <w:lang w:val="es-EC"/>
        </w:rPr>
        <w:t xml:space="preserve"> </w:t>
      </w:r>
      <w:r w:rsidR="00DA661A" w:rsidRPr="00CB2658">
        <w:rPr>
          <w:lang w:val="es-EC"/>
        </w:rPr>
        <w:t xml:space="preserve">un elemento de </w:t>
      </w:r>
      <w:r w:rsidR="00DA661A" w:rsidRPr="001201A2">
        <w:rPr>
          <w:lang w:val="es-EC"/>
        </w:rPr>
        <w:t xml:space="preserve"> construcción</w:t>
      </w:r>
      <w:r w:rsidR="00CB289C">
        <w:rPr>
          <w:lang w:val="es-EC"/>
        </w:rPr>
        <w:t xml:space="preserve"> </w:t>
      </w:r>
      <w:r w:rsidR="00DA661A" w:rsidRPr="00CB2658">
        <w:rPr>
          <w:lang w:val="es-EC"/>
        </w:rPr>
        <w:t xml:space="preserve">social </w:t>
      </w:r>
      <w:r w:rsidR="00DA661A">
        <w:rPr>
          <w:lang w:val="es-EC"/>
        </w:rPr>
        <w:t xml:space="preserve">de </w:t>
      </w:r>
      <w:r w:rsidR="00DA661A" w:rsidRPr="00CB2658">
        <w:rPr>
          <w:lang w:val="es-EC"/>
        </w:rPr>
        <w:t>su</w:t>
      </w:r>
      <w:r w:rsidR="00DA661A">
        <w:rPr>
          <w:lang w:val="es-EC"/>
        </w:rPr>
        <w:t xml:space="preserve"> identidad</w:t>
      </w:r>
      <w:r w:rsidR="00DA661A" w:rsidRPr="00CB2658">
        <w:rPr>
          <w:lang w:val="es-EC"/>
        </w:rPr>
        <w:t xml:space="preserve">. Calpi se </w:t>
      </w:r>
      <w:r w:rsidR="00DA661A">
        <w:rPr>
          <w:lang w:val="es-EC"/>
        </w:rPr>
        <w:t>identifica</w:t>
      </w:r>
      <w:r w:rsidR="00CB289C">
        <w:rPr>
          <w:lang w:val="es-EC"/>
        </w:rPr>
        <w:t xml:space="preserve"> </w:t>
      </w:r>
      <w:r w:rsidR="00DA661A">
        <w:rPr>
          <w:lang w:val="es-EC"/>
        </w:rPr>
        <w:t>como tierra de músicos</w:t>
      </w:r>
      <w:r w:rsidR="00DA661A" w:rsidRPr="00CB2658">
        <w:rPr>
          <w:lang w:val="es-EC"/>
        </w:rPr>
        <w:t>, los</w:t>
      </w:r>
      <w:r w:rsidR="00DA661A" w:rsidRPr="001201A2">
        <w:rPr>
          <w:lang w:val="es-EC"/>
        </w:rPr>
        <w:t xml:space="preserve"> inicios </w:t>
      </w:r>
      <w:r w:rsidR="00DA661A" w:rsidRPr="00CB2658">
        <w:rPr>
          <w:lang w:val="es-EC"/>
        </w:rPr>
        <w:t>de su banda</w:t>
      </w:r>
      <w:r w:rsidR="00DA661A">
        <w:rPr>
          <w:lang w:val="es-EC"/>
        </w:rPr>
        <w:t xml:space="preserve"> datan d</w:t>
      </w:r>
      <w:r w:rsidR="00DA661A" w:rsidRPr="001201A2">
        <w:rPr>
          <w:lang w:val="es-EC"/>
        </w:rPr>
        <w:t>el año 1910</w:t>
      </w:r>
      <w:r w:rsidR="00A4610C">
        <w:rPr>
          <w:lang w:val="es-EC"/>
        </w:rPr>
        <w:t xml:space="preserve"> y se consolida en 1925 </w:t>
      </w:r>
      <w:r w:rsidR="00DA6570">
        <w:rPr>
          <w:lang w:val="es-EC"/>
        </w:rPr>
        <w:fldChar w:fldCharType="begin" w:fldLock="1"/>
      </w:r>
      <w:r w:rsidR="00A4610C">
        <w:rPr>
          <w:lang w:val="es-EC"/>
        </w:rPr>
        <w:instrText>ADDIN CSL_CITATION { "citationItems" : [ { "id" : "ITEM-1",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"ITEM-1", "issued" : { "date-parts" : [ [ "1993" ] ] }, "page" : "130", "title" : "Las Bandas de Pueblo", "type" : "article-journal", "volume" : "1" }, "uris" : [ "http://www.mendeley.com/documents/?uuid=67328d4f-b708-4b8e-b949-6f4a1e7185e7" ] } ], "mendeley" : { "formattedCitation" : "(Siguenza, Godoy, &amp; Granja, 1993)", "plainTextFormattedCitation" : "(Siguenza, Godoy, &amp; Granja, 1993)", "previouslyFormattedCitation" : "(Siguenza, Godoy, &amp; Granja, 1993)" }, "properties" : { "noteIndex" : 0 }, "schema" : "https://github.com/citation-style-language/schema/raw/master/csl-citation.json" }</w:instrText>
      </w:r>
      <w:r w:rsidR="00DA6570">
        <w:rPr>
          <w:lang w:val="es-EC"/>
        </w:rPr>
        <w:fldChar w:fldCharType="separate"/>
      </w:r>
      <w:r w:rsidR="00A4610C" w:rsidRPr="00A4610C">
        <w:rPr>
          <w:noProof/>
          <w:lang w:val="es-EC"/>
        </w:rPr>
        <w:t>(Siguenza, Godoy, &amp; Granja, 1993)</w:t>
      </w:r>
      <w:r w:rsidR="00DA6570">
        <w:rPr>
          <w:lang w:val="es-EC"/>
        </w:rPr>
        <w:fldChar w:fldCharType="end"/>
      </w:r>
      <w:r w:rsidR="00DA661A" w:rsidRPr="00CB2658">
        <w:rPr>
          <w:lang w:val="es-EC"/>
        </w:rPr>
        <w:t xml:space="preserve">, es </w:t>
      </w:r>
      <w:r w:rsidR="00DA661A">
        <w:rPr>
          <w:lang w:val="es-EC"/>
        </w:rPr>
        <w:t>conoci</w:t>
      </w:r>
      <w:r w:rsidR="00DA661A" w:rsidRPr="00CB2658">
        <w:rPr>
          <w:lang w:val="es-EC"/>
        </w:rPr>
        <w:t>da a nivel nacional como la</w:t>
      </w:r>
      <w:r w:rsidR="00CB289C">
        <w:rPr>
          <w:lang w:val="es-EC"/>
        </w:rPr>
        <w:t xml:space="preserve"> </w:t>
      </w:r>
      <w:r w:rsidR="00DA661A" w:rsidRPr="00CB2658">
        <w:rPr>
          <w:lang w:val="es-EC"/>
        </w:rPr>
        <w:t>“</w:t>
      </w:r>
      <w:r w:rsidR="00DA661A">
        <w:rPr>
          <w:lang w:val="es-EC"/>
        </w:rPr>
        <w:t>Banda Triunfadora</w:t>
      </w:r>
      <w:r w:rsidR="00DA661A" w:rsidRPr="00CB2658">
        <w:rPr>
          <w:lang w:val="es-EC"/>
        </w:rPr>
        <w:t>”</w:t>
      </w:r>
      <w:r w:rsidR="00DA661A">
        <w:rPr>
          <w:lang w:val="es-EC"/>
        </w:rPr>
        <w:t xml:space="preserve">, </w:t>
      </w:r>
      <w:r w:rsidR="00DA661A" w:rsidRPr="00CB2658">
        <w:rPr>
          <w:lang w:val="es-EC"/>
        </w:rPr>
        <w:t>“</w:t>
      </w:r>
      <w:r w:rsidR="00DA661A">
        <w:rPr>
          <w:lang w:val="es-EC"/>
        </w:rPr>
        <w:t>Banda de Bandas</w:t>
      </w:r>
      <w:r w:rsidR="00DA661A" w:rsidRPr="00CB2658">
        <w:rPr>
          <w:lang w:val="es-EC"/>
        </w:rPr>
        <w:t>”</w:t>
      </w:r>
      <w:r w:rsidR="00DA661A">
        <w:rPr>
          <w:lang w:val="es-EC"/>
        </w:rPr>
        <w:t>, por un sin número de concursos ganados</w:t>
      </w:r>
      <w:r w:rsidR="00DA661A" w:rsidRPr="00CB2658">
        <w:rPr>
          <w:lang w:val="es-EC"/>
        </w:rPr>
        <w:t xml:space="preserve">. </w:t>
      </w:r>
      <w:r w:rsidR="00DA661A">
        <w:rPr>
          <w:lang w:val="es-EC"/>
        </w:rPr>
        <w:t xml:space="preserve">Sus integrantes ejecutan sus melodías en todo el </w:t>
      </w:r>
      <w:r w:rsidR="00DA661A" w:rsidRPr="00CB2658">
        <w:rPr>
          <w:lang w:val="es-EC"/>
        </w:rPr>
        <w:t>país</w:t>
      </w:r>
      <w:r w:rsidR="00DA661A">
        <w:rPr>
          <w:lang w:val="es-EC"/>
        </w:rPr>
        <w:t xml:space="preserve"> ya sea en sinfónicas, orquestas, bandas: municipales, militares, policiales, de la marina entre otras. </w:t>
      </w:r>
      <w:r w:rsidR="00DA661A" w:rsidRPr="00CB2658">
        <w:rPr>
          <w:lang w:val="es-EC"/>
        </w:rPr>
        <w:t>E</w:t>
      </w:r>
      <w:r w:rsidR="00DA661A">
        <w:rPr>
          <w:lang w:val="es-EC"/>
        </w:rPr>
        <w:t xml:space="preserve">n la antigüedad </w:t>
      </w:r>
      <w:r w:rsidR="00DA661A" w:rsidRPr="00CB2658">
        <w:rPr>
          <w:lang w:val="es-EC"/>
        </w:rPr>
        <w:t>l</w:t>
      </w:r>
      <w:r w:rsidR="00DA661A">
        <w:rPr>
          <w:lang w:val="es-EC"/>
        </w:rPr>
        <w:t>os músicos ejecu</w:t>
      </w:r>
      <w:r w:rsidR="00DA661A" w:rsidRPr="00CB2658">
        <w:rPr>
          <w:lang w:val="es-EC"/>
        </w:rPr>
        <w:t xml:space="preserve">taban los instrumentos al oído, </w:t>
      </w:r>
      <w:r w:rsidR="00DA661A">
        <w:rPr>
          <w:lang w:val="es-EC"/>
        </w:rPr>
        <w:t xml:space="preserve">o muchos adquirieron el conocimiento musical con un profesor particular llamado MAESTRO MAYOR. </w:t>
      </w:r>
    </w:p>
    <w:p w:rsidR="008706C8" w:rsidRDefault="00163988" w:rsidP="008706C8">
      <w:pPr>
        <w:tabs>
          <w:tab w:val="left" w:pos="567"/>
        </w:tabs>
        <w:spacing w:before="120" w:after="120" w:line="360" w:lineRule="auto"/>
        <w:jc w:val="both"/>
        <w:rPr>
          <w:lang w:val="es-EC"/>
        </w:rPr>
      </w:pPr>
      <w:r>
        <w:rPr>
          <w:lang w:val="es-EC"/>
        </w:rPr>
        <w:tab/>
      </w:r>
      <w:r w:rsidR="00DA661A">
        <w:rPr>
          <w:lang w:val="es-EC"/>
        </w:rPr>
        <w:t xml:space="preserve">Esto y mucho más </w:t>
      </w:r>
      <w:r w:rsidR="00E44F8B">
        <w:rPr>
          <w:lang w:val="es-EC"/>
        </w:rPr>
        <w:t>se detalla</w:t>
      </w:r>
      <w:r w:rsidR="00DA661A">
        <w:rPr>
          <w:lang w:val="es-EC"/>
        </w:rPr>
        <w:t xml:space="preserve"> en e</w:t>
      </w:r>
      <w:r w:rsidR="00A31345">
        <w:rPr>
          <w:lang w:val="es-EC"/>
        </w:rPr>
        <w:t xml:space="preserve">l presente trabajo </w:t>
      </w:r>
      <w:r>
        <w:rPr>
          <w:lang w:val="es-EC"/>
        </w:rPr>
        <w:t>de investigaci</w:t>
      </w:r>
      <w:r w:rsidR="00DA661A">
        <w:rPr>
          <w:lang w:val="es-EC"/>
        </w:rPr>
        <w:t xml:space="preserve">ón, que </w:t>
      </w:r>
      <w:r>
        <w:rPr>
          <w:lang w:val="es-EC"/>
        </w:rPr>
        <w:t xml:space="preserve">contiene cinco capítulos, en el </w:t>
      </w:r>
      <w:r w:rsidR="00DA661A">
        <w:rPr>
          <w:lang w:val="es-EC"/>
        </w:rPr>
        <w:t>primero</w:t>
      </w:r>
      <w:r>
        <w:rPr>
          <w:lang w:val="es-EC"/>
        </w:rPr>
        <w:t xml:space="preserve"> se </w:t>
      </w:r>
      <w:r w:rsidR="00E44F8B">
        <w:rPr>
          <w:lang w:val="es-EC"/>
        </w:rPr>
        <w:t>puntualiza</w:t>
      </w:r>
      <w:r>
        <w:rPr>
          <w:lang w:val="es-EC"/>
        </w:rPr>
        <w:t xml:space="preserve"> el planteamiento del problema, el objetivo general y los objetivos específicos que determinaron la incidencia de la banda de pueblo como instrumentos de construcción social en la parroquia Santiago de Calpi</w:t>
      </w:r>
      <w:r w:rsidR="00A31345">
        <w:rPr>
          <w:lang w:val="es-EC"/>
        </w:rPr>
        <w:t xml:space="preserve">, </w:t>
      </w:r>
      <w:r w:rsidR="00DA661A">
        <w:rPr>
          <w:lang w:val="es-EC"/>
        </w:rPr>
        <w:t>así como también</w:t>
      </w:r>
      <w:r w:rsidR="00A31345">
        <w:rPr>
          <w:lang w:val="es-EC"/>
        </w:rPr>
        <w:t xml:space="preserve"> la justificación</w:t>
      </w:r>
      <w:r w:rsidR="00DA661A">
        <w:rPr>
          <w:lang w:val="es-EC"/>
        </w:rPr>
        <w:t xml:space="preserve">, </w:t>
      </w:r>
      <w:r w:rsidR="00A31345">
        <w:rPr>
          <w:lang w:val="es-EC"/>
        </w:rPr>
        <w:t xml:space="preserve">importancia </w:t>
      </w:r>
      <w:r w:rsidR="00E44F8B">
        <w:rPr>
          <w:lang w:val="es-EC"/>
        </w:rPr>
        <w:t xml:space="preserve">la hipótesis y las variables directoras </w:t>
      </w:r>
      <w:r w:rsidR="00A31345">
        <w:rPr>
          <w:lang w:val="es-EC"/>
        </w:rPr>
        <w:t>del tema investigado.</w:t>
      </w:r>
      <w:r w:rsidR="00837048">
        <w:rPr>
          <w:lang w:val="es-EC"/>
        </w:rPr>
        <w:t xml:space="preserve"> </w:t>
      </w:r>
      <w:r w:rsidR="00A31345">
        <w:rPr>
          <w:lang w:val="es-EC"/>
        </w:rPr>
        <w:t xml:space="preserve">El segundo capítulo despliega el marco teórico sobre el cual se fundamenta la investigación y los resultados obtenidos, es la información bibliográfica seleccionada que contiene datos sobre la cultura popular, las bandas de pueblo, su historia y afianzamiento y los elementos de construcción social. De este modo, el tercer capítulo hace referencia al proceso metodológico propiamente dicho la población estudiada, </w:t>
      </w:r>
      <w:r w:rsidR="008706C8">
        <w:rPr>
          <w:lang w:val="es-EC"/>
        </w:rPr>
        <w:t>la aplicación de las encuestas y entrevistas a expertos en el tema y el análisis e interpretación de resultados que dan fe de la comprobación de la hipótesis planteada.</w:t>
      </w:r>
      <w:r w:rsidR="008706C8">
        <w:rPr>
          <w:lang w:val="es-EC"/>
        </w:rPr>
        <w:tab/>
        <w:t>En el cuarto capítulo se exponen las conclusiones y recomendaciones a las que se llegó con esta investigación y finalmente en el quinto capítulo se presenta el producto audiovisual como resultado del proceso llevado a efecto y como material para difundir, conservar, mantener y valorar la incidencia de las bandas de pueblo como elementos de construcción social de una localidad.</w:t>
      </w:r>
    </w:p>
    <w:p w:rsidR="008706C8" w:rsidRPr="007540DF" w:rsidRDefault="008706C8" w:rsidP="008706C8">
      <w:pPr>
        <w:tabs>
          <w:tab w:val="left" w:pos="567"/>
        </w:tabs>
        <w:spacing w:before="120" w:after="120" w:line="360" w:lineRule="auto"/>
        <w:jc w:val="both"/>
        <w:rPr>
          <w:lang w:val="es-EC"/>
        </w:rPr>
      </w:pPr>
    </w:p>
    <w:p w:rsidR="00C73FCD" w:rsidRDefault="00C73FCD" w:rsidP="00C73FCD">
      <w:pPr>
        <w:jc w:val="center"/>
        <w:rPr>
          <w:b/>
          <w:bCs/>
          <w:lang w:val="es-ES"/>
        </w:rPr>
      </w:pPr>
    </w:p>
    <w:p w:rsidR="00C73FCD" w:rsidRPr="001201A2" w:rsidRDefault="00C73FCD" w:rsidP="00873790">
      <w:pPr>
        <w:pStyle w:val="Ttulo1"/>
      </w:pPr>
      <w:bookmarkStart w:id="28" w:name="_Toc483128901"/>
      <w:bookmarkStart w:id="29" w:name="_Toc487490346"/>
      <w:r w:rsidRPr="001201A2">
        <w:t xml:space="preserve">CAPÍTULO </w:t>
      </w:r>
      <w:r w:rsidR="0089149D" w:rsidRPr="001201A2">
        <w:t>I</w:t>
      </w:r>
      <w:bookmarkEnd w:id="28"/>
      <w:bookmarkEnd w:id="29"/>
    </w:p>
    <w:p w:rsidR="00875E12" w:rsidRPr="001201A2" w:rsidRDefault="00875E12" w:rsidP="00016020">
      <w:pPr>
        <w:pStyle w:val="Ttulo2"/>
      </w:pPr>
      <w:r w:rsidRPr="001201A2">
        <w:br/>
      </w:r>
      <w:bookmarkStart w:id="30" w:name="_Toc483128902"/>
      <w:bookmarkStart w:id="31" w:name="_Toc487490347"/>
      <w:bookmarkEnd w:id="25"/>
      <w:bookmarkEnd w:id="26"/>
      <w:bookmarkEnd w:id="27"/>
      <w:r w:rsidR="00457B8B" w:rsidRPr="001201A2">
        <w:t xml:space="preserve">1. </w:t>
      </w:r>
      <w:r w:rsidR="00C73FCD" w:rsidRPr="001201A2">
        <w:t>MARCO REFERENCIAL</w:t>
      </w:r>
      <w:bookmarkEnd w:id="30"/>
      <w:bookmarkEnd w:id="31"/>
    </w:p>
    <w:p w:rsidR="00236E6D" w:rsidRPr="001201A2" w:rsidRDefault="00236E6D" w:rsidP="00914770">
      <w:pPr>
        <w:numPr>
          <w:ilvl w:val="12"/>
          <w:numId w:val="0"/>
        </w:numPr>
        <w:spacing w:line="360" w:lineRule="auto"/>
        <w:rPr>
          <w:lang w:val="es-ES"/>
        </w:rPr>
      </w:pPr>
    </w:p>
    <w:p w:rsidR="00236E6D" w:rsidRPr="001201A2" w:rsidRDefault="0013761E" w:rsidP="00016020">
      <w:pPr>
        <w:pStyle w:val="Ttulo2"/>
      </w:pPr>
      <w:bookmarkStart w:id="32" w:name="_Toc483128903"/>
      <w:bookmarkStart w:id="33" w:name="_Toc487490348"/>
      <w:r w:rsidRPr="001201A2">
        <w:t xml:space="preserve">1.1 </w:t>
      </w:r>
      <w:r w:rsidR="00457B8B" w:rsidRPr="001201A2">
        <w:t>PLANTEAMIENTO DEL PROBLEMA</w:t>
      </w:r>
      <w:bookmarkEnd w:id="32"/>
      <w:bookmarkEnd w:id="33"/>
    </w:p>
    <w:p w:rsidR="008D5333" w:rsidRPr="001201A2" w:rsidRDefault="008D5333" w:rsidP="008D5333">
      <w:pPr>
        <w:numPr>
          <w:ilvl w:val="12"/>
          <w:numId w:val="0"/>
        </w:numPr>
        <w:spacing w:line="360" w:lineRule="auto"/>
        <w:ind w:left="567"/>
        <w:rPr>
          <w:b/>
          <w:bCs/>
          <w:iCs/>
          <w:lang w:val="es-ES"/>
        </w:rPr>
      </w:pPr>
      <w:bookmarkStart w:id="34" w:name="_Toc285535801"/>
      <w:bookmarkStart w:id="35" w:name="_Toc410627895"/>
    </w:p>
    <w:bookmarkEnd w:id="34"/>
    <w:bookmarkEnd w:id="35"/>
    <w:p w:rsidR="008D5333" w:rsidRPr="001201A2" w:rsidRDefault="008D5333" w:rsidP="00995FD6">
      <w:pPr>
        <w:spacing w:before="120" w:after="120" w:line="360" w:lineRule="auto"/>
        <w:ind w:firstLine="567"/>
        <w:jc w:val="both"/>
        <w:rPr>
          <w:lang w:val="es-EC"/>
        </w:rPr>
      </w:pPr>
      <w:r w:rsidRPr="001201A2">
        <w:rPr>
          <w:lang w:val="es-EC"/>
        </w:rPr>
        <w:t>El origen de la banda de pueblo es incierto, así como tampoco se conoce el del lenguaje, pero siempre se destacó en los tiempos de siembra y tributo, en los de guerra y paz, porque simbolizan la expresión cultural de los pueblos. La transposición en ritmos e instrumentos dentro de la banda indígena por influencia europea, fueron acoplándose a la música religiosa impuesta por los conquistadores.</w:t>
      </w:r>
    </w:p>
    <w:p w:rsidR="008D5333" w:rsidRPr="001201A2" w:rsidRDefault="008D5333" w:rsidP="00995FD6">
      <w:pPr>
        <w:spacing w:before="120" w:after="120" w:line="360" w:lineRule="auto"/>
        <w:ind w:firstLine="720"/>
        <w:jc w:val="both"/>
        <w:rPr>
          <w:lang w:val="es-EC"/>
        </w:rPr>
      </w:pPr>
      <w:r w:rsidRPr="001201A2">
        <w:rPr>
          <w:lang w:val="es-EC"/>
        </w:rPr>
        <w:t>La creencia de los pueblos está ligada a los músicos populares, a los que se unen las creencias paganas, las fechas cívicas, etc. He aquí el protagonismo de la banda de pueblo, por su poder de convocatoria, ella es quien pone la alegría, tristeza o solemnidad en todos los actos.</w:t>
      </w:r>
    </w:p>
    <w:p w:rsidR="008D5333" w:rsidRPr="001201A2" w:rsidRDefault="008D5333" w:rsidP="00995FD6">
      <w:pPr>
        <w:spacing w:before="120" w:after="120" w:line="360" w:lineRule="auto"/>
        <w:ind w:firstLine="720"/>
        <w:jc w:val="both"/>
        <w:rPr>
          <w:lang w:val="es-EC"/>
        </w:rPr>
      </w:pPr>
      <w:r w:rsidRPr="001201A2">
        <w:rPr>
          <w:lang w:val="es-EC"/>
        </w:rPr>
        <w:t>En Chimborazo encontramos varios pueblos identificados con este elemento de construcción social como: Calpi, Químiag, Cubijíes, Licán, Yaruquíes, Licto, Pangor, entre otros; guardando de esta manera su identidad étnica y dando como resultado una similitud entre ellos. Compartiendo los mismos escenarios como sus iglesias donde reposan sus Cristos, Vírgenes, o Santos Patronos a quienes se venera con un sin número de fiestas populares: chamarascas, romerías, retretas, procesiones, corridas de toros, verbenas, carnavales y fiestas cívicas, donde se destaca a la Banda de Pueblo deleitando con su música.</w:t>
      </w:r>
    </w:p>
    <w:p w:rsidR="008D5333" w:rsidRPr="001201A2" w:rsidRDefault="008D5333" w:rsidP="00995FD6">
      <w:pPr>
        <w:spacing w:before="120" w:after="120" w:line="360" w:lineRule="auto"/>
        <w:ind w:firstLine="720"/>
        <w:jc w:val="both"/>
        <w:rPr>
          <w:lang w:val="es-EC"/>
        </w:rPr>
      </w:pPr>
      <w:r w:rsidRPr="001201A2">
        <w:rPr>
          <w:lang w:val="es-EC"/>
        </w:rPr>
        <w:t>En la legendaria parroquia Santiago de Calpi, ejecutan con dulzura sus sinfonías desde el siglo anterior, organizándose a partir del año de 1910</w:t>
      </w:r>
      <w:r w:rsidR="00A4610C">
        <w:rPr>
          <w:lang w:val="es-EC"/>
        </w:rPr>
        <w:t xml:space="preserve">, consolidándose en 1925 </w:t>
      </w:r>
      <w:r w:rsidR="00DA6570">
        <w:rPr>
          <w:lang w:val="es-EC"/>
        </w:rPr>
        <w:fldChar w:fldCharType="begin" w:fldLock="1"/>
      </w:r>
      <w:r w:rsidR="00A4610C">
        <w:rPr>
          <w:lang w:val="es-EC"/>
        </w:rPr>
        <w:instrText>ADDIN CSL_CITATION { "citationItems" : [ { "id" : "ITEM-1",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"ITEM-1", "issued" : { "date-parts" : [ [ "1993" ] ] }, "page" : "130", "title" : "Las Bandas de Pueblo", "type" : "article-journal", "volume" : "1" }, "uris" : [ "http://www.mendeley.com/documents/?uuid=67328d4f-b708-4b8e-b949-6f4a1e7185e7" ] } ], "mendeley" : { "formattedCitation" : "(Siguenza et al., 1993)", "plainTextFormattedCitation" : "(Siguenza et al., 1993)", "previouslyFormattedCitation" : "(Siguenza et al., 1993)" }, "properties" : { "noteIndex" : 0 }, "schema" : "https://github.com/citation-style-language/schema/raw/master/csl-citation.json" }</w:instrText>
      </w:r>
      <w:r w:rsidR="00DA6570">
        <w:rPr>
          <w:lang w:val="es-EC"/>
        </w:rPr>
        <w:fldChar w:fldCharType="separate"/>
      </w:r>
      <w:r w:rsidR="00A4610C" w:rsidRPr="00A4610C">
        <w:rPr>
          <w:noProof/>
          <w:lang w:val="es-EC"/>
        </w:rPr>
        <w:t>(Siguenza et al., 1993)</w:t>
      </w:r>
      <w:r w:rsidR="00DA6570">
        <w:rPr>
          <w:lang w:val="es-EC"/>
        </w:rPr>
        <w:fldChar w:fldCharType="end"/>
      </w:r>
      <w:r w:rsidRPr="001201A2">
        <w:rPr>
          <w:lang w:val="es-EC"/>
        </w:rPr>
        <w:t xml:space="preserve"> con </w:t>
      </w:r>
      <w:r w:rsidR="00A4610C">
        <w:rPr>
          <w:lang w:val="es-EC"/>
        </w:rPr>
        <w:t xml:space="preserve">el auspicio de Segundo Gallegos, instructores: </w:t>
      </w:r>
      <w:r w:rsidRPr="001201A2">
        <w:rPr>
          <w:lang w:val="es-EC"/>
        </w:rPr>
        <w:t>Amador Orozco vecino de la parroquia de Licán</w:t>
      </w:r>
      <w:r w:rsidR="00A4610C">
        <w:rPr>
          <w:lang w:val="es-EC"/>
        </w:rPr>
        <w:t xml:space="preserve">,N. </w:t>
      </w:r>
      <w:r w:rsidRPr="001201A2">
        <w:rPr>
          <w:lang w:val="es-EC"/>
        </w:rPr>
        <w:t>Tacuri</w:t>
      </w:r>
      <w:r w:rsidR="00A4610C">
        <w:rPr>
          <w:lang w:val="es-EC"/>
        </w:rPr>
        <w:t>, Julio Dávalos, Manuel Orozco “Tocho” Velasteguí, David Huilca, Segundo Aurelio y Pedro Llangarí</w:t>
      </w:r>
      <w:r w:rsidR="00DA6570">
        <w:rPr>
          <w:lang w:val="es-EC"/>
        </w:rPr>
        <w:fldChar w:fldCharType="begin" w:fldLock="1"/>
      </w:r>
      <w:r w:rsidR="006A590B">
        <w:rPr>
          <w:lang w:val="es-EC"/>
        </w:rPr>
        <w:instrText>ADDIN CSL_CITATION { "citationItems" : [ { "id" : "ITEM-1",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"ITEM-1", "issued" : { "date-parts" : [ [ "1993" ] ] }, "page" : "130", "title" : "Las Bandas de Pueblo", "type" : "article-journal", "volume" : "1" }, "uris" : [ "http://www.mendeley.com/documents/?uuid=67328d4f-b708-4b8e-b949-6f4a1e7185e7" ] } ], "mendeley" : { "formattedCitation" : "(Siguenza et al., 1993)", "plainTextFormattedCitation" : "(Siguenza et al., 1993)", "previouslyFormattedCitation" : "(Siguenza et al., 1993)" }, "properties" : { "noteIndex" : 0 }, "schema" : "https://github.com/citation-style-language/schema/raw/master/csl-citation.json" }</w:instrText>
      </w:r>
      <w:r w:rsidR="00DA6570">
        <w:rPr>
          <w:lang w:val="es-EC"/>
        </w:rPr>
        <w:fldChar w:fldCharType="separate"/>
      </w:r>
      <w:r w:rsidR="00A4610C" w:rsidRPr="00A4610C">
        <w:rPr>
          <w:noProof/>
          <w:lang w:val="es-EC"/>
        </w:rPr>
        <w:t>(Siguenza et al., 1993)</w:t>
      </w:r>
      <w:r w:rsidR="00DA6570">
        <w:rPr>
          <w:lang w:val="es-EC"/>
        </w:rPr>
        <w:fldChar w:fldCharType="end"/>
      </w:r>
      <w:r w:rsidRPr="001201A2">
        <w:rPr>
          <w:lang w:val="es-EC"/>
        </w:rPr>
        <w:t>.</w:t>
      </w:r>
    </w:p>
    <w:p w:rsidR="008D5333" w:rsidRPr="001201A2" w:rsidRDefault="008D5333" w:rsidP="00995FD6">
      <w:pPr>
        <w:spacing w:before="120" w:after="120" w:line="360" w:lineRule="auto"/>
        <w:ind w:firstLine="720"/>
        <w:jc w:val="both"/>
        <w:rPr>
          <w:lang w:val="es-EC"/>
        </w:rPr>
      </w:pPr>
      <w:r w:rsidRPr="001201A2">
        <w:rPr>
          <w:lang w:val="es-EC"/>
        </w:rPr>
        <w:lastRenderedPageBreak/>
        <w:t>Manteniendo vivas desde entonces costumbres y tradiciones, uniendo y convocando al pueblo para acontecimientos festivos, como también en defensa de la dignidad, su historia, luchas y conquistas, mingas, recibimientos a autoridades y personajes. Rindiendo homenaje con la interpretación de música fúnebre, a la partida de seres queridos, conterráneos, amigos, o simplemente prestando sus servicios de músicos, misma que se ha convertido en una profesión.</w:t>
      </w:r>
    </w:p>
    <w:p w:rsidR="008D5333" w:rsidRPr="001201A2" w:rsidRDefault="008D5333" w:rsidP="008D5333">
      <w:pPr>
        <w:spacing w:line="276" w:lineRule="auto"/>
        <w:jc w:val="both"/>
        <w:rPr>
          <w:lang w:val="es-EC"/>
        </w:rPr>
      </w:pPr>
    </w:p>
    <w:p w:rsidR="00236E6D" w:rsidRPr="001201A2" w:rsidRDefault="0013761E" w:rsidP="00016020">
      <w:pPr>
        <w:pStyle w:val="Ttulo2"/>
      </w:pPr>
      <w:bookmarkStart w:id="36" w:name="_Toc483128904"/>
      <w:bookmarkStart w:id="37" w:name="_Toc487490349"/>
      <w:r w:rsidRPr="001201A2">
        <w:t xml:space="preserve">1.2 </w:t>
      </w:r>
      <w:r w:rsidR="00914770" w:rsidRPr="001201A2">
        <w:t>FORMULACIÓN DEL PROBLEMA</w:t>
      </w:r>
      <w:bookmarkEnd w:id="36"/>
      <w:bookmarkEnd w:id="37"/>
    </w:p>
    <w:p w:rsidR="00914770" w:rsidRPr="001201A2" w:rsidRDefault="00914770" w:rsidP="00914770">
      <w:pPr>
        <w:rPr>
          <w:lang w:val="es-ES"/>
        </w:rPr>
      </w:pPr>
    </w:p>
    <w:p w:rsidR="008D5333" w:rsidRPr="001201A2" w:rsidRDefault="008D5333" w:rsidP="008D5333">
      <w:pPr>
        <w:spacing w:line="360" w:lineRule="auto"/>
        <w:ind w:firstLine="567"/>
        <w:jc w:val="both"/>
        <w:rPr>
          <w:lang w:val="es-EC"/>
        </w:rPr>
      </w:pPr>
      <w:r w:rsidRPr="001201A2">
        <w:rPr>
          <w:lang w:val="es-EC"/>
        </w:rPr>
        <w:t>¿Cuál es la incidencia de la banda de pueblo como elemento de construcción social en los habitantes de la parroquia Santiago de Calpi del cantón Riobamba, durante el período enero – diciembre 2015?</w:t>
      </w:r>
    </w:p>
    <w:p w:rsidR="00236E6D" w:rsidRPr="001201A2" w:rsidRDefault="000B7AF9" w:rsidP="008D5333">
      <w:pPr>
        <w:numPr>
          <w:ilvl w:val="12"/>
          <w:numId w:val="0"/>
        </w:numPr>
        <w:spacing w:line="360" w:lineRule="auto"/>
        <w:rPr>
          <w:lang w:val="es-ES"/>
        </w:rPr>
      </w:pPr>
      <w:r w:rsidRPr="001201A2">
        <w:rPr>
          <w:lang w:val="es-ES"/>
        </w:rPr>
        <w:tab/>
      </w:r>
    </w:p>
    <w:p w:rsidR="008D5333" w:rsidRPr="00B37BE7" w:rsidRDefault="0013761E" w:rsidP="00016020">
      <w:pPr>
        <w:pStyle w:val="Ttulo2"/>
      </w:pPr>
      <w:bookmarkStart w:id="38" w:name="_Toc483128905"/>
      <w:bookmarkStart w:id="39" w:name="_Toc487490350"/>
      <w:r w:rsidRPr="00B37BE7">
        <w:t xml:space="preserve">1.3 </w:t>
      </w:r>
      <w:r w:rsidR="008D5333" w:rsidRPr="00B37BE7">
        <w:t>OBJETIVOS</w:t>
      </w:r>
      <w:bookmarkEnd w:id="38"/>
      <w:bookmarkEnd w:id="39"/>
    </w:p>
    <w:p w:rsidR="008D5333" w:rsidRPr="00B37BE7" w:rsidRDefault="008D5333" w:rsidP="008D5333">
      <w:pPr>
        <w:spacing w:line="276" w:lineRule="auto"/>
        <w:rPr>
          <w:lang w:val="es-EC"/>
        </w:rPr>
      </w:pPr>
    </w:p>
    <w:p w:rsidR="008D5333" w:rsidRPr="00B37BE7" w:rsidRDefault="00AB1B7E" w:rsidP="00F45F90">
      <w:pPr>
        <w:pStyle w:val="Ttulo3"/>
      </w:pPr>
      <w:bookmarkStart w:id="40" w:name="_Toc483128906"/>
      <w:bookmarkStart w:id="41" w:name="_Toc487490351"/>
      <w:r w:rsidRPr="00B37BE7">
        <w:t>1.3.1 GENERAL</w:t>
      </w:r>
      <w:bookmarkEnd w:id="40"/>
      <w:bookmarkEnd w:id="41"/>
    </w:p>
    <w:p w:rsidR="008D5333" w:rsidRPr="001201A2" w:rsidRDefault="008D5333" w:rsidP="008D5333">
      <w:pPr>
        <w:spacing w:before="100" w:line="360" w:lineRule="auto"/>
        <w:ind w:right="397" w:firstLine="567"/>
        <w:jc w:val="both"/>
        <w:rPr>
          <w:lang w:val="es-EC"/>
        </w:rPr>
      </w:pPr>
      <w:r w:rsidRPr="001201A2">
        <w:rPr>
          <w:lang w:val="es-EC"/>
        </w:rPr>
        <w:t xml:space="preserve">Determinar la incidencia de la banda de pueblo como elemento de construcción social de los habitantes de la parroquia Santiago de Calpi del cantón Riobamba, durante el período enero – diciembre 2015.  </w:t>
      </w:r>
    </w:p>
    <w:p w:rsidR="008D5333" w:rsidRPr="001201A2" w:rsidRDefault="008D5333" w:rsidP="00016020">
      <w:pPr>
        <w:pStyle w:val="Ttulo2"/>
        <w:rPr>
          <w:lang w:eastAsia="es-EC"/>
        </w:rPr>
      </w:pPr>
    </w:p>
    <w:p w:rsidR="008D5333" w:rsidRPr="001201A2" w:rsidRDefault="00AB1B7E" w:rsidP="00F45F90">
      <w:pPr>
        <w:pStyle w:val="Ttulo3"/>
      </w:pPr>
      <w:bookmarkStart w:id="42" w:name="_Toc483128907"/>
      <w:bookmarkStart w:id="43" w:name="_Toc487490352"/>
      <w:r w:rsidRPr="001201A2">
        <w:t>1.3.2 ESPECÍFICOS</w:t>
      </w:r>
      <w:bookmarkEnd w:id="42"/>
      <w:bookmarkEnd w:id="43"/>
    </w:p>
    <w:p w:rsidR="008D5333" w:rsidRPr="001201A2" w:rsidRDefault="008D5333" w:rsidP="008D5333">
      <w:pPr>
        <w:pStyle w:val="Prrafodelista"/>
        <w:widowControl/>
        <w:numPr>
          <w:ilvl w:val="0"/>
          <w:numId w:val="17"/>
        </w:numPr>
        <w:spacing w:before="100" w:line="360" w:lineRule="auto"/>
        <w:ind w:right="397"/>
        <w:jc w:val="both"/>
        <w:rPr>
          <w:sz w:val="24"/>
          <w:szCs w:val="24"/>
        </w:rPr>
      </w:pPr>
      <w:r w:rsidRPr="001201A2">
        <w:rPr>
          <w:sz w:val="24"/>
          <w:szCs w:val="24"/>
        </w:rPr>
        <w:t>Analizar la banda de pueblo como elemento de construcción social y incidencia en la parroquia Calpi.</w:t>
      </w:r>
    </w:p>
    <w:p w:rsidR="008D5333" w:rsidRPr="001201A2" w:rsidRDefault="008D5333" w:rsidP="008D5333">
      <w:pPr>
        <w:pStyle w:val="Prrafodelista"/>
        <w:widowControl/>
        <w:numPr>
          <w:ilvl w:val="0"/>
          <w:numId w:val="17"/>
        </w:numPr>
        <w:spacing w:before="100" w:line="360" w:lineRule="auto"/>
        <w:ind w:right="397"/>
        <w:jc w:val="both"/>
        <w:rPr>
          <w:sz w:val="24"/>
          <w:szCs w:val="24"/>
        </w:rPr>
      </w:pPr>
      <w:r w:rsidRPr="001201A2">
        <w:rPr>
          <w:sz w:val="24"/>
          <w:szCs w:val="24"/>
        </w:rPr>
        <w:t>Establecer los elementos que constituyen el simbolismo de la banda de pueblo.</w:t>
      </w:r>
    </w:p>
    <w:p w:rsidR="008D5333" w:rsidRPr="001201A2" w:rsidRDefault="008D5333" w:rsidP="008D5333">
      <w:pPr>
        <w:pStyle w:val="Prrafodelista"/>
        <w:widowControl/>
        <w:numPr>
          <w:ilvl w:val="0"/>
          <w:numId w:val="17"/>
        </w:numPr>
        <w:spacing w:before="100" w:line="360" w:lineRule="auto"/>
        <w:ind w:right="397"/>
        <w:jc w:val="both"/>
        <w:rPr>
          <w:sz w:val="24"/>
          <w:szCs w:val="24"/>
        </w:rPr>
      </w:pPr>
      <w:r w:rsidRPr="001201A2">
        <w:rPr>
          <w:sz w:val="24"/>
          <w:szCs w:val="24"/>
        </w:rPr>
        <w:t>Elaborar un producto audiovisual que destaque el uso de  la banda de pueblo como proceso comunicacional.</w:t>
      </w:r>
    </w:p>
    <w:p w:rsidR="008D5333" w:rsidRPr="001201A2" w:rsidRDefault="008D5333" w:rsidP="008D5333">
      <w:pPr>
        <w:spacing w:line="276" w:lineRule="auto"/>
        <w:jc w:val="both"/>
        <w:rPr>
          <w:lang w:val="es-EC"/>
        </w:rPr>
      </w:pPr>
    </w:p>
    <w:p w:rsidR="008D5333" w:rsidRPr="00B37BE7" w:rsidRDefault="0013761E" w:rsidP="00995FD6">
      <w:pPr>
        <w:pStyle w:val="Ttulo2"/>
        <w:spacing w:before="120" w:after="120"/>
      </w:pPr>
      <w:bookmarkStart w:id="44" w:name="_Toc483128908"/>
      <w:bookmarkStart w:id="45" w:name="_Toc487490353"/>
      <w:r w:rsidRPr="00B37BE7">
        <w:t xml:space="preserve">1.4 </w:t>
      </w:r>
      <w:r w:rsidR="008D5333" w:rsidRPr="00B37BE7">
        <w:t>JUSTIFICACIÓN.</w:t>
      </w:r>
      <w:bookmarkEnd w:id="44"/>
      <w:bookmarkEnd w:id="45"/>
    </w:p>
    <w:p w:rsidR="008D5333" w:rsidRPr="001201A2" w:rsidRDefault="008D5333" w:rsidP="00995FD6">
      <w:pPr>
        <w:tabs>
          <w:tab w:val="left" w:pos="567"/>
        </w:tabs>
        <w:spacing w:before="120" w:after="120" w:line="360" w:lineRule="auto"/>
        <w:jc w:val="both"/>
        <w:rPr>
          <w:lang w:val="es-EC"/>
        </w:rPr>
      </w:pPr>
      <w:r w:rsidRPr="001201A2">
        <w:rPr>
          <w:lang w:val="es-EC"/>
        </w:rPr>
        <w:tab/>
        <w:t xml:space="preserve">Desde mucho tiempo atrás nuestra historia ha dado importancia a los sujetos que han presentado estudios bibliográficos sobre los pueblos,  quedando separado del contexto histórico, cultural, social, económico y político a la Banda de Pueblo, teniendo como parte de la cultura la música concebida como una creación genial, que nos invita a </w:t>
      </w:r>
      <w:r w:rsidRPr="001201A2">
        <w:rPr>
          <w:lang w:val="es-EC"/>
        </w:rPr>
        <w:lastRenderedPageBreak/>
        <w:t xml:space="preserve">buscar respuesta a su desarrollo en el tiempo y en el crecimiento de los pueblos. </w:t>
      </w:r>
      <w:r w:rsidRPr="001201A2">
        <w:rPr>
          <w:lang w:val="es-EC"/>
        </w:rPr>
        <w:tab/>
        <w:t xml:space="preserve">Ecuador es uno de los tantos países de América, donde la música juega un papel importante en su historia desde la época colonial como por ejemplo: hubo muchos músicos indios, negros y mestizos. En la provincia de Chimborazo la tradición musical se mantiene viva de generación en generación como es el caso de  Santiago de Calpi. </w:t>
      </w:r>
    </w:p>
    <w:p w:rsidR="008D5333" w:rsidRPr="001201A2" w:rsidRDefault="008D5333" w:rsidP="00995FD6">
      <w:pPr>
        <w:tabs>
          <w:tab w:val="left" w:pos="567"/>
        </w:tabs>
        <w:spacing w:before="120" w:after="120" w:line="360" w:lineRule="auto"/>
        <w:jc w:val="both"/>
        <w:rPr>
          <w:lang w:val="es-EC"/>
        </w:rPr>
      </w:pPr>
      <w:r w:rsidRPr="001201A2">
        <w:rPr>
          <w:lang w:val="es-EC"/>
        </w:rPr>
        <w:tab/>
        <w:t>De acuerdo a Mario Godoy Aguirre (2012). Para quienes conocen la importancia del género musical, es motivo de orgullo ya que simboliza costumbres y guarda historias.</w:t>
      </w:r>
      <w:r w:rsidR="00BE5133">
        <w:rPr>
          <w:lang w:val="es-EC"/>
        </w:rPr>
        <w:t xml:space="preserve"> </w:t>
      </w:r>
      <w:r w:rsidRPr="001201A2">
        <w:rPr>
          <w:lang w:val="es-EC"/>
        </w:rPr>
        <w:t>“</w:t>
      </w:r>
      <w:r w:rsidR="00D8657C">
        <w:rPr>
          <w:lang w:val="es-EC"/>
        </w:rPr>
        <w:t>¡</w:t>
      </w:r>
      <w:r w:rsidRPr="001201A2">
        <w:rPr>
          <w:lang w:val="es-EC"/>
        </w:rPr>
        <w:t>Porque la música crea  identidad y al mismo tiempo marca jerarquía</w:t>
      </w:r>
      <w:r w:rsidR="00D8657C">
        <w:rPr>
          <w:lang w:val="es-EC"/>
        </w:rPr>
        <w:t>!</w:t>
      </w:r>
      <w:r w:rsidRPr="001201A2">
        <w:rPr>
          <w:lang w:val="es-EC"/>
        </w:rPr>
        <w:t>” Como parte de la historia se puede establecer que los caciques mayores y sus hijos primogénitos de acuerdo a la legislación española estaban exentos de algunos tributos y tenían privilegios como formar parte de los coros de la iglesia principalmente en los pueblos fundados por Frailes Franciscanos en las que crearon pequeñas escuelas las mismas que les enseñaban a leer y escribir así como también a cantar y tocar instrumentos musicales propios de la época.</w:t>
      </w:r>
    </w:p>
    <w:p w:rsidR="008D5333" w:rsidRPr="001201A2" w:rsidRDefault="008C72CD" w:rsidP="00995FD6">
      <w:pPr>
        <w:tabs>
          <w:tab w:val="left" w:pos="567"/>
        </w:tabs>
        <w:spacing w:before="120" w:after="120" w:line="360" w:lineRule="auto"/>
        <w:jc w:val="both"/>
        <w:rPr>
          <w:lang w:val="es-EC"/>
        </w:rPr>
      </w:pPr>
      <w:r w:rsidRPr="001201A2">
        <w:rPr>
          <w:lang w:val="es-EC"/>
        </w:rPr>
        <w:tab/>
      </w:r>
      <w:r w:rsidR="008D5333" w:rsidRPr="001201A2">
        <w:rPr>
          <w:lang w:val="es-EC"/>
        </w:rPr>
        <w:t>Es por esto que la actualidad se observa como la música tiene un puesto importante en las festividades de los pueblos, que sin una banda no hay fiesta. El género musical no es una entidad cerrada ya que somos capaces de escucharle e interpretarla, así como  difundirlo y grabarlo. Los géneros musicales son dinámicos y están en con</w:t>
      </w:r>
      <w:r w:rsidR="006A590B">
        <w:rPr>
          <w:lang w:val="es-EC"/>
        </w:rPr>
        <w:t>s</w:t>
      </w:r>
      <w:r w:rsidR="008D5333" w:rsidRPr="001201A2">
        <w:rPr>
          <w:lang w:val="es-EC"/>
        </w:rPr>
        <w:t xml:space="preserve">tante proceso de innovación o cambio. López Cano (2004). </w:t>
      </w:r>
    </w:p>
    <w:p w:rsidR="008D5333" w:rsidRPr="001201A2" w:rsidRDefault="00995FD6" w:rsidP="00995FD6">
      <w:pPr>
        <w:tabs>
          <w:tab w:val="left" w:pos="567"/>
        </w:tabs>
        <w:spacing w:before="120" w:after="120" w:line="360" w:lineRule="auto"/>
        <w:jc w:val="both"/>
        <w:rPr>
          <w:lang w:val="es-EC"/>
        </w:rPr>
      </w:pPr>
      <w:r>
        <w:rPr>
          <w:lang w:val="es-EC"/>
        </w:rPr>
        <w:tab/>
      </w:r>
      <w:r w:rsidR="008D5333" w:rsidRPr="001201A2">
        <w:rPr>
          <w:lang w:val="es-EC"/>
        </w:rPr>
        <w:t xml:space="preserve">El desarrollo de este proyecto </w:t>
      </w:r>
      <w:r w:rsidR="00D8657C">
        <w:rPr>
          <w:lang w:val="es-EC"/>
        </w:rPr>
        <w:t>tiene</w:t>
      </w:r>
      <w:r w:rsidR="008D5333" w:rsidRPr="001201A2">
        <w:rPr>
          <w:lang w:val="es-EC"/>
        </w:rPr>
        <w:t xml:space="preserve"> un impacto en el ámbi</w:t>
      </w:r>
      <w:r w:rsidR="00D8657C">
        <w:rPr>
          <w:lang w:val="es-EC"/>
        </w:rPr>
        <w:t>to socio cultural ya que permite</w:t>
      </w:r>
      <w:r w:rsidR="008D5333" w:rsidRPr="001201A2">
        <w:rPr>
          <w:lang w:val="es-EC"/>
        </w:rPr>
        <w:t xml:space="preserve"> conocer la importancia de la banda de pueblo en Santiago de Calpi y sus principales entes ejecutores así como también su situación actual.</w:t>
      </w:r>
    </w:p>
    <w:p w:rsidR="001B75B5" w:rsidRDefault="001B75B5" w:rsidP="001B75B5">
      <w:pPr>
        <w:pStyle w:val="Ttulo2"/>
        <w:spacing w:before="120" w:after="120"/>
      </w:pPr>
      <w:bookmarkStart w:id="46" w:name="_Toc487490354"/>
      <w:r>
        <w:t>1.5 HIPÓTESIS</w:t>
      </w:r>
      <w:bookmarkEnd w:id="46"/>
    </w:p>
    <w:p w:rsidR="00C5272E" w:rsidRPr="007540DF" w:rsidRDefault="001B75B5" w:rsidP="00C5272E">
      <w:pPr>
        <w:spacing w:line="360" w:lineRule="auto"/>
        <w:jc w:val="both"/>
        <w:rPr>
          <w:lang w:val="es-EC"/>
        </w:rPr>
      </w:pPr>
      <w:r>
        <w:rPr>
          <w:lang w:val="es-EC"/>
        </w:rPr>
        <w:tab/>
      </w:r>
      <w:r w:rsidR="00C5272E">
        <w:rPr>
          <w:lang w:val="es-EC"/>
        </w:rPr>
        <w:t>L</w:t>
      </w:r>
      <w:r w:rsidR="00C5272E" w:rsidRPr="007540DF">
        <w:rPr>
          <w:lang w:val="es-EC"/>
        </w:rPr>
        <w:t xml:space="preserve">a banda de pueblo </w:t>
      </w:r>
      <w:r w:rsidR="00C5272E">
        <w:rPr>
          <w:lang w:val="es-EC"/>
        </w:rPr>
        <w:t>i</w:t>
      </w:r>
      <w:r w:rsidR="00C5272E" w:rsidRPr="007540DF">
        <w:rPr>
          <w:lang w:val="es-EC"/>
        </w:rPr>
        <w:t xml:space="preserve">ncide </w:t>
      </w:r>
      <w:r w:rsidR="00C5272E">
        <w:rPr>
          <w:lang w:val="es-EC"/>
        </w:rPr>
        <w:t>como elemento de construcción social</w:t>
      </w:r>
      <w:r w:rsidR="00C5272E" w:rsidRPr="007540DF">
        <w:rPr>
          <w:lang w:val="es-EC"/>
        </w:rPr>
        <w:t xml:space="preserve"> en los habitantes de la parroquia Calpi, comprendidos entre los 50 a 75 años en el período de enero a diciembre del 2015”</w:t>
      </w:r>
    </w:p>
    <w:p w:rsidR="00C5272E" w:rsidRPr="001B75B5" w:rsidRDefault="00C5272E" w:rsidP="001B75B5">
      <w:pPr>
        <w:rPr>
          <w:lang w:val="es-EC"/>
        </w:rPr>
      </w:pPr>
    </w:p>
    <w:p w:rsidR="001B75B5" w:rsidRPr="001B75B5" w:rsidRDefault="001B75B5" w:rsidP="001B75B5">
      <w:pPr>
        <w:pStyle w:val="Ttulo2"/>
        <w:spacing w:before="120" w:after="120"/>
      </w:pPr>
      <w:bookmarkStart w:id="47" w:name="_Toc487490355"/>
      <w:r>
        <w:t xml:space="preserve">1.6. </w:t>
      </w:r>
      <w:r w:rsidRPr="001B75B5">
        <w:t>VARIABLES.</w:t>
      </w:r>
      <w:bookmarkEnd w:id="47"/>
    </w:p>
    <w:p w:rsidR="00C5272E" w:rsidRDefault="001B75B5" w:rsidP="00C5272E">
      <w:pPr>
        <w:spacing w:line="360" w:lineRule="auto"/>
        <w:jc w:val="both"/>
        <w:rPr>
          <w:lang w:val="es-EC"/>
        </w:rPr>
      </w:pPr>
      <w:r w:rsidRPr="001B75B5">
        <w:rPr>
          <w:b/>
          <w:lang w:val="es-EC"/>
        </w:rPr>
        <w:t>Variable independiente:</w:t>
      </w:r>
      <w:r w:rsidRPr="001B75B5">
        <w:rPr>
          <w:lang w:val="es-EC"/>
        </w:rPr>
        <w:t xml:space="preserve"> La banda de pueblo.</w:t>
      </w:r>
    </w:p>
    <w:p w:rsidR="001B75B5" w:rsidRPr="001B75B5" w:rsidRDefault="001B75B5" w:rsidP="00C5272E">
      <w:pPr>
        <w:spacing w:line="360" w:lineRule="auto"/>
        <w:jc w:val="both"/>
        <w:rPr>
          <w:lang w:val="es-EC"/>
        </w:rPr>
      </w:pPr>
      <w:r w:rsidRPr="001B75B5">
        <w:rPr>
          <w:b/>
          <w:lang w:val="es-EC"/>
        </w:rPr>
        <w:t>Variable dependiente:</w:t>
      </w:r>
      <w:r w:rsidRPr="001B75B5">
        <w:rPr>
          <w:lang w:val="es-EC"/>
        </w:rPr>
        <w:t xml:space="preserve"> Elemento de construcción social.</w:t>
      </w:r>
    </w:p>
    <w:p w:rsidR="001B75B5" w:rsidRDefault="001B75B5" w:rsidP="00C5272E">
      <w:pPr>
        <w:pStyle w:val="Ttulo2"/>
        <w:sectPr w:rsidR="001B75B5" w:rsidSect="001B75B5">
          <w:pgSz w:w="11907" w:h="16840" w:code="9"/>
          <w:pgMar w:top="1701" w:right="1701" w:bottom="2268" w:left="1701" w:header="720" w:footer="1021" w:gutter="0"/>
          <w:pgNumType w:start="1"/>
          <w:cols w:space="720"/>
          <w:docGrid w:linePitch="272"/>
        </w:sectPr>
      </w:pPr>
    </w:p>
    <w:p w:rsidR="00D50580" w:rsidRDefault="001B75B5" w:rsidP="00D50580">
      <w:pPr>
        <w:pStyle w:val="Ttulo2"/>
        <w:spacing w:before="120" w:after="120"/>
      </w:pPr>
      <w:bookmarkStart w:id="48" w:name="_Toc487490356"/>
      <w:r>
        <w:lastRenderedPageBreak/>
        <w:t xml:space="preserve">1.7  </w:t>
      </w:r>
      <w:r w:rsidRPr="00F2261A">
        <w:t>OPERACIONALIZACIÓN DE LAS VARIABLES</w:t>
      </w:r>
      <w:bookmarkEnd w:id="48"/>
    </w:p>
    <w:p w:rsidR="00D50580" w:rsidRPr="00D50580" w:rsidRDefault="00D50580" w:rsidP="00D50580">
      <w:pPr>
        <w:rPr>
          <w:lang w:val="es-EC"/>
        </w:rPr>
      </w:pPr>
    </w:p>
    <w:p w:rsidR="00D50580" w:rsidRDefault="00D50580" w:rsidP="00D50580">
      <w:pPr>
        <w:rPr>
          <w:b/>
          <w:lang w:val="es-EC"/>
        </w:rPr>
      </w:pPr>
      <w:r>
        <w:rPr>
          <w:b/>
          <w:i/>
          <w:lang w:val="es-EC"/>
        </w:rPr>
        <w:t xml:space="preserve">Tabla 1. </w:t>
      </w:r>
      <w:r w:rsidR="000472B3">
        <w:rPr>
          <w:b/>
          <w:lang w:val="es-EC"/>
        </w:rPr>
        <w:t>Operacionalizació</w:t>
      </w:r>
      <w:r>
        <w:rPr>
          <w:b/>
          <w:lang w:val="es-EC"/>
        </w:rPr>
        <w:t xml:space="preserve">n de las variables </w:t>
      </w:r>
    </w:p>
    <w:p w:rsidR="00514043" w:rsidRPr="00D50580" w:rsidRDefault="00514043" w:rsidP="00D50580">
      <w:pPr>
        <w:rPr>
          <w:b/>
          <w:lang w:val="es-EC"/>
        </w:rPr>
      </w:pPr>
    </w:p>
    <w:tbl>
      <w:tblPr>
        <w:tblW w:w="5170" w:type="pct"/>
        <w:tblBorders>
          <w:top w:val="single" w:sz="12" w:space="0" w:color="auto"/>
          <w:bottom w:val="single" w:sz="12" w:space="0" w:color="auto"/>
        </w:tblBorders>
        <w:tblCellMar>
          <w:left w:w="40" w:type="dxa"/>
          <w:right w:w="40" w:type="dxa"/>
        </w:tblCellMar>
        <w:tblLook w:val="0000" w:firstRow="0" w:lastRow="0" w:firstColumn="0" w:lastColumn="0" w:noHBand="0" w:noVBand="0"/>
      </w:tblPr>
      <w:tblGrid>
        <w:gridCol w:w="2081"/>
        <w:gridCol w:w="2574"/>
        <w:gridCol w:w="1907"/>
        <w:gridCol w:w="3634"/>
        <w:gridCol w:w="3195"/>
      </w:tblGrid>
      <w:tr w:rsidR="00C5272E" w:rsidRPr="00D50580" w:rsidTr="00D50580">
        <w:trPr>
          <w:cantSplit/>
          <w:trHeight w:val="408"/>
        </w:trPr>
        <w:tc>
          <w:tcPr>
            <w:tcW w:w="777" w:type="pct"/>
            <w:tcBorders>
              <w:top w:val="single" w:sz="12" w:space="0" w:color="auto"/>
              <w:bottom w:val="nil"/>
            </w:tcBorders>
            <w:vAlign w:val="center"/>
          </w:tcPr>
          <w:p w:rsidR="00C5272E" w:rsidRPr="00D50580" w:rsidRDefault="00C5272E" w:rsidP="00C5272E">
            <w:pPr>
              <w:spacing w:before="20"/>
              <w:jc w:val="center"/>
              <w:rPr>
                <w:sz w:val="20"/>
                <w:szCs w:val="20"/>
              </w:rPr>
            </w:pPr>
            <w:r w:rsidRPr="00D50580">
              <w:rPr>
                <w:sz w:val="20"/>
                <w:szCs w:val="20"/>
              </w:rPr>
              <w:t>VARIABLES</w:t>
            </w:r>
          </w:p>
        </w:tc>
        <w:tc>
          <w:tcPr>
            <w:tcW w:w="961" w:type="pct"/>
            <w:tcBorders>
              <w:top w:val="single" w:sz="12" w:space="0" w:color="auto"/>
            </w:tcBorders>
            <w:vAlign w:val="center"/>
          </w:tcPr>
          <w:p w:rsidR="00C5272E" w:rsidRPr="00D50580" w:rsidRDefault="00C5272E" w:rsidP="00C5272E">
            <w:pPr>
              <w:spacing w:before="20"/>
              <w:jc w:val="center"/>
              <w:rPr>
                <w:sz w:val="20"/>
                <w:szCs w:val="20"/>
              </w:rPr>
            </w:pPr>
            <w:r w:rsidRPr="00D50580">
              <w:rPr>
                <w:sz w:val="20"/>
                <w:szCs w:val="20"/>
              </w:rPr>
              <w:t>CONCEPTO</w:t>
            </w:r>
          </w:p>
        </w:tc>
        <w:tc>
          <w:tcPr>
            <w:tcW w:w="712" w:type="pct"/>
            <w:tcBorders>
              <w:top w:val="single" w:sz="12" w:space="0" w:color="auto"/>
            </w:tcBorders>
            <w:vAlign w:val="center"/>
          </w:tcPr>
          <w:p w:rsidR="00C5272E" w:rsidRPr="00D50580" w:rsidRDefault="00C5272E" w:rsidP="00C5272E">
            <w:pPr>
              <w:spacing w:before="20"/>
              <w:jc w:val="center"/>
              <w:rPr>
                <w:sz w:val="20"/>
                <w:szCs w:val="20"/>
              </w:rPr>
            </w:pPr>
            <w:r w:rsidRPr="00D50580">
              <w:rPr>
                <w:sz w:val="20"/>
                <w:szCs w:val="20"/>
              </w:rPr>
              <w:t>CATEGORÍA</w:t>
            </w:r>
          </w:p>
        </w:tc>
        <w:tc>
          <w:tcPr>
            <w:tcW w:w="1357" w:type="pct"/>
            <w:tcBorders>
              <w:top w:val="single" w:sz="12" w:space="0" w:color="auto"/>
            </w:tcBorders>
            <w:vAlign w:val="center"/>
          </w:tcPr>
          <w:p w:rsidR="00C5272E" w:rsidRPr="00D50580" w:rsidRDefault="00C5272E" w:rsidP="00C5272E">
            <w:pPr>
              <w:spacing w:before="20"/>
              <w:jc w:val="center"/>
              <w:rPr>
                <w:sz w:val="20"/>
                <w:szCs w:val="20"/>
              </w:rPr>
            </w:pPr>
            <w:r w:rsidRPr="00D50580">
              <w:rPr>
                <w:sz w:val="20"/>
                <w:szCs w:val="20"/>
              </w:rPr>
              <w:t>INDICADORES</w:t>
            </w:r>
          </w:p>
        </w:tc>
        <w:tc>
          <w:tcPr>
            <w:tcW w:w="1193" w:type="pct"/>
            <w:tcBorders>
              <w:top w:val="single" w:sz="12" w:space="0" w:color="auto"/>
            </w:tcBorders>
            <w:vAlign w:val="center"/>
          </w:tcPr>
          <w:p w:rsidR="00C5272E" w:rsidRPr="00D50580" w:rsidRDefault="00C5272E" w:rsidP="00C5272E">
            <w:pPr>
              <w:spacing w:before="20"/>
              <w:jc w:val="center"/>
              <w:rPr>
                <w:sz w:val="20"/>
                <w:szCs w:val="20"/>
              </w:rPr>
            </w:pPr>
            <w:r w:rsidRPr="00D50580">
              <w:rPr>
                <w:sz w:val="20"/>
                <w:szCs w:val="20"/>
              </w:rPr>
              <w:t>TÉCNICAS E INSTRUMENTOS</w:t>
            </w:r>
          </w:p>
        </w:tc>
      </w:tr>
      <w:tr w:rsidR="001B75B5" w:rsidRPr="00D50580" w:rsidTr="00C5272E">
        <w:trPr>
          <w:trHeight w:hRule="exact" w:val="2451"/>
        </w:trPr>
        <w:tc>
          <w:tcPr>
            <w:tcW w:w="777" w:type="pct"/>
            <w:tcBorders>
              <w:top w:val="single" w:sz="12" w:space="0" w:color="auto"/>
            </w:tcBorders>
          </w:tcPr>
          <w:p w:rsidR="00C5272E" w:rsidRPr="00D50580" w:rsidRDefault="00C5272E" w:rsidP="00426807">
            <w:pPr>
              <w:spacing w:line="360" w:lineRule="auto"/>
              <w:jc w:val="both"/>
              <w:rPr>
                <w:b/>
                <w:sz w:val="20"/>
                <w:szCs w:val="20"/>
                <w:lang w:val="es-EC"/>
              </w:rPr>
            </w:pPr>
          </w:p>
          <w:p w:rsidR="001B75B5" w:rsidRPr="00D50580" w:rsidRDefault="001B75B5" w:rsidP="00426807">
            <w:pPr>
              <w:spacing w:line="360" w:lineRule="auto"/>
              <w:jc w:val="both"/>
              <w:rPr>
                <w:b/>
                <w:sz w:val="20"/>
                <w:szCs w:val="20"/>
                <w:lang w:val="es-EC"/>
              </w:rPr>
            </w:pPr>
            <w:r w:rsidRPr="00D50580">
              <w:rPr>
                <w:b/>
                <w:sz w:val="20"/>
                <w:szCs w:val="20"/>
                <w:lang w:val="es-EC"/>
              </w:rPr>
              <w:t>INDEPENDIENTE</w:t>
            </w:r>
          </w:p>
          <w:p w:rsidR="00C5272E" w:rsidRPr="00D50580" w:rsidRDefault="00C5272E" w:rsidP="00426807">
            <w:pPr>
              <w:spacing w:line="360" w:lineRule="auto"/>
              <w:jc w:val="both"/>
              <w:rPr>
                <w:sz w:val="20"/>
                <w:szCs w:val="20"/>
                <w:lang w:val="es-EC"/>
              </w:rPr>
            </w:pPr>
          </w:p>
          <w:p w:rsidR="001B75B5" w:rsidRPr="00D50580" w:rsidRDefault="001B75B5" w:rsidP="00426807">
            <w:pPr>
              <w:spacing w:line="360" w:lineRule="auto"/>
              <w:jc w:val="both"/>
              <w:rPr>
                <w:sz w:val="20"/>
                <w:szCs w:val="20"/>
                <w:lang w:val="es-EC"/>
              </w:rPr>
            </w:pPr>
            <w:r w:rsidRPr="00D50580">
              <w:rPr>
                <w:sz w:val="20"/>
                <w:szCs w:val="20"/>
                <w:lang w:val="es-EC"/>
              </w:rPr>
              <w:t>La Banda de Pueblo</w:t>
            </w:r>
          </w:p>
          <w:p w:rsidR="001B75B5" w:rsidRPr="00D50580" w:rsidRDefault="001B75B5" w:rsidP="00426807">
            <w:pPr>
              <w:spacing w:before="40"/>
              <w:rPr>
                <w:sz w:val="20"/>
                <w:szCs w:val="20"/>
                <w:lang w:val="es-EC"/>
              </w:rPr>
            </w:pPr>
          </w:p>
        </w:tc>
        <w:tc>
          <w:tcPr>
            <w:tcW w:w="961" w:type="pct"/>
            <w:tcBorders>
              <w:top w:val="single" w:sz="12" w:space="0" w:color="auto"/>
            </w:tcBorders>
          </w:tcPr>
          <w:p w:rsidR="001B75B5" w:rsidRPr="00D50580" w:rsidRDefault="001B75B5" w:rsidP="00426807">
            <w:pPr>
              <w:spacing w:before="40"/>
              <w:rPr>
                <w:sz w:val="20"/>
                <w:szCs w:val="20"/>
                <w:lang w:val="es-EC"/>
              </w:rPr>
            </w:pPr>
            <w:r w:rsidRPr="00D50580">
              <w:rPr>
                <w:sz w:val="20"/>
                <w:szCs w:val="20"/>
                <w:lang w:val="es-EC"/>
              </w:rPr>
              <w:t>Son expresiones vigorosas que contribuyen al desarrollo de los pueblos en sus manifestaciones culturales y tradiciones de los Andes.</w:t>
            </w:r>
          </w:p>
          <w:p w:rsidR="001B75B5" w:rsidRPr="00D50580" w:rsidRDefault="004A4A9B" w:rsidP="00426807">
            <w:pPr>
              <w:spacing w:before="40"/>
              <w:rPr>
                <w:sz w:val="20"/>
                <w:szCs w:val="20"/>
              </w:rPr>
            </w:pPr>
            <w:r w:rsidRPr="00D50580">
              <w:rPr>
                <w:sz w:val="20"/>
                <w:szCs w:val="20"/>
              </w:rPr>
              <w:t xml:space="preserve">Espinosa </w:t>
            </w:r>
            <w:r w:rsidR="001B75B5" w:rsidRPr="00D50580">
              <w:rPr>
                <w:sz w:val="20"/>
                <w:szCs w:val="20"/>
              </w:rPr>
              <w:t>(2008)</w:t>
            </w:r>
          </w:p>
        </w:tc>
        <w:tc>
          <w:tcPr>
            <w:tcW w:w="712" w:type="pct"/>
            <w:tcBorders>
              <w:top w:val="single" w:sz="12" w:space="0" w:color="auto"/>
            </w:tcBorders>
          </w:tcPr>
          <w:p w:rsidR="001B75B5" w:rsidRPr="00D50580" w:rsidRDefault="001B75B5" w:rsidP="00426807">
            <w:pPr>
              <w:spacing w:before="20"/>
              <w:rPr>
                <w:sz w:val="20"/>
                <w:szCs w:val="20"/>
                <w:lang w:val="es-EC"/>
              </w:rPr>
            </w:pPr>
            <w:r w:rsidRPr="00D50580">
              <w:rPr>
                <w:sz w:val="20"/>
                <w:szCs w:val="20"/>
                <w:lang w:val="es-EC"/>
              </w:rPr>
              <w:t>- Expresiones auditivas</w:t>
            </w:r>
          </w:p>
          <w:p w:rsidR="001B75B5" w:rsidRPr="00D50580" w:rsidRDefault="001B75B5" w:rsidP="00426807">
            <w:pPr>
              <w:spacing w:before="20"/>
              <w:rPr>
                <w:sz w:val="20"/>
                <w:szCs w:val="20"/>
                <w:lang w:val="es-EC"/>
              </w:rPr>
            </w:pPr>
          </w:p>
          <w:p w:rsidR="001B75B5" w:rsidRPr="00D50580" w:rsidRDefault="001B75B5" w:rsidP="00426807">
            <w:pPr>
              <w:rPr>
                <w:sz w:val="20"/>
                <w:szCs w:val="20"/>
                <w:lang w:val="es-EC"/>
              </w:rPr>
            </w:pPr>
            <w:r w:rsidRPr="00D50580">
              <w:rPr>
                <w:sz w:val="20"/>
                <w:szCs w:val="20"/>
                <w:lang w:val="es-EC"/>
              </w:rPr>
              <w:t>- Manifestación cultural y tradiciones</w:t>
            </w:r>
          </w:p>
          <w:p w:rsidR="001B75B5" w:rsidRPr="00D50580" w:rsidRDefault="001B75B5" w:rsidP="00426807">
            <w:pPr>
              <w:rPr>
                <w:sz w:val="20"/>
                <w:szCs w:val="20"/>
                <w:lang w:val="es-EC"/>
              </w:rPr>
            </w:pPr>
          </w:p>
          <w:p w:rsidR="001B75B5" w:rsidRPr="00D50580" w:rsidRDefault="001B75B5" w:rsidP="00426807">
            <w:pPr>
              <w:spacing w:before="40"/>
              <w:rPr>
                <w:sz w:val="20"/>
                <w:szCs w:val="20"/>
                <w:lang w:val="es-EC"/>
              </w:rPr>
            </w:pPr>
          </w:p>
          <w:p w:rsidR="001B75B5" w:rsidRPr="00D50580" w:rsidRDefault="001B75B5" w:rsidP="00426807">
            <w:pPr>
              <w:rPr>
                <w:sz w:val="20"/>
                <w:szCs w:val="20"/>
                <w:lang w:val="es-EC"/>
              </w:rPr>
            </w:pPr>
          </w:p>
        </w:tc>
        <w:tc>
          <w:tcPr>
            <w:tcW w:w="1357" w:type="pct"/>
            <w:tcBorders>
              <w:top w:val="single" w:sz="12" w:space="0" w:color="auto"/>
            </w:tcBorders>
          </w:tcPr>
          <w:p w:rsidR="001B75B5" w:rsidRPr="00D50580" w:rsidRDefault="001B75B5" w:rsidP="00426807">
            <w:pPr>
              <w:spacing w:before="40"/>
              <w:rPr>
                <w:sz w:val="20"/>
                <w:szCs w:val="20"/>
                <w:lang w:val="es-EC"/>
              </w:rPr>
            </w:pPr>
            <w:r w:rsidRPr="00D50580">
              <w:rPr>
                <w:sz w:val="20"/>
                <w:szCs w:val="20"/>
                <w:lang w:val="es-EC"/>
              </w:rPr>
              <w:t xml:space="preserve"> - Videos y audios</w:t>
            </w:r>
          </w:p>
          <w:p w:rsidR="001B75B5" w:rsidRPr="00D50580" w:rsidRDefault="001B75B5" w:rsidP="00426807">
            <w:pPr>
              <w:rPr>
                <w:sz w:val="20"/>
                <w:szCs w:val="20"/>
                <w:lang w:val="es-EC"/>
              </w:rPr>
            </w:pPr>
          </w:p>
          <w:p w:rsidR="001B75B5" w:rsidRPr="00D50580" w:rsidRDefault="001B75B5" w:rsidP="00426807">
            <w:pPr>
              <w:rPr>
                <w:sz w:val="20"/>
                <w:szCs w:val="20"/>
                <w:lang w:val="es-EC"/>
              </w:rPr>
            </w:pPr>
          </w:p>
          <w:p w:rsidR="001B75B5" w:rsidRPr="00D50580" w:rsidRDefault="001B75B5" w:rsidP="00426807">
            <w:pPr>
              <w:rPr>
                <w:sz w:val="20"/>
                <w:szCs w:val="20"/>
                <w:lang w:val="es-EC"/>
              </w:rPr>
            </w:pPr>
            <w:r w:rsidRPr="00D50580">
              <w:rPr>
                <w:sz w:val="20"/>
                <w:szCs w:val="20"/>
                <w:lang w:val="es-EC"/>
              </w:rPr>
              <w:t>- Festividades religiosas y populares</w:t>
            </w:r>
          </w:p>
          <w:p w:rsidR="001B75B5" w:rsidRPr="00D50580" w:rsidRDefault="001B75B5" w:rsidP="00426807">
            <w:pPr>
              <w:rPr>
                <w:sz w:val="20"/>
                <w:szCs w:val="20"/>
                <w:lang w:val="es-EC"/>
              </w:rPr>
            </w:pPr>
          </w:p>
          <w:p w:rsidR="001B75B5" w:rsidRPr="00D50580" w:rsidRDefault="001B75B5" w:rsidP="00426807">
            <w:pPr>
              <w:rPr>
                <w:sz w:val="20"/>
                <w:szCs w:val="20"/>
                <w:lang w:val="es-EC"/>
              </w:rPr>
            </w:pPr>
          </w:p>
          <w:p w:rsidR="001B75B5" w:rsidRPr="00D50580" w:rsidRDefault="001B75B5" w:rsidP="00426807">
            <w:pPr>
              <w:rPr>
                <w:sz w:val="20"/>
                <w:szCs w:val="20"/>
                <w:lang w:val="es-EC"/>
              </w:rPr>
            </w:pPr>
          </w:p>
        </w:tc>
        <w:tc>
          <w:tcPr>
            <w:tcW w:w="1193" w:type="pct"/>
            <w:tcBorders>
              <w:top w:val="single" w:sz="12" w:space="0" w:color="auto"/>
            </w:tcBorders>
          </w:tcPr>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r w:rsidRPr="00D50580">
              <w:rPr>
                <w:sz w:val="20"/>
                <w:szCs w:val="20"/>
                <w:lang w:val="es-EC"/>
              </w:rPr>
              <w:t>-Encuesta y entrevista</w:t>
            </w:r>
          </w:p>
          <w:p w:rsidR="001B75B5" w:rsidRPr="00D50580" w:rsidRDefault="001B75B5" w:rsidP="00426807">
            <w:pPr>
              <w:spacing w:before="40"/>
              <w:rPr>
                <w:sz w:val="20"/>
                <w:szCs w:val="20"/>
                <w:lang w:val="es-EC"/>
              </w:rPr>
            </w:pPr>
            <w:r w:rsidRPr="00D50580">
              <w:rPr>
                <w:sz w:val="20"/>
                <w:szCs w:val="20"/>
                <w:lang w:val="es-EC"/>
              </w:rPr>
              <w:t>- Cuestionario</w:t>
            </w:r>
          </w:p>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r w:rsidRPr="00D50580">
              <w:rPr>
                <w:sz w:val="20"/>
                <w:szCs w:val="20"/>
                <w:lang w:val="es-EC"/>
              </w:rPr>
              <w:t>-Encuesta y entrevista</w:t>
            </w:r>
          </w:p>
          <w:p w:rsidR="001B75B5" w:rsidRPr="00D50580" w:rsidRDefault="001B75B5" w:rsidP="00426807">
            <w:pPr>
              <w:spacing w:before="40"/>
              <w:rPr>
                <w:sz w:val="20"/>
                <w:szCs w:val="20"/>
              </w:rPr>
            </w:pPr>
            <w:r w:rsidRPr="00D50580">
              <w:rPr>
                <w:sz w:val="20"/>
                <w:szCs w:val="20"/>
              </w:rPr>
              <w:t>- Cuestionario</w:t>
            </w:r>
          </w:p>
          <w:p w:rsidR="001B75B5" w:rsidRPr="00D50580" w:rsidRDefault="001B75B5" w:rsidP="00426807">
            <w:pPr>
              <w:spacing w:before="40"/>
              <w:rPr>
                <w:sz w:val="20"/>
                <w:szCs w:val="20"/>
              </w:rPr>
            </w:pPr>
          </w:p>
        </w:tc>
      </w:tr>
      <w:tr w:rsidR="001B75B5" w:rsidRPr="00D50580" w:rsidTr="00514043">
        <w:trPr>
          <w:trHeight w:hRule="exact" w:val="3237"/>
        </w:trPr>
        <w:tc>
          <w:tcPr>
            <w:tcW w:w="777" w:type="pct"/>
          </w:tcPr>
          <w:p w:rsidR="00C5272E" w:rsidRPr="00D50580" w:rsidRDefault="00C5272E" w:rsidP="00426807">
            <w:pPr>
              <w:spacing w:line="360" w:lineRule="auto"/>
              <w:jc w:val="both"/>
              <w:rPr>
                <w:b/>
                <w:sz w:val="20"/>
                <w:szCs w:val="20"/>
              </w:rPr>
            </w:pPr>
          </w:p>
          <w:p w:rsidR="001B75B5" w:rsidRPr="00D50580" w:rsidRDefault="001B75B5" w:rsidP="00426807">
            <w:pPr>
              <w:spacing w:line="360" w:lineRule="auto"/>
              <w:jc w:val="both"/>
              <w:rPr>
                <w:b/>
                <w:sz w:val="20"/>
                <w:szCs w:val="20"/>
                <w:lang w:val="es-EC"/>
              </w:rPr>
            </w:pPr>
            <w:r w:rsidRPr="00D50580">
              <w:rPr>
                <w:b/>
                <w:sz w:val="20"/>
                <w:szCs w:val="20"/>
                <w:lang w:val="es-EC"/>
              </w:rPr>
              <w:t>DEPENDIENTE</w:t>
            </w:r>
          </w:p>
          <w:p w:rsidR="001B75B5" w:rsidRPr="00D50580" w:rsidRDefault="001B75B5" w:rsidP="00426807">
            <w:pPr>
              <w:spacing w:line="360" w:lineRule="auto"/>
              <w:jc w:val="both"/>
              <w:rPr>
                <w:b/>
                <w:sz w:val="20"/>
                <w:szCs w:val="20"/>
                <w:lang w:val="es-EC"/>
              </w:rPr>
            </w:pPr>
          </w:p>
          <w:p w:rsidR="001B75B5" w:rsidRPr="00D50580" w:rsidRDefault="001B75B5" w:rsidP="00514043">
            <w:pPr>
              <w:rPr>
                <w:sz w:val="20"/>
                <w:szCs w:val="20"/>
                <w:lang w:val="es-EC"/>
              </w:rPr>
            </w:pPr>
            <w:r w:rsidRPr="00D50580">
              <w:rPr>
                <w:sz w:val="20"/>
                <w:szCs w:val="20"/>
                <w:lang w:val="es-EC"/>
              </w:rPr>
              <w:t>Elementos de construcción  social</w:t>
            </w:r>
          </w:p>
          <w:p w:rsidR="001B75B5" w:rsidRPr="00D50580" w:rsidRDefault="001B75B5" w:rsidP="00426807">
            <w:pPr>
              <w:spacing w:line="360" w:lineRule="auto"/>
              <w:jc w:val="both"/>
              <w:rPr>
                <w:sz w:val="20"/>
                <w:szCs w:val="20"/>
                <w:lang w:val="es-EC"/>
              </w:rPr>
            </w:pPr>
          </w:p>
        </w:tc>
        <w:tc>
          <w:tcPr>
            <w:tcW w:w="961" w:type="pct"/>
          </w:tcPr>
          <w:p w:rsidR="001B75B5" w:rsidRPr="00D50580" w:rsidRDefault="001B75B5" w:rsidP="00426807">
            <w:pPr>
              <w:spacing w:before="40"/>
              <w:rPr>
                <w:sz w:val="20"/>
                <w:szCs w:val="20"/>
                <w:lang w:val="es-EC"/>
              </w:rPr>
            </w:pPr>
          </w:p>
          <w:p w:rsidR="001B75B5" w:rsidRPr="00D50580" w:rsidRDefault="004A4A9B" w:rsidP="004A4A9B">
            <w:pPr>
              <w:spacing w:before="40"/>
              <w:rPr>
                <w:sz w:val="20"/>
                <w:szCs w:val="20"/>
                <w:lang w:val="es-EC"/>
              </w:rPr>
            </w:pPr>
            <w:r>
              <w:rPr>
                <w:sz w:val="20"/>
                <w:szCs w:val="20"/>
                <w:lang w:val="es-EC"/>
              </w:rPr>
              <w:t>S</w:t>
            </w:r>
            <w:r w:rsidR="001B75B5" w:rsidRPr="00D50580">
              <w:rPr>
                <w:sz w:val="20"/>
                <w:szCs w:val="20"/>
                <w:lang w:val="es-EC"/>
              </w:rPr>
              <w:t>on fenómenos que ocurren en el ámbito de una </w:t>
            </w:r>
            <w:hyperlink r:id="rId15" w:tooltip="sociedad" w:history="1">
              <w:r w:rsidR="001B75B5" w:rsidRPr="00D50580">
                <w:rPr>
                  <w:sz w:val="20"/>
                  <w:szCs w:val="20"/>
                  <w:lang w:val="es-EC"/>
                </w:rPr>
                <w:t>sociedad</w:t>
              </w:r>
            </w:hyperlink>
            <w:r w:rsidR="001B75B5" w:rsidRPr="00D50580">
              <w:rPr>
                <w:sz w:val="20"/>
                <w:szCs w:val="20"/>
                <w:lang w:val="es-EC"/>
              </w:rPr>
              <w:t> determinada y son aceptados como naturales dependiendo de su</w:t>
            </w:r>
            <w:r>
              <w:rPr>
                <w:sz w:val="20"/>
                <w:szCs w:val="20"/>
                <w:lang w:val="es-EC"/>
              </w:rPr>
              <w:t xml:space="preserve"> </w:t>
            </w:r>
            <w:r w:rsidR="001B75B5" w:rsidRPr="00D50580">
              <w:rPr>
                <w:sz w:val="20"/>
                <w:szCs w:val="20"/>
                <w:lang w:val="es-EC"/>
              </w:rPr>
              <w:t xml:space="preserve">cultura, como invención de la misma, que lleva a quienes la integran a tener una mirada de la realidad similar a quienes comparten esa cultura </w:t>
            </w:r>
          </w:p>
        </w:tc>
        <w:tc>
          <w:tcPr>
            <w:tcW w:w="712" w:type="pct"/>
          </w:tcPr>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r w:rsidRPr="00D50580">
              <w:rPr>
                <w:sz w:val="20"/>
                <w:szCs w:val="20"/>
                <w:lang w:val="es-EC"/>
              </w:rPr>
              <w:t>- Procesos de comunicación</w:t>
            </w:r>
          </w:p>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r w:rsidRPr="00D50580">
              <w:rPr>
                <w:sz w:val="20"/>
                <w:szCs w:val="20"/>
                <w:lang w:val="es-EC"/>
              </w:rPr>
              <w:t xml:space="preserve">- Estrategias de enseñanza </w:t>
            </w:r>
          </w:p>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p>
          <w:p w:rsidR="001B75B5" w:rsidRPr="00D50580" w:rsidRDefault="001B75B5" w:rsidP="00514043">
            <w:pPr>
              <w:spacing w:before="40"/>
              <w:rPr>
                <w:sz w:val="20"/>
                <w:szCs w:val="20"/>
              </w:rPr>
            </w:pPr>
            <w:r w:rsidRPr="00D50580">
              <w:rPr>
                <w:sz w:val="20"/>
                <w:szCs w:val="20"/>
              </w:rPr>
              <w:t>-</w:t>
            </w:r>
            <w:r w:rsidR="004A4A9B">
              <w:rPr>
                <w:sz w:val="20"/>
                <w:szCs w:val="20"/>
              </w:rPr>
              <w:t xml:space="preserve"> </w:t>
            </w:r>
            <w:r w:rsidRPr="00D50580">
              <w:rPr>
                <w:sz w:val="20"/>
                <w:szCs w:val="20"/>
              </w:rPr>
              <w:t>Transferencia de conocimiento musical</w:t>
            </w:r>
          </w:p>
        </w:tc>
        <w:tc>
          <w:tcPr>
            <w:tcW w:w="1357" w:type="pct"/>
          </w:tcPr>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r w:rsidRPr="00D50580">
              <w:rPr>
                <w:sz w:val="20"/>
                <w:szCs w:val="20"/>
                <w:lang w:val="es-EC"/>
              </w:rPr>
              <w:t xml:space="preserve">-Expresión oral y escrita </w:t>
            </w:r>
          </w:p>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r w:rsidRPr="00D50580">
              <w:rPr>
                <w:sz w:val="20"/>
                <w:szCs w:val="20"/>
                <w:lang w:val="es-EC"/>
              </w:rPr>
              <w:t>- Práctica musical</w:t>
            </w:r>
          </w:p>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p>
          <w:p w:rsidR="001B75B5" w:rsidRPr="00D50580" w:rsidRDefault="001B75B5" w:rsidP="00514043">
            <w:pPr>
              <w:spacing w:before="40"/>
              <w:rPr>
                <w:sz w:val="20"/>
                <w:szCs w:val="20"/>
              </w:rPr>
            </w:pPr>
            <w:r w:rsidRPr="00D50580">
              <w:rPr>
                <w:sz w:val="20"/>
                <w:szCs w:val="20"/>
              </w:rPr>
              <w:t>- Tipos de melodías</w:t>
            </w:r>
          </w:p>
        </w:tc>
        <w:tc>
          <w:tcPr>
            <w:tcW w:w="1193" w:type="pct"/>
          </w:tcPr>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r w:rsidRPr="00D50580">
              <w:rPr>
                <w:sz w:val="20"/>
                <w:szCs w:val="20"/>
                <w:lang w:val="es-EC"/>
              </w:rPr>
              <w:t>-Encuesta, entrevista</w:t>
            </w:r>
          </w:p>
          <w:p w:rsidR="001B75B5" w:rsidRPr="00D50580" w:rsidRDefault="001B75B5" w:rsidP="00426807">
            <w:pPr>
              <w:spacing w:before="40"/>
              <w:rPr>
                <w:sz w:val="20"/>
                <w:szCs w:val="20"/>
                <w:lang w:val="es-EC"/>
              </w:rPr>
            </w:pPr>
            <w:r w:rsidRPr="00D50580">
              <w:rPr>
                <w:sz w:val="20"/>
                <w:szCs w:val="20"/>
                <w:lang w:val="es-EC"/>
              </w:rPr>
              <w:t xml:space="preserve">- Cuestionario  </w:t>
            </w:r>
          </w:p>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p>
          <w:p w:rsidR="001B75B5" w:rsidRPr="00D50580" w:rsidRDefault="001B75B5" w:rsidP="00426807">
            <w:pPr>
              <w:spacing w:before="40"/>
              <w:rPr>
                <w:sz w:val="20"/>
                <w:szCs w:val="20"/>
                <w:lang w:val="es-EC"/>
              </w:rPr>
            </w:pPr>
            <w:r w:rsidRPr="00D50580">
              <w:rPr>
                <w:sz w:val="20"/>
                <w:szCs w:val="20"/>
                <w:lang w:val="es-EC"/>
              </w:rPr>
              <w:t xml:space="preserve">-Encuesta y entrevista </w:t>
            </w:r>
          </w:p>
          <w:p w:rsidR="001B75B5" w:rsidRPr="00D50580" w:rsidRDefault="001B75B5" w:rsidP="00514043">
            <w:pPr>
              <w:spacing w:before="40"/>
              <w:rPr>
                <w:sz w:val="20"/>
                <w:szCs w:val="20"/>
              </w:rPr>
            </w:pPr>
            <w:r w:rsidRPr="00D50580">
              <w:rPr>
                <w:sz w:val="20"/>
                <w:szCs w:val="20"/>
              </w:rPr>
              <w:t>- Cuestionario</w:t>
            </w:r>
          </w:p>
        </w:tc>
      </w:tr>
    </w:tbl>
    <w:p w:rsidR="001B75B5" w:rsidRDefault="001B75B5" w:rsidP="001B75B5">
      <w:pPr>
        <w:spacing w:line="276" w:lineRule="auto"/>
        <w:jc w:val="both"/>
        <w:rPr>
          <w:rFonts w:ascii="Arial" w:hAnsi="Arial" w:cs="Arial"/>
          <w:b/>
          <w:lang w:val="pt-PT"/>
        </w:rPr>
        <w:sectPr w:rsidR="001B75B5" w:rsidSect="00426807">
          <w:pgSz w:w="16840" w:h="11907" w:orient="landscape" w:code="9"/>
          <w:pgMar w:top="1701" w:right="2268" w:bottom="1701" w:left="1701" w:header="720" w:footer="1021" w:gutter="0"/>
          <w:cols w:space="720"/>
          <w:docGrid w:linePitch="272"/>
        </w:sectPr>
      </w:pPr>
    </w:p>
    <w:p w:rsidR="001B75B5" w:rsidRPr="001201A2" w:rsidRDefault="001B75B5" w:rsidP="001B75B5">
      <w:pPr>
        <w:spacing w:before="120" w:after="120" w:line="360" w:lineRule="auto"/>
        <w:ind w:firstLine="567"/>
        <w:jc w:val="center"/>
        <w:rPr>
          <w:lang w:val="es-EC"/>
        </w:rPr>
      </w:pPr>
    </w:p>
    <w:p w:rsidR="00EA1626" w:rsidRPr="001201A2" w:rsidRDefault="00EA1626" w:rsidP="00873790">
      <w:pPr>
        <w:pStyle w:val="Ttulo1"/>
      </w:pPr>
      <w:bookmarkStart w:id="49" w:name="_Toc483128909"/>
      <w:bookmarkStart w:id="50" w:name="_Toc487490357"/>
      <w:bookmarkStart w:id="51" w:name="_Toc285535805"/>
      <w:bookmarkStart w:id="52" w:name="_Toc410627900"/>
      <w:bookmarkStart w:id="53" w:name="_Toc410628925"/>
      <w:r w:rsidRPr="001201A2">
        <w:t xml:space="preserve">CAPÍTULO </w:t>
      </w:r>
      <w:r w:rsidR="0089149D" w:rsidRPr="001201A2">
        <w:t>II</w:t>
      </w:r>
      <w:bookmarkEnd w:id="49"/>
      <w:bookmarkEnd w:id="50"/>
      <w:r w:rsidR="00C95439" w:rsidRPr="001201A2">
        <w:br/>
      </w:r>
      <w:bookmarkEnd w:id="51"/>
      <w:bookmarkEnd w:id="52"/>
    </w:p>
    <w:p w:rsidR="00EA1626" w:rsidRPr="001201A2" w:rsidRDefault="00E1482A" w:rsidP="00016020">
      <w:pPr>
        <w:pStyle w:val="Ttulo2"/>
      </w:pPr>
      <w:bookmarkStart w:id="54" w:name="_Toc483128910"/>
      <w:bookmarkStart w:id="55" w:name="_Toc487490358"/>
      <w:r w:rsidRPr="001201A2">
        <w:t xml:space="preserve">2. </w:t>
      </w:r>
      <w:r w:rsidR="00EA1626" w:rsidRPr="001201A2">
        <w:t>MARCO TEÓRICO.</w:t>
      </w:r>
      <w:bookmarkEnd w:id="54"/>
      <w:bookmarkEnd w:id="55"/>
    </w:p>
    <w:p w:rsidR="00EA1626" w:rsidRPr="001201A2" w:rsidRDefault="00EA1626" w:rsidP="00016020">
      <w:pPr>
        <w:pStyle w:val="Ttulo2"/>
      </w:pPr>
    </w:p>
    <w:p w:rsidR="00EA1626" w:rsidRPr="001201A2" w:rsidRDefault="00E1482A" w:rsidP="00016020">
      <w:pPr>
        <w:pStyle w:val="Ttulo2"/>
      </w:pPr>
      <w:bookmarkStart w:id="56" w:name="_Toc483128911"/>
      <w:bookmarkStart w:id="57" w:name="_Toc487490359"/>
      <w:r w:rsidRPr="001201A2">
        <w:t xml:space="preserve">2.1  </w:t>
      </w:r>
      <w:r w:rsidR="00EA1626" w:rsidRPr="001201A2">
        <w:t>ANTECEDENTES.</w:t>
      </w:r>
      <w:bookmarkEnd w:id="56"/>
      <w:bookmarkEnd w:id="57"/>
    </w:p>
    <w:p w:rsidR="00EA1626" w:rsidRPr="001201A2" w:rsidRDefault="00EA1626" w:rsidP="00EA1626">
      <w:pPr>
        <w:rPr>
          <w:b/>
          <w:lang w:val="es-EC"/>
        </w:rPr>
      </w:pPr>
    </w:p>
    <w:p w:rsidR="00EA1626" w:rsidRPr="001201A2" w:rsidRDefault="00EA1626" w:rsidP="00995FD6">
      <w:pPr>
        <w:spacing w:before="120" w:after="120" w:line="360" w:lineRule="auto"/>
        <w:ind w:firstLine="567"/>
        <w:jc w:val="both"/>
        <w:rPr>
          <w:lang w:val="es-EC"/>
        </w:rPr>
      </w:pPr>
      <w:r w:rsidRPr="001201A2">
        <w:rPr>
          <w:lang w:val="es-EC"/>
        </w:rPr>
        <w:t>Las bandas de pueblo generan un proceso cultural que se ha consolidado en nuestro país desde el siglo XIX hasta la actualidad</w:t>
      </w:r>
      <w:r w:rsidR="00EC3969" w:rsidRPr="001201A2">
        <w:rPr>
          <w:lang w:val="es-EC"/>
        </w:rPr>
        <w:t>, presentándose</w:t>
      </w:r>
      <w:r w:rsidRPr="001201A2">
        <w:rPr>
          <w:lang w:val="es-EC"/>
        </w:rPr>
        <w:t xml:space="preserve"> como una actividad netamente socializante de la construcción</w:t>
      </w:r>
      <w:r w:rsidR="00EC3969">
        <w:rPr>
          <w:lang w:val="es-EC"/>
        </w:rPr>
        <w:t xml:space="preserve"> de la identidad colectiva, guard</w:t>
      </w:r>
      <w:r w:rsidRPr="001201A2">
        <w:rPr>
          <w:lang w:val="es-EC"/>
        </w:rPr>
        <w:t xml:space="preserve">ando una relación </w:t>
      </w:r>
      <w:r w:rsidR="00EC3969" w:rsidRPr="001201A2">
        <w:rPr>
          <w:lang w:val="es-EC"/>
        </w:rPr>
        <w:t>íntima</w:t>
      </w:r>
      <w:r w:rsidRPr="001201A2">
        <w:rPr>
          <w:lang w:val="es-EC"/>
        </w:rPr>
        <w:t xml:space="preserve"> con la comunidad de la que forman parte intimando con el hombre de una </w:t>
      </w:r>
      <w:r w:rsidR="00EC3969" w:rsidRPr="001201A2">
        <w:rPr>
          <w:lang w:val="es-EC"/>
        </w:rPr>
        <w:t>manera</w:t>
      </w:r>
      <w:r w:rsidRPr="001201A2">
        <w:rPr>
          <w:lang w:val="es-EC"/>
        </w:rPr>
        <w:t xml:space="preserve"> que atraviesan la </w:t>
      </w:r>
      <w:r w:rsidR="00EC3969" w:rsidRPr="001201A2">
        <w:rPr>
          <w:lang w:val="es-EC"/>
        </w:rPr>
        <w:t>vida personal</w:t>
      </w:r>
      <w:r w:rsidRPr="001201A2">
        <w:rPr>
          <w:lang w:val="es-EC"/>
        </w:rPr>
        <w:t xml:space="preserve"> desde lo sagrado a hasta lo festivo.</w:t>
      </w:r>
    </w:p>
    <w:p w:rsidR="00EA1626" w:rsidRPr="001201A2" w:rsidRDefault="00EA1626" w:rsidP="00995FD6">
      <w:pPr>
        <w:spacing w:before="120" w:after="120" w:line="360" w:lineRule="auto"/>
        <w:ind w:firstLine="567"/>
        <w:jc w:val="both"/>
        <w:rPr>
          <w:lang w:val="es-EC"/>
        </w:rPr>
      </w:pPr>
      <w:r w:rsidRPr="001201A2">
        <w:rPr>
          <w:lang w:val="es-EC"/>
        </w:rPr>
        <w:t xml:space="preserve">En el Ecuador y las parroquias principalmente de las zonas rurales las bandas de pueblo representan una expresión cultural importante tomando en consideración la herencia musical ancestral hasta la fusión de ritmos actuales. Sus interpretaciones </w:t>
      </w:r>
      <w:r w:rsidR="00EC3969" w:rsidRPr="001201A2">
        <w:rPr>
          <w:lang w:val="es-EC"/>
        </w:rPr>
        <w:t>rusticas les</w:t>
      </w:r>
      <w:r w:rsidRPr="001201A2">
        <w:rPr>
          <w:lang w:val="es-EC"/>
        </w:rPr>
        <w:t xml:space="preserve"> permiten a ellas tener una sonoridad particular producto de sus técnicas de aprendizaje e interpretación que </w:t>
      </w:r>
      <w:r w:rsidR="00EC3969" w:rsidRPr="001201A2">
        <w:rPr>
          <w:lang w:val="es-EC"/>
        </w:rPr>
        <w:t>está</w:t>
      </w:r>
      <w:r w:rsidR="00EC3969">
        <w:rPr>
          <w:lang w:val="es-EC"/>
        </w:rPr>
        <w:t>n</w:t>
      </w:r>
      <w:r w:rsidRPr="001201A2">
        <w:rPr>
          <w:lang w:val="es-EC"/>
        </w:rPr>
        <w:t xml:space="preserve"> en función al repertorio y actividad social.</w:t>
      </w:r>
    </w:p>
    <w:p w:rsidR="00EA1626" w:rsidRPr="001201A2" w:rsidRDefault="00EA1626" w:rsidP="00995FD6">
      <w:pPr>
        <w:spacing w:before="120" w:after="120" w:line="360" w:lineRule="auto"/>
        <w:ind w:firstLine="567"/>
        <w:jc w:val="both"/>
        <w:rPr>
          <w:lang w:val="es-EC"/>
        </w:rPr>
      </w:pPr>
      <w:r w:rsidRPr="001201A2">
        <w:rPr>
          <w:lang w:val="es-EC"/>
        </w:rPr>
        <w:t>Los inicios de la banda Santia</w:t>
      </w:r>
      <w:r w:rsidR="00EC3969">
        <w:rPr>
          <w:lang w:val="es-EC"/>
        </w:rPr>
        <w:t>go de Calpi datan d</w:t>
      </w:r>
      <w:r w:rsidRPr="001201A2">
        <w:rPr>
          <w:lang w:val="es-EC"/>
        </w:rPr>
        <w:t xml:space="preserve">el año de 1910 de la mano del maestro Amador Orozco, dando continuidad con un miembro del </w:t>
      </w:r>
      <w:r w:rsidR="00EC3969" w:rsidRPr="001201A2">
        <w:rPr>
          <w:lang w:val="es-EC"/>
        </w:rPr>
        <w:t>ejército</w:t>
      </w:r>
      <w:r w:rsidRPr="001201A2">
        <w:rPr>
          <w:lang w:val="es-EC"/>
        </w:rPr>
        <w:t xml:space="preserve"> ecuatoriano el cabo Tacuri. Posesionándose desde el año de 1925 y teniendo como instructores a: Amador Orozco, Rafael Vizuete, N. Tacuri, Julio Dávalos, Manuel Orozco, “Tocho” Velasteguí, David Huilca, Segundo Aurelio y Pedro Llangarí.  </w:t>
      </w:r>
    </w:p>
    <w:p w:rsidR="00EA1626" w:rsidRPr="001201A2" w:rsidRDefault="00EA1626" w:rsidP="00995FD6">
      <w:pPr>
        <w:pStyle w:val="NormalWeb"/>
        <w:numPr>
          <w:ilvl w:val="0"/>
          <w:numId w:val="18"/>
        </w:numPr>
        <w:spacing w:before="120" w:beforeAutospacing="0" w:after="120" w:afterAutospacing="0" w:line="360" w:lineRule="auto"/>
        <w:jc w:val="both"/>
        <w:rPr>
          <w:rStyle w:val="Textoennegrita"/>
          <w:b w:val="0"/>
        </w:rPr>
      </w:pPr>
      <w:r w:rsidRPr="001201A2">
        <w:rPr>
          <w:rStyle w:val="Textoennegrita"/>
        </w:rPr>
        <w:t>Teorías de la Comunicación</w:t>
      </w:r>
    </w:p>
    <w:p w:rsidR="00EA1626" w:rsidRPr="001201A2" w:rsidRDefault="00EA1626" w:rsidP="00995FD6">
      <w:pPr>
        <w:spacing w:before="120" w:after="120" w:line="360" w:lineRule="auto"/>
        <w:ind w:firstLine="360"/>
        <w:jc w:val="both"/>
        <w:rPr>
          <w:lang w:val="es-EC"/>
        </w:rPr>
      </w:pPr>
      <w:r w:rsidRPr="001201A2">
        <w:rPr>
          <w:lang w:val="es-EC"/>
        </w:rPr>
        <w:t xml:space="preserve">“Las teorías se enmarca en proceso lógicos que permiten alcanzar una determinada comprensión, percepción y atribución de los sentidos tendientes a realimentar los conocimientos y a auto perfeccionarse según sus requerimientos” </w:t>
      </w:r>
      <w:r w:rsidR="00127A56">
        <w:rPr>
          <w:noProof/>
          <w:lang w:val="es-EC"/>
        </w:rPr>
        <w:fldChar w:fldCharType="begin" w:fldLock="1"/>
      </w:r>
      <w:r w:rsidR="008F1827">
        <w:rPr>
          <w:noProof/>
          <w:lang w:val="es-EC"/>
        </w:rPr>
        <w:instrText>ADDIN CSL_CITATION { "citationItems" : [ { "id" : "ITEM-1", "itemData" : { "author" : [ { "dropping-particle" : "", "family" : "Beltran", "given" : "L.", "non-dropping-particle" : "", "parse-names" : false, "suffix" : "" }, { "dropping-particle" : "", "family" : "Fox", "given" : "E.", "non-dropping-particle" : "", "parse-names" : false, "suffix" : "" } ], "container-title" : "Nueva Imagen", "id" : "ITEM-1", "issue" : "2010", "issued" : { "date-parts" : [ [ "2010" ] ] }, "title" : "Comunicaci\u00f3n dominada. Estados Unidos en los medios de Am\u00e9rica Latina.", "type" : "article-journal" }, "uris" : [ "http://www.mendeley.com/documents/?uuid=67f7a9af-d484-4bd9-a58d-372d34f3a37c" ] } ], "mendeley" : { "formattedCitation" : "(Beltran &amp; Fox, 2010)", "plainTextFormattedCitation" : "(Beltran &amp; Fox, 2010)", "previouslyFormattedCitation" : "(Beltran &amp; Fox, 2010)" }, "properties" : { "noteIndex" : 0 }, "schema" : "https://github.com/citation-style-language/schema/raw/master/csl-citation.json" }</w:instrText>
      </w:r>
      <w:r w:rsidR="00127A56">
        <w:rPr>
          <w:noProof/>
          <w:lang w:val="es-EC"/>
        </w:rPr>
        <w:fldChar w:fldCharType="separate"/>
      </w:r>
      <w:r w:rsidR="00127A56" w:rsidRPr="00127A56">
        <w:rPr>
          <w:noProof/>
          <w:lang w:val="es-EC"/>
        </w:rPr>
        <w:t>(Beltran &amp; Fox, 2010)</w:t>
      </w:r>
      <w:r w:rsidR="00127A56">
        <w:rPr>
          <w:noProof/>
          <w:lang w:val="es-EC"/>
        </w:rPr>
        <w:fldChar w:fldCharType="end"/>
      </w:r>
      <w:r w:rsidR="00127A56">
        <w:rPr>
          <w:noProof/>
          <w:lang w:val="es-EC"/>
        </w:rPr>
        <w:t>.</w:t>
      </w:r>
    </w:p>
    <w:p w:rsidR="00EA1626" w:rsidRPr="001201A2" w:rsidRDefault="00455851" w:rsidP="00995FD6">
      <w:pPr>
        <w:tabs>
          <w:tab w:val="left" w:pos="567"/>
        </w:tabs>
        <w:spacing w:before="120" w:after="120" w:line="360" w:lineRule="auto"/>
        <w:jc w:val="both"/>
        <w:rPr>
          <w:lang w:val="es-EC"/>
        </w:rPr>
      </w:pPr>
      <w:r w:rsidRPr="001201A2">
        <w:rPr>
          <w:lang w:val="es-EC"/>
        </w:rPr>
        <w:tab/>
      </w:r>
      <w:r w:rsidR="00EC3969">
        <w:rPr>
          <w:lang w:val="es-EC"/>
        </w:rPr>
        <w:t>Las</w:t>
      </w:r>
      <w:r w:rsidR="00EA1626" w:rsidRPr="001201A2">
        <w:rPr>
          <w:lang w:val="es-EC"/>
        </w:rPr>
        <w:t xml:space="preserve"> ba</w:t>
      </w:r>
      <w:r w:rsidR="00EC3969">
        <w:rPr>
          <w:lang w:val="es-EC"/>
        </w:rPr>
        <w:t>ndas de pueblo son</w:t>
      </w:r>
      <w:r w:rsidR="00EA1626" w:rsidRPr="001201A2">
        <w:rPr>
          <w:lang w:val="es-EC"/>
        </w:rPr>
        <w:t xml:space="preserve"> la </w:t>
      </w:r>
      <w:r w:rsidR="00EC3969" w:rsidRPr="001201A2">
        <w:rPr>
          <w:lang w:val="es-EC"/>
        </w:rPr>
        <w:t>trasmisión</w:t>
      </w:r>
      <w:r w:rsidR="00EA1626" w:rsidRPr="001201A2">
        <w:rPr>
          <w:lang w:val="es-EC"/>
        </w:rPr>
        <w:t xml:space="preserve"> y realimentación del </w:t>
      </w:r>
      <w:r w:rsidR="00EC3969" w:rsidRPr="001201A2">
        <w:rPr>
          <w:lang w:val="es-EC"/>
        </w:rPr>
        <w:t>aprendizaje</w:t>
      </w:r>
      <w:r w:rsidR="00EA1626" w:rsidRPr="001201A2">
        <w:rPr>
          <w:lang w:val="es-EC"/>
        </w:rPr>
        <w:t xml:space="preserve"> del </w:t>
      </w:r>
      <w:r w:rsidR="00EC3969" w:rsidRPr="001201A2">
        <w:rPr>
          <w:lang w:val="es-EC"/>
        </w:rPr>
        <w:t>maestro</w:t>
      </w:r>
      <w:r w:rsidR="00EA1626" w:rsidRPr="001201A2">
        <w:rPr>
          <w:lang w:val="es-EC"/>
        </w:rPr>
        <w:t xml:space="preserve"> mayor a sus discípulos, tomando en cuenta que las mismas fueron la proliferación y consolidación  de las bandas militares e institucionales como parte de la estructura  y referente de la sociedad.</w:t>
      </w:r>
    </w:p>
    <w:p w:rsidR="00EA1626" w:rsidRPr="001201A2" w:rsidRDefault="00EA1626" w:rsidP="00995FD6">
      <w:pPr>
        <w:spacing w:before="120" w:after="120" w:line="360" w:lineRule="auto"/>
        <w:ind w:firstLine="567"/>
        <w:jc w:val="both"/>
        <w:rPr>
          <w:lang w:val="es-EC"/>
        </w:rPr>
      </w:pPr>
      <w:r w:rsidRPr="001201A2">
        <w:rPr>
          <w:lang w:val="es-EC" w:eastAsia="es-EC"/>
        </w:rPr>
        <w:lastRenderedPageBreak/>
        <w:t>“</w:t>
      </w:r>
      <w:r w:rsidRPr="001201A2">
        <w:rPr>
          <w:lang w:val="es-EC"/>
        </w:rPr>
        <w:t>La Teoría de la Comunicación permite avanzar hacia el estudio de la capacidad del hombre para relacionarse con sus semejantes con la finalidad de intercambiar información que encaminan el estudio de los comportamientos comunicativos”</w:t>
      </w:r>
      <w:r w:rsidR="008F1827">
        <w:rPr>
          <w:lang w:val="es-EC"/>
        </w:rPr>
        <w:t xml:space="preserve"> </w:t>
      </w:r>
      <w:r w:rsidR="008F1827">
        <w:rPr>
          <w:lang w:val="es-EC"/>
        </w:rPr>
        <w:fldChar w:fldCharType="begin" w:fldLock="1"/>
      </w:r>
      <w:r w:rsidR="001D216C">
        <w:rPr>
          <w:lang w:val="es-EC"/>
        </w:rPr>
        <w:instrText>ADDIN CSL_CITATION { "citationItems" : [ { "id" : "ITEM-1", "itemData" : { "author" : [ { "dropping-particle" : "", "family" : "Mattelart", "given" : "Armand.;", "non-dropping-particle" : "", "parse-names" : false, "suffix" : "" }, { "dropping-particle" : "", "family" : "Mattelart", "given" : "Mich\u00e8le.", "non-dropping-particle" : "", "parse-names" : false, "suffix" : "" } ], "container-title" : "Comunicaci\u00f3n Social", "id" : "ITEM-1", "issued" : { "date-parts" : [ [ "2013" ] ] }, "title" : "Historia de las teor\u00edas de la comunicaci\u00f3n.", "type" : "article-journal" }, "uris" : [ "http://www.mendeley.com/documents/?uuid=0c53b42d-7d37-448c-a0f0-d311decc69fb" ] } ], "mendeley" : { "formattedCitation" : "(Mattelart &amp; Mattelart, 2013)", "plainTextFormattedCitation" : "(Mattelart &amp; Mattelart, 2013)", "previouslyFormattedCitation" : "(Mattelart &amp; Mattelart, 2013)" }, "properties" : { "noteIndex" : 0 }, "schema" : "https://github.com/citation-style-language/schema/raw/master/csl-citation.json" }</w:instrText>
      </w:r>
      <w:r w:rsidR="008F1827">
        <w:rPr>
          <w:lang w:val="es-EC"/>
        </w:rPr>
        <w:fldChar w:fldCharType="separate"/>
      </w:r>
      <w:r w:rsidR="008F1827" w:rsidRPr="008F1827">
        <w:rPr>
          <w:noProof/>
          <w:lang w:val="es-EC"/>
        </w:rPr>
        <w:t>(Mattelart &amp; Mattelart, 2013)</w:t>
      </w:r>
      <w:r w:rsidR="008F1827">
        <w:rPr>
          <w:lang w:val="es-EC"/>
        </w:rPr>
        <w:fldChar w:fldCharType="end"/>
      </w:r>
      <w:r w:rsidRPr="001201A2">
        <w:rPr>
          <w:lang w:val="es-EC"/>
        </w:rPr>
        <w:t>.</w:t>
      </w:r>
    </w:p>
    <w:p w:rsidR="00EA1626" w:rsidRDefault="00455851" w:rsidP="00995FD6">
      <w:pPr>
        <w:tabs>
          <w:tab w:val="left" w:pos="567"/>
        </w:tabs>
        <w:spacing w:before="120" w:after="120" w:line="360" w:lineRule="auto"/>
        <w:jc w:val="both"/>
        <w:rPr>
          <w:lang w:val="es-EC"/>
        </w:rPr>
      </w:pPr>
      <w:r w:rsidRPr="001201A2">
        <w:rPr>
          <w:lang w:val="es-EC"/>
        </w:rPr>
        <w:tab/>
      </w:r>
      <w:r w:rsidR="0070494B">
        <w:rPr>
          <w:lang w:val="es-EC"/>
        </w:rPr>
        <w:t xml:space="preserve">Las bandas de pueblo con </w:t>
      </w:r>
      <w:r w:rsidR="00EA1626" w:rsidRPr="001201A2">
        <w:rPr>
          <w:lang w:val="es-EC"/>
        </w:rPr>
        <w:t xml:space="preserve">el pasar del tiempo se constituyeron en medio de comunicación ya que </w:t>
      </w:r>
      <w:r w:rsidR="00EC3969" w:rsidRPr="001201A2">
        <w:rPr>
          <w:lang w:val="es-EC"/>
        </w:rPr>
        <w:t>transmiten</w:t>
      </w:r>
      <w:r w:rsidR="00EA1626" w:rsidRPr="001201A2">
        <w:rPr>
          <w:lang w:val="es-EC"/>
        </w:rPr>
        <w:t xml:space="preserve"> al hombre la alegría y  tristeza</w:t>
      </w:r>
      <w:r w:rsidR="00EC3969">
        <w:rPr>
          <w:lang w:val="es-EC"/>
        </w:rPr>
        <w:t>,</w:t>
      </w:r>
      <w:r w:rsidR="00EA1626" w:rsidRPr="001201A2">
        <w:rPr>
          <w:lang w:val="es-EC"/>
        </w:rPr>
        <w:t xml:space="preserve"> generando </w:t>
      </w:r>
      <w:r w:rsidR="00EC3969" w:rsidRPr="001201A2">
        <w:rPr>
          <w:lang w:val="es-EC"/>
        </w:rPr>
        <w:t>sentimientos</w:t>
      </w:r>
      <w:r w:rsidR="00EA1626" w:rsidRPr="001201A2">
        <w:rPr>
          <w:lang w:val="es-EC"/>
        </w:rPr>
        <w:t xml:space="preserve"> y comportamientos; destacando el nombre del pueblo al que representa o simplemente llevando su música a donde se los requiera.</w:t>
      </w:r>
    </w:p>
    <w:p w:rsidR="000E527E" w:rsidRPr="000E527E" w:rsidRDefault="000E527E" w:rsidP="00995FD6">
      <w:pPr>
        <w:tabs>
          <w:tab w:val="left" w:pos="567"/>
        </w:tabs>
        <w:spacing w:before="120" w:after="120" w:line="360" w:lineRule="auto"/>
        <w:jc w:val="both"/>
        <w:rPr>
          <w:sz w:val="12"/>
          <w:lang w:val="es-EC"/>
        </w:rPr>
      </w:pPr>
    </w:p>
    <w:p w:rsidR="00EA1626" w:rsidRPr="001201A2" w:rsidRDefault="00EA1626" w:rsidP="00995FD6">
      <w:pPr>
        <w:widowControl w:val="0"/>
        <w:numPr>
          <w:ilvl w:val="0"/>
          <w:numId w:val="18"/>
        </w:numPr>
        <w:autoSpaceDE w:val="0"/>
        <w:autoSpaceDN w:val="0"/>
        <w:adjustRightInd w:val="0"/>
        <w:spacing w:before="120" w:after="120" w:line="360" w:lineRule="auto"/>
        <w:jc w:val="both"/>
        <w:rPr>
          <w:b/>
        </w:rPr>
      </w:pPr>
      <w:r w:rsidRPr="001201A2">
        <w:rPr>
          <w:b/>
        </w:rPr>
        <w:t>Teoría</w:t>
      </w:r>
      <w:r w:rsidR="00837048">
        <w:rPr>
          <w:b/>
        </w:rPr>
        <w:t xml:space="preserve"> </w:t>
      </w:r>
      <w:r w:rsidRPr="001201A2">
        <w:rPr>
          <w:b/>
        </w:rPr>
        <w:t>estructuralista</w:t>
      </w:r>
    </w:p>
    <w:p w:rsidR="00EA1626" w:rsidRPr="001201A2" w:rsidRDefault="00EA1626" w:rsidP="00995FD6">
      <w:pPr>
        <w:spacing w:before="120" w:after="120" w:line="360" w:lineRule="auto"/>
        <w:ind w:firstLine="567"/>
        <w:jc w:val="both"/>
        <w:rPr>
          <w:lang w:val="es-EC"/>
        </w:rPr>
      </w:pPr>
      <w:r w:rsidRPr="001201A2">
        <w:rPr>
          <w:lang w:val="es-EC"/>
        </w:rPr>
        <w:t xml:space="preserve">“El enfoque estructuralista conlleva a la comprensión de hechos relacionados con la vida social en función de su significación teniendo presente las prácticas sociales y de los límites de conciencia. Estas prácticas se identifican dentro de un proceso de lucha de clases sociales” </w:t>
      </w:r>
      <w:r w:rsidR="00837048">
        <w:rPr>
          <w:lang w:val="es-EC"/>
        </w:rPr>
        <w:t xml:space="preserve">de acuerdo con </w:t>
      </w:r>
      <w:r w:rsidRPr="001201A2">
        <w:rPr>
          <w:noProof/>
          <w:lang w:val="es-EC"/>
        </w:rPr>
        <w:t>Saussure</w:t>
      </w:r>
      <w:r w:rsidR="004F5515">
        <w:rPr>
          <w:noProof/>
          <w:lang w:val="es-EC"/>
        </w:rPr>
        <w:t xml:space="preserve"> </w:t>
      </w:r>
      <w:r w:rsidR="004F5515">
        <w:rPr>
          <w:noProof/>
          <w:lang w:val="es-EC"/>
        </w:rPr>
        <w:fldChar w:fldCharType="begin" w:fldLock="1"/>
      </w:r>
      <w:r w:rsidR="0008391E">
        <w:rPr>
          <w:noProof/>
          <w:lang w:val="es-EC"/>
        </w:rPr>
        <w:instrText>ADDIN CSL_CITATION { "citationItems" : [ { "id" : "ITEM-1", "itemData" : { "abstract" : "N \u00fa m e r o 3 M a r z o 2 0 0 2 w w w . t o n o s d i g i t a l . c o m w w w . u m . e s / t o n o s d i g i t a l", "author" : [ { "dropping-particle" : "", "family" : "Saussure", "given" : "Ferdinand", "non-dropping-particle" : "De", "parse-names" : false, "suffix" : "" } ], "container-title" : "Tonos Digital", "id" : "ITEM-1", "issue" : "Marzo, 2003", "issued" : { "date-parts" : [ [ "2003" ] ] }, "page" : "1-8", "title" : "Curso de Ling\u00fc\u00edstica General", "type" : "article-journal", "volume" : "3" }, "uris" : [ "http://www.mendeley.com/documents/?uuid=9bc4038a-4031-3981-9d62-0979f8652478" ] } ], "mendeley" : { "formattedCitation" : "(De Saussure, 2003)", "plainTextFormattedCitation" : "(De Saussure, 2003)", "previouslyFormattedCitation" : "(De Saussure, 2003)" }, "properties" : { "noteIndex" : 0 }, "schema" : "https://github.com/citation-style-language/schema/raw/master/csl-citation.json" }</w:instrText>
      </w:r>
      <w:r w:rsidR="004F5515">
        <w:rPr>
          <w:noProof/>
          <w:lang w:val="es-EC"/>
        </w:rPr>
        <w:fldChar w:fldCharType="separate"/>
      </w:r>
      <w:r w:rsidR="004F5515" w:rsidRPr="004F5515">
        <w:rPr>
          <w:noProof/>
          <w:lang w:val="es-EC"/>
        </w:rPr>
        <w:t>(De Saussure, 2003)</w:t>
      </w:r>
      <w:r w:rsidR="004F5515">
        <w:rPr>
          <w:noProof/>
          <w:lang w:val="es-EC"/>
        </w:rPr>
        <w:fldChar w:fldCharType="end"/>
      </w:r>
      <w:r w:rsidRPr="001201A2">
        <w:rPr>
          <w:lang w:val="es-EC"/>
        </w:rPr>
        <w:t>.</w:t>
      </w:r>
    </w:p>
    <w:p w:rsidR="00EA1626" w:rsidRDefault="00EA1626" w:rsidP="00995FD6">
      <w:pPr>
        <w:spacing w:before="120" w:after="120" w:line="360" w:lineRule="auto"/>
        <w:ind w:firstLine="567"/>
        <w:jc w:val="both"/>
        <w:rPr>
          <w:lang w:val="es-EC"/>
        </w:rPr>
      </w:pPr>
      <w:r w:rsidRPr="001201A2">
        <w:rPr>
          <w:lang w:val="es-EC"/>
        </w:rPr>
        <w:t xml:space="preserve">La banda de pueblo en sus inicios se encontraba en medio de una sociedad comunista que dada la conquista y la intención de arrancar nuestras raíces para implantarnos valores ajenos que en nada se comparaban a los autóctonos de nuestros pueblos indígenas. Se la utilizó como símbolo de </w:t>
      </w:r>
      <w:r w:rsidR="000E527E" w:rsidRPr="001201A2">
        <w:rPr>
          <w:lang w:val="es-EC"/>
        </w:rPr>
        <w:t>cohesión</w:t>
      </w:r>
      <w:r w:rsidRPr="001201A2">
        <w:rPr>
          <w:lang w:val="es-EC"/>
        </w:rPr>
        <w:t xml:space="preserve"> dentro de la comunidad en muchos de los casos manipulada por los poderes políticos.</w:t>
      </w:r>
    </w:p>
    <w:p w:rsidR="000E527E" w:rsidRPr="000E527E" w:rsidRDefault="000E527E" w:rsidP="00995FD6">
      <w:pPr>
        <w:spacing w:before="120" w:after="120" w:line="360" w:lineRule="auto"/>
        <w:ind w:firstLine="567"/>
        <w:jc w:val="both"/>
        <w:rPr>
          <w:sz w:val="10"/>
          <w:lang w:val="es-EC"/>
        </w:rPr>
      </w:pPr>
    </w:p>
    <w:p w:rsidR="00EA1626" w:rsidRPr="001201A2" w:rsidRDefault="00EA1626" w:rsidP="00995FD6">
      <w:pPr>
        <w:spacing w:before="120" w:after="120" w:line="360" w:lineRule="auto"/>
        <w:jc w:val="both"/>
        <w:rPr>
          <w:b/>
          <w:bCs/>
          <w:lang w:val="es-EC"/>
        </w:rPr>
      </w:pPr>
      <w:r w:rsidRPr="001201A2">
        <w:rPr>
          <w:b/>
          <w:bCs/>
          <w:lang w:val="es-EC"/>
        </w:rPr>
        <w:t>Características del estructuralismo</w:t>
      </w:r>
    </w:p>
    <w:p w:rsidR="00EA1626" w:rsidRDefault="00EA1626" w:rsidP="00995FD6">
      <w:pPr>
        <w:spacing w:before="120" w:after="120" w:line="360" w:lineRule="auto"/>
        <w:ind w:firstLine="567"/>
        <w:jc w:val="both"/>
        <w:rPr>
          <w:lang w:val="es-EC"/>
        </w:rPr>
      </w:pPr>
      <w:r w:rsidRPr="001201A2">
        <w:rPr>
          <w:lang w:val="es-EC"/>
        </w:rPr>
        <w:t>“El estructuralismos permite desarrollar acciones sociales haciendo uso de todos sus sentidos y de los medios de comunicación en calidad de modalidades de transmisión con la finalidad de enriquecer su fuerza de expresión en procura de que estén en la capacidad de codificar o reforzar hechos prácticos que la sociedad considera que tiene sentido”</w:t>
      </w:r>
      <w:r w:rsidR="008A3036">
        <w:rPr>
          <w:lang w:val="es-EC"/>
        </w:rPr>
        <w:t xml:space="preserve"> </w:t>
      </w:r>
      <w:r w:rsidR="008A3036">
        <w:rPr>
          <w:lang w:val="es-EC"/>
        </w:rPr>
        <w:fldChar w:fldCharType="begin" w:fldLock="1"/>
      </w:r>
      <w:r w:rsidR="004F5515">
        <w:rPr>
          <w:lang w:val="es-EC"/>
        </w:rPr>
        <w:instrText>ADDIN CSL_CITATION { "citationItems" : [ { "id" : "ITEM-1", "itemData" : { "author" : [ { "dropping-particle" : "", "family" : "Mattelart, Armand.", "given" : "", "non-dropping-particle" : "", "parse-names" : false, "suffix" : "" }, { "dropping-particle" : "", "family" : "Mattelart", "given" : "Michelle", "non-dropping-particle" : "", "parse-names" : false, "suffix" : "" } ], "container-title" : "Madrid. Fundesco.", "id" : "ITEM-1", "issued" : { "date-parts" : [ [ "1987" ] ] }, "title" : "Pensar sobre los medios. Comunicaci\u00f3n y cr\u00edtica social.", "type" : "article-journal" }, "uris" : [ "http://www.mendeley.com/documents/?uuid=1c0a1a48-d9a4-4106-b233-c4391c43511a" ] } ], "mendeley" : { "formattedCitation" : "(Mattelart, Armand. &amp; Mattelart, 1987)", "plainTextFormattedCitation" : "(Mattelart, Armand. &amp; Mattelart, 1987)", "previouslyFormattedCitation" : "(Mattelart, Armand. &amp; Mattelart, 1987)" }, "properties" : { "noteIndex" : 0 }, "schema" : "https://github.com/citation-style-language/schema/raw/master/csl-citation.json" }</w:instrText>
      </w:r>
      <w:r w:rsidR="008A3036">
        <w:rPr>
          <w:lang w:val="es-EC"/>
        </w:rPr>
        <w:fldChar w:fldCharType="separate"/>
      </w:r>
      <w:r w:rsidR="008A3036" w:rsidRPr="008A3036">
        <w:rPr>
          <w:noProof/>
          <w:lang w:val="es-EC"/>
        </w:rPr>
        <w:t>(Mattelart, Armand. &amp; Mattelart, 1987)</w:t>
      </w:r>
      <w:r w:rsidR="008A3036">
        <w:rPr>
          <w:lang w:val="es-EC"/>
        </w:rPr>
        <w:fldChar w:fldCharType="end"/>
      </w:r>
      <w:r w:rsidRPr="001201A2">
        <w:rPr>
          <w:lang w:val="es-EC"/>
        </w:rPr>
        <w:t>.</w:t>
      </w:r>
    </w:p>
    <w:p w:rsidR="00EA1626" w:rsidRDefault="00EA1626" w:rsidP="00995FD6">
      <w:pPr>
        <w:spacing w:before="120" w:after="120" w:line="360" w:lineRule="auto"/>
        <w:ind w:firstLine="567"/>
        <w:jc w:val="both"/>
        <w:rPr>
          <w:lang w:val="es-EC"/>
        </w:rPr>
      </w:pPr>
      <w:r w:rsidRPr="001201A2">
        <w:rPr>
          <w:lang w:val="es-EC"/>
        </w:rPr>
        <w:t xml:space="preserve">De acuerdo al estructuralismo la banda de pueblo permite al músico no solo transmitir un espectáculo auditivo sino también para ver, sus viejos instrumentos están ligados a sus intérpretes; en todos los pueblos </w:t>
      </w:r>
      <w:r w:rsidR="00455851" w:rsidRPr="001201A2">
        <w:rPr>
          <w:lang w:val="es-EC"/>
        </w:rPr>
        <w:t>existen</w:t>
      </w:r>
      <w:r w:rsidRPr="001201A2">
        <w:rPr>
          <w:lang w:val="es-EC"/>
        </w:rPr>
        <w:t xml:space="preserve"> aficionados que se resisten a desaparecer organizando a sus amigos, parientes, conocidos sea </w:t>
      </w:r>
      <w:r w:rsidR="00455851" w:rsidRPr="001201A2">
        <w:rPr>
          <w:lang w:val="es-EC"/>
        </w:rPr>
        <w:t>cual</w:t>
      </w:r>
      <w:r w:rsidRPr="001201A2">
        <w:rPr>
          <w:lang w:val="es-EC"/>
        </w:rPr>
        <w:t xml:space="preserve"> fuere su profesión </w:t>
      </w:r>
      <w:r w:rsidRPr="001201A2">
        <w:rPr>
          <w:lang w:val="es-EC"/>
        </w:rPr>
        <w:lastRenderedPageBreak/>
        <w:t xml:space="preserve">para generar sus tonadas </w:t>
      </w:r>
      <w:r w:rsidR="00455851" w:rsidRPr="001201A2">
        <w:rPr>
          <w:lang w:val="es-EC"/>
        </w:rPr>
        <w:t>más</w:t>
      </w:r>
      <w:r w:rsidRPr="001201A2">
        <w:rPr>
          <w:lang w:val="es-EC"/>
        </w:rPr>
        <w:t xml:space="preserve"> preciadas con el encanto y colorido manteniendo sus tradiciones </w:t>
      </w:r>
      <w:r w:rsidR="00455851" w:rsidRPr="001201A2">
        <w:rPr>
          <w:lang w:val="es-EC"/>
        </w:rPr>
        <w:t>populares</w:t>
      </w:r>
      <w:r w:rsidRPr="001201A2">
        <w:rPr>
          <w:lang w:val="es-EC"/>
        </w:rPr>
        <w:t>.</w:t>
      </w:r>
    </w:p>
    <w:p w:rsidR="00EA1626" w:rsidRPr="001201A2" w:rsidRDefault="00EA1626" w:rsidP="00995FD6">
      <w:pPr>
        <w:pStyle w:val="Prrafodelista"/>
        <w:widowControl/>
        <w:numPr>
          <w:ilvl w:val="0"/>
          <w:numId w:val="18"/>
        </w:numPr>
        <w:autoSpaceDE w:val="0"/>
        <w:autoSpaceDN w:val="0"/>
        <w:adjustRightInd w:val="0"/>
        <w:spacing w:before="120" w:after="120" w:line="360" w:lineRule="auto"/>
        <w:jc w:val="both"/>
        <w:rPr>
          <w:b/>
          <w:sz w:val="24"/>
          <w:szCs w:val="24"/>
          <w:lang w:val="es-EC"/>
        </w:rPr>
      </w:pPr>
      <w:r w:rsidRPr="001201A2">
        <w:rPr>
          <w:b/>
          <w:sz w:val="24"/>
          <w:szCs w:val="24"/>
          <w:lang w:val="es-EC"/>
        </w:rPr>
        <w:t>Teoría antropológica cultural</w:t>
      </w:r>
    </w:p>
    <w:p w:rsidR="00EA1626" w:rsidRPr="001201A2" w:rsidRDefault="00EA1626" w:rsidP="00995FD6">
      <w:pPr>
        <w:spacing w:before="120" w:after="120" w:line="360" w:lineRule="auto"/>
        <w:ind w:firstLine="567"/>
        <w:jc w:val="both"/>
        <w:rPr>
          <w:lang w:val="es-EC"/>
        </w:rPr>
      </w:pPr>
      <w:r w:rsidRPr="001201A2">
        <w:rPr>
          <w:lang w:val="es-EC" w:eastAsia="es-EC"/>
        </w:rPr>
        <w:t xml:space="preserve">“La teoría antropológica cultural se centra en el estudio del ser humano en su forma integral, relacionando la comunicación en calidad de un acto natural desde lo intrínseco de la humanidad con la finalidad de compartir algo o de </w:t>
      </w:r>
      <w:r w:rsidRPr="001201A2">
        <w:rPr>
          <w:lang w:val="es-EC"/>
        </w:rPr>
        <w:t>poner en común ideas o mensajes”</w:t>
      </w:r>
      <w:r w:rsidR="0008391E">
        <w:rPr>
          <w:lang w:val="es-EC"/>
        </w:rPr>
        <w:t xml:space="preserve"> </w:t>
      </w:r>
      <w:r w:rsidR="0008391E">
        <w:rPr>
          <w:lang w:val="es-EC"/>
        </w:rPr>
        <w:fldChar w:fldCharType="begin" w:fldLock="1"/>
      </w:r>
      <w:r w:rsidR="0029301C">
        <w:rPr>
          <w:lang w:val="es-EC"/>
        </w:rPr>
        <w:instrText>ADDIN CSL_CITATION { "citationItems" : [ { "id" : "ITEM-1", "itemData" : { "author" : [ { "dropping-particle" : "", "family" : "Linton", "given" : "Ralph", "non-dropping-particle" : "", "parse-names" : false, "suffix" : "" } ], "container-title" : "Fondo de Cultura Econ\u00f3mica", "id" : "ITEM-1", "issued" : { "date-parts" : [ [ "2006" ] ] }, "title" : "Estudio del hombre", "type" : "article-journal", "volume" : "52" }, "uris" : [ "http://www.mendeley.com/documents/?uuid=aa6e4cca-3119-465d-bca0-01b4e146790a" ] } ], "mendeley" : { "formattedCitation" : "(Linton, 2006)", "plainTextFormattedCitation" : "(Linton, 2006)", "previouslyFormattedCitation" : "(Linton, 2006)" }, "properties" : { "noteIndex" : 0 }, "schema" : "https://github.com/citation-style-language/schema/raw/master/csl-citation.json" }</w:instrText>
      </w:r>
      <w:r w:rsidR="0008391E">
        <w:rPr>
          <w:lang w:val="es-EC"/>
        </w:rPr>
        <w:fldChar w:fldCharType="separate"/>
      </w:r>
      <w:r w:rsidR="0008391E" w:rsidRPr="0008391E">
        <w:rPr>
          <w:noProof/>
          <w:lang w:val="es-EC"/>
        </w:rPr>
        <w:t>(Linton, 2006)</w:t>
      </w:r>
      <w:r w:rsidR="0008391E">
        <w:rPr>
          <w:lang w:val="es-EC"/>
        </w:rPr>
        <w:fldChar w:fldCharType="end"/>
      </w:r>
      <w:r w:rsidRPr="001201A2">
        <w:rPr>
          <w:lang w:val="es-EC"/>
        </w:rPr>
        <w:t>.</w:t>
      </w:r>
    </w:p>
    <w:p w:rsidR="00EA1626" w:rsidRPr="001201A2" w:rsidRDefault="00EA1626" w:rsidP="00995FD6">
      <w:pPr>
        <w:spacing w:before="120" w:after="120" w:line="360" w:lineRule="auto"/>
        <w:ind w:firstLine="567"/>
        <w:jc w:val="both"/>
        <w:rPr>
          <w:lang w:val="es-EC"/>
        </w:rPr>
      </w:pPr>
      <w:r w:rsidRPr="001201A2">
        <w:rPr>
          <w:lang w:val="es-EC"/>
        </w:rPr>
        <w:t xml:space="preserve">La teoría antropológica cultural que las bandas de pueblo tenemos la </w:t>
      </w:r>
      <w:r w:rsidR="00455851" w:rsidRPr="001201A2">
        <w:rPr>
          <w:lang w:val="es-EC"/>
        </w:rPr>
        <w:t>trasposición</w:t>
      </w:r>
      <w:r w:rsidRPr="001201A2">
        <w:rPr>
          <w:lang w:val="es-EC"/>
        </w:rPr>
        <w:t xml:space="preserve"> de  ritmos e instrumentos de la banda de nuestros aborígenes a la europea, </w:t>
      </w:r>
      <w:r w:rsidR="00455851" w:rsidRPr="001201A2">
        <w:rPr>
          <w:lang w:val="es-EC"/>
        </w:rPr>
        <w:t>así</w:t>
      </w:r>
      <w:r w:rsidRPr="001201A2">
        <w:rPr>
          <w:lang w:val="es-EC"/>
        </w:rPr>
        <w:t xml:space="preserve"> como el acoplamiento de las </w:t>
      </w:r>
      <w:r w:rsidR="00455851" w:rsidRPr="001201A2">
        <w:rPr>
          <w:lang w:val="es-EC"/>
        </w:rPr>
        <w:t>creencias</w:t>
      </w:r>
      <w:r w:rsidRPr="001201A2">
        <w:rPr>
          <w:lang w:val="es-EC"/>
        </w:rPr>
        <w:t xml:space="preserve"> religiosa</w:t>
      </w:r>
      <w:r w:rsidR="008B020D" w:rsidRPr="001201A2">
        <w:rPr>
          <w:lang w:val="es-EC"/>
        </w:rPr>
        <w:t>s de nuestros indígenas al</w:t>
      </w:r>
      <w:r w:rsidRPr="001201A2">
        <w:rPr>
          <w:lang w:val="es-EC"/>
        </w:rPr>
        <w:t xml:space="preserve"> cancionero religioso, cívico, militar y festivo</w:t>
      </w:r>
    </w:p>
    <w:p w:rsidR="000E527E" w:rsidRDefault="000E527E" w:rsidP="00995FD6">
      <w:pPr>
        <w:pStyle w:val="Ttulo2"/>
        <w:spacing w:before="120" w:after="120" w:line="360" w:lineRule="auto"/>
      </w:pPr>
      <w:bookmarkStart w:id="58" w:name="_Toc483128912"/>
      <w:bookmarkEnd w:id="53"/>
    </w:p>
    <w:p w:rsidR="0047228E" w:rsidRDefault="005236A1" w:rsidP="00995FD6">
      <w:pPr>
        <w:pStyle w:val="Ttulo2"/>
        <w:spacing w:before="120" w:after="120" w:line="360" w:lineRule="auto"/>
      </w:pPr>
      <w:bookmarkStart w:id="59" w:name="_Toc487490360"/>
      <w:r w:rsidRPr="001201A2">
        <w:t xml:space="preserve">2.2  </w:t>
      </w:r>
      <w:r w:rsidR="0047228E" w:rsidRPr="001201A2">
        <w:t>FUNDAMENTACIÓN TEÓRICA</w:t>
      </w:r>
      <w:bookmarkEnd w:id="58"/>
      <w:bookmarkEnd w:id="59"/>
    </w:p>
    <w:p w:rsidR="00E6487D" w:rsidRPr="00FA303D" w:rsidRDefault="00E36DE5" w:rsidP="00995FD6">
      <w:pPr>
        <w:pStyle w:val="Ttulo3"/>
        <w:spacing w:before="120" w:after="120"/>
      </w:pPr>
      <w:bookmarkStart w:id="60" w:name="_Toc483128913"/>
      <w:bookmarkStart w:id="61" w:name="_Toc487490361"/>
      <w:r w:rsidRPr="00FA303D">
        <w:t xml:space="preserve">2.2.1 </w:t>
      </w:r>
      <w:r w:rsidR="00FA303D" w:rsidRPr="00FA303D">
        <w:t>CULTURA</w:t>
      </w:r>
      <w:bookmarkEnd w:id="60"/>
      <w:bookmarkEnd w:id="61"/>
    </w:p>
    <w:p w:rsidR="00E6487D" w:rsidRPr="001201A2" w:rsidRDefault="00047265" w:rsidP="00995FD6">
      <w:pPr>
        <w:spacing w:before="120" w:after="120" w:line="360" w:lineRule="auto"/>
        <w:jc w:val="both"/>
        <w:rPr>
          <w:lang w:val="es-EC"/>
        </w:rPr>
      </w:pPr>
      <w:r w:rsidRPr="001201A2">
        <w:rPr>
          <w:lang w:val="es-EC"/>
        </w:rPr>
        <w:tab/>
        <w:t>José María Vargas manifiesta qu</w:t>
      </w:r>
      <w:r w:rsidR="00433DB5" w:rsidRPr="001201A2">
        <w:rPr>
          <w:lang w:val="es-EC"/>
        </w:rPr>
        <w:t>e</w:t>
      </w:r>
      <w:r w:rsidRPr="001201A2">
        <w:rPr>
          <w:lang w:val="es-EC"/>
        </w:rPr>
        <w:t xml:space="preserve"> Cultura</w:t>
      </w:r>
      <w:r w:rsidR="00433DB5" w:rsidRPr="001201A2">
        <w:rPr>
          <w:lang w:val="es-EC"/>
        </w:rPr>
        <w:t>,</w:t>
      </w:r>
      <w:r w:rsidRPr="001201A2">
        <w:rPr>
          <w:lang w:val="es-EC"/>
        </w:rPr>
        <w:t xml:space="preserve"> de acuerdo a un origen germano, </w:t>
      </w:r>
      <w:r w:rsidR="00433DB5" w:rsidRPr="001201A2">
        <w:rPr>
          <w:lang w:val="es-EC"/>
        </w:rPr>
        <w:t xml:space="preserve">se </w:t>
      </w:r>
      <w:r w:rsidRPr="001201A2">
        <w:rPr>
          <w:lang w:val="es-EC"/>
        </w:rPr>
        <w:t xml:space="preserve">entiende como el conjunto de individuos que a lo largo del tiempo, en un espacio determinado, han poseído una misma concepción de la vida. </w:t>
      </w:r>
      <w:r w:rsidR="00433DB5" w:rsidRPr="001201A2">
        <w:rPr>
          <w:lang w:val="es-EC"/>
        </w:rPr>
        <w:t xml:space="preserve">Del mismo modo continúa diciendo que </w:t>
      </w:r>
      <w:r w:rsidRPr="001201A2">
        <w:rPr>
          <w:lang w:val="es-EC"/>
        </w:rPr>
        <w:t xml:space="preserve">Historia de la Cultura sería, según esto, el proceso histórico de un pueblo, juzgado por sus creaciones espirituales. </w:t>
      </w:r>
      <w:r w:rsidR="00433DB5" w:rsidRPr="001201A2">
        <w:rPr>
          <w:lang w:val="es-EC"/>
        </w:rPr>
        <w:t xml:space="preserve">Otra definición de origen francés determina </w:t>
      </w:r>
      <w:r w:rsidRPr="001201A2">
        <w:rPr>
          <w:lang w:val="es-EC"/>
        </w:rPr>
        <w:t>por cultura el conjunto de hechos de un pueblo, que pueden ser comprendidos por el historiador en testimonios, es decir, en hechos presentes significativos. Como es fácil comprender, estos dos sentidos se interfieren y completan. La Cultura histórica de un pueblo implica su cultura espiritual reflejada en la objetividad de los hechos humanos</w:t>
      </w:r>
      <w:r w:rsidR="0008391E">
        <w:rPr>
          <w:lang w:val="es-EC"/>
        </w:rPr>
        <w:t xml:space="preserve"> </w:t>
      </w:r>
      <w:r w:rsidR="00DA6570" w:rsidRPr="001201A2">
        <w:rPr>
          <w:lang w:val="es-EC"/>
        </w:rPr>
        <w:fldChar w:fldCharType="begin" w:fldLock="1"/>
      </w:r>
      <w:r w:rsidR="00F1203A" w:rsidRPr="001201A2">
        <w:rPr>
          <w:lang w:val="es-EC"/>
        </w:rPr>
        <w:instrText>ADDIN CSL_CITATION { "citationItems" : [ { "id" : "ITEM-1", "itemData" : { "author" : [ { "dropping-particle" : "", "family" : "Vargas", "given" : "Jos\u00e9 Mar\u00eda", "non-dropping-particle" : "", "parse-names" : false, "suffix" : "" } ], "editor" : [ { "dropping-particle" : "", "family" : "Editorial Casa de la Cultura Ecuatoriana", "given" : "", "non-dropping-particle" : "", "parse-names" : false, "suffix" : "" } ], "id" : "ITEM-1", "issued" : { "date-parts" : [ [ "1965" ] ] }, "title" : "Historia de la cultura ecuatoriana", "type" : "book" }, "uris" : [ "http://www.mendeley.com/documents/?uuid=028af430-8b67-4ac2-9a2e-70ba2a425129" ] } ], "mendeley" : { "formattedCitation" : "(Vargas, 1965)", "plainTextFormattedCitation" : "(Vargas, 1965)", "previouslyFormattedCitation" : "(Vargas, 1965)" }, "properties" : { "noteIndex" : 0 }, "schema" : "https://github.com/citation-style-language/schema/raw/master/csl-citation.json" }</w:instrText>
      </w:r>
      <w:r w:rsidR="00DA6570" w:rsidRPr="001201A2">
        <w:rPr>
          <w:lang w:val="es-EC"/>
        </w:rPr>
        <w:fldChar w:fldCharType="separate"/>
      </w:r>
      <w:r w:rsidR="00433DB5" w:rsidRPr="001201A2">
        <w:rPr>
          <w:noProof/>
          <w:lang w:val="es-EC"/>
        </w:rPr>
        <w:t>(Vargas, 1965)</w:t>
      </w:r>
      <w:r w:rsidR="00DA6570" w:rsidRPr="001201A2">
        <w:rPr>
          <w:lang w:val="es-EC"/>
        </w:rPr>
        <w:fldChar w:fldCharType="end"/>
      </w:r>
      <w:r w:rsidR="009700BC">
        <w:rPr>
          <w:lang w:val="es-EC"/>
        </w:rPr>
        <w:t>.</w:t>
      </w:r>
    </w:p>
    <w:p w:rsidR="00047265" w:rsidRPr="00F45F90" w:rsidRDefault="00F45F90" w:rsidP="00995FD6">
      <w:pPr>
        <w:pStyle w:val="Ttulo4"/>
        <w:spacing w:before="120" w:after="120"/>
        <w:rPr>
          <w:i w:val="0"/>
          <w:sz w:val="24"/>
          <w:szCs w:val="24"/>
          <w:lang w:val="es-EC"/>
        </w:rPr>
      </w:pPr>
      <w:bookmarkStart w:id="62" w:name="_Toc487490362"/>
      <w:r w:rsidRPr="00F45F90">
        <w:rPr>
          <w:i w:val="0"/>
          <w:sz w:val="24"/>
          <w:szCs w:val="24"/>
          <w:lang w:val="es-EC"/>
        </w:rPr>
        <w:t xml:space="preserve">2.2.1.1 </w:t>
      </w:r>
      <w:r w:rsidR="009A7824" w:rsidRPr="00F45F90">
        <w:rPr>
          <w:i w:val="0"/>
          <w:sz w:val="24"/>
          <w:szCs w:val="24"/>
          <w:lang w:val="es-EC"/>
        </w:rPr>
        <w:t>Cultura Popular</w:t>
      </w:r>
      <w:bookmarkEnd w:id="62"/>
    </w:p>
    <w:p w:rsidR="00F1203A" w:rsidRPr="001201A2" w:rsidRDefault="00F1203A" w:rsidP="00995FD6">
      <w:pPr>
        <w:spacing w:before="120" w:after="120" w:line="360" w:lineRule="auto"/>
        <w:ind w:firstLine="720"/>
        <w:jc w:val="both"/>
        <w:rPr>
          <w:lang w:val="es-EC"/>
        </w:rPr>
      </w:pPr>
      <w:r w:rsidRPr="001201A2">
        <w:rPr>
          <w:lang w:val="es-EC"/>
        </w:rPr>
        <w:t xml:space="preserve">La </w:t>
      </w:r>
      <w:r w:rsidR="009A7824" w:rsidRPr="001201A2">
        <w:rPr>
          <w:lang w:val="es-EC"/>
        </w:rPr>
        <w:t xml:space="preserve">cultura popular o arte popular, </w:t>
      </w:r>
      <w:r w:rsidRPr="001201A2">
        <w:rPr>
          <w:lang w:val="es-EC"/>
        </w:rPr>
        <w:t>esunárea</w:t>
      </w:r>
      <w:r w:rsidR="009A7824" w:rsidRPr="001201A2">
        <w:rPr>
          <w:lang w:val="es-EC"/>
        </w:rPr>
        <w:t xml:space="preserve"> de la cultura diferente, es decir</w:t>
      </w:r>
      <w:r w:rsidRPr="001201A2">
        <w:rPr>
          <w:lang w:val="es-EC"/>
        </w:rPr>
        <w:t>,</w:t>
      </w:r>
      <w:r w:rsidR="009A7824" w:rsidRPr="001201A2">
        <w:rPr>
          <w:lang w:val="es-EC"/>
        </w:rPr>
        <w:t xml:space="preserve"> hace referencia a ciertas particularidades, partiendo de la existencia de estamentos jerarquizados que se da en todo conglomerado humano. Lo popular con frecuencia se vincula e identifica con las formas espontáneas de comportamiento y expresión liberadas de estrictas normas.</w:t>
      </w:r>
      <w:r w:rsidR="00BE5133">
        <w:rPr>
          <w:lang w:val="es-EC"/>
        </w:rPr>
        <w:t xml:space="preserve"> </w:t>
      </w:r>
      <w:r w:rsidR="009A7824" w:rsidRPr="001201A2">
        <w:rPr>
          <w:lang w:val="es-EC"/>
        </w:rPr>
        <w:lastRenderedPageBreak/>
        <w:t>El sinónimo de pueblo es vulgo y su derivado común quiere decir, carente de cultura</w:t>
      </w:r>
      <w:r w:rsidR="0008391E">
        <w:rPr>
          <w:lang w:val="es-EC"/>
        </w:rPr>
        <w:t xml:space="preserve"> </w:t>
      </w:r>
      <w:r w:rsidR="00DA6570" w:rsidRPr="001201A2">
        <w:rPr>
          <w:lang w:val="es-EC"/>
        </w:rPr>
        <w:fldChar w:fldCharType="begin" w:fldLock="1"/>
      </w:r>
      <w:r w:rsidR="001201A2" w:rsidRPr="001201A2">
        <w:rPr>
          <w:lang w:val="es-EC"/>
        </w:rPr>
        <w:instrText>ADDIN CSL_CITATION { "citationItems" : [ { "id" : "ITEM-1", "itemData" : { "author" : [ { "dropping-particle" : "", "family" : "Ortega", "given" : "\u00c1ngel Adalberto", "non-dropping-particle" : "", "parse-names" : false, "suffix" : "" } ], "id" : "ITEM-1", "issued" : { "date-parts" : [ [ "2013" ] ] }, "number-of-pages" : "1-144", "publisher" : "Universidad de Cuenca", "title" : "INCIDENCIA CULTURAL DE LAS BANDAS DE PUEBLO EN LA", "type" : "thesis" }, "uris" : [ "http://www.mendeley.com/documents/?uuid=14de1288-effe-467e-bdbb-840e8da44fd6" ] } ], "mendeley" : { "formattedCitation" : "(Ortega, 2013)", "plainTextFormattedCitation" : "(Ortega, 2013)", "previouslyFormattedCitation" : "(Ortega, 2013)" }, "properties" : { "noteIndex" : 0 }, "schema" : "https://github.com/citation-style-language/schema/raw/master/csl-citation.json" }</w:instrText>
      </w:r>
      <w:r w:rsidR="00DA6570" w:rsidRPr="001201A2">
        <w:rPr>
          <w:lang w:val="es-EC"/>
        </w:rPr>
        <w:fldChar w:fldCharType="separate"/>
      </w:r>
      <w:r w:rsidRPr="001201A2">
        <w:rPr>
          <w:noProof/>
          <w:lang w:val="es-EC"/>
        </w:rPr>
        <w:t>(Ortega, 2013)</w:t>
      </w:r>
      <w:r w:rsidR="00DA6570" w:rsidRPr="001201A2">
        <w:rPr>
          <w:lang w:val="es-EC"/>
        </w:rPr>
        <w:fldChar w:fldCharType="end"/>
      </w:r>
      <w:r w:rsidR="009A7824" w:rsidRPr="001201A2">
        <w:rPr>
          <w:lang w:val="es-EC"/>
        </w:rPr>
        <w:t xml:space="preserve">. </w:t>
      </w:r>
    </w:p>
    <w:p w:rsidR="009A7824" w:rsidRPr="001201A2" w:rsidRDefault="009A7824" w:rsidP="00995FD6">
      <w:pPr>
        <w:spacing w:before="120" w:after="120" w:line="360" w:lineRule="auto"/>
        <w:ind w:firstLine="720"/>
        <w:jc w:val="both"/>
        <w:rPr>
          <w:lang w:val="es-EC"/>
        </w:rPr>
      </w:pPr>
      <w:r w:rsidRPr="001201A2">
        <w:rPr>
          <w:lang w:val="es-EC"/>
        </w:rPr>
        <w:t xml:space="preserve">El concepto cultura popular </w:t>
      </w:r>
      <w:r w:rsidR="00F1203A" w:rsidRPr="001201A2">
        <w:rPr>
          <w:lang w:val="es-EC"/>
        </w:rPr>
        <w:t>proviene</w:t>
      </w:r>
      <w:r w:rsidRPr="001201A2">
        <w:rPr>
          <w:lang w:val="es-EC"/>
        </w:rPr>
        <w:t xml:space="preserve"> en buena parte,</w:t>
      </w:r>
      <w:r w:rsidR="00F1203A" w:rsidRPr="001201A2">
        <w:rPr>
          <w:lang w:val="es-EC"/>
        </w:rPr>
        <w:t xml:space="preserve"> debido</w:t>
      </w:r>
      <w:r w:rsidRPr="001201A2">
        <w:rPr>
          <w:lang w:val="es-EC"/>
        </w:rPr>
        <w:t xml:space="preserve"> al desarrollo de la antropología cultural que es una disciplina joven y por ello carente de precisión conceptual.</w:t>
      </w:r>
      <w:r w:rsidR="00F1203A" w:rsidRPr="001201A2">
        <w:rPr>
          <w:lang w:val="es-EC"/>
        </w:rPr>
        <w:t xml:space="preserve"> La cultura popular de un país o en una región es considerada, la no elitista, no académica y en muchísimos caso no oficial.</w:t>
      </w:r>
    </w:p>
    <w:p w:rsidR="00F1203A" w:rsidRDefault="00F1203A" w:rsidP="00995FD6">
      <w:pPr>
        <w:spacing w:before="120" w:after="120" w:line="360" w:lineRule="auto"/>
        <w:ind w:firstLine="720"/>
        <w:jc w:val="both"/>
        <w:rPr>
          <w:lang w:val="es-EC"/>
        </w:rPr>
      </w:pPr>
      <w:r w:rsidRPr="001201A2">
        <w:rPr>
          <w:lang w:val="es-EC"/>
        </w:rPr>
        <w:t>En países como Ecuador, luego de un proceso de dominación de grupos humanos y culturas provenientes de Europa producto de la dialéctica vencedor-vencido, los españoles durante la colonia monopolizaron el poder y, consecuentemente establecieron las pautas culturales, dejando a los contenidos culturales de los indoamericanos en segundo plano, entonces inevitablemente la coexistencia de culturas, condujo a un mestizaje no solo étnico sino también cultural, proceso en el cual los vencidos llevaron la peor parte y de los vencedores la mejor. Sin embargo al transcurrir casi cinco siglos, han persistido grupos humanos indoamericanos que aún preservan de manera más pura sus culturas, como en nuestra Amazonía ecuatoriana.</w:t>
      </w:r>
    </w:p>
    <w:p w:rsidR="00FD3D2B" w:rsidRPr="00FD3D2B" w:rsidRDefault="00FD3D2B" w:rsidP="00995FD6">
      <w:pPr>
        <w:spacing w:before="120" w:after="120" w:line="360" w:lineRule="auto"/>
        <w:ind w:firstLine="720"/>
        <w:jc w:val="both"/>
        <w:rPr>
          <w:sz w:val="2"/>
          <w:lang w:val="es-EC"/>
        </w:rPr>
      </w:pPr>
    </w:p>
    <w:p w:rsidR="00FC3CC8" w:rsidRPr="001201A2" w:rsidRDefault="00FA303D" w:rsidP="00995FD6">
      <w:pPr>
        <w:pStyle w:val="Ttulo3"/>
        <w:spacing w:before="120" w:after="120"/>
      </w:pPr>
      <w:bookmarkStart w:id="63" w:name="_Toc483128914"/>
      <w:bookmarkStart w:id="64" w:name="_Toc487490363"/>
      <w:r w:rsidRPr="001201A2">
        <w:t>2.2.2 PATRIMONIO CULTURAL</w:t>
      </w:r>
      <w:bookmarkEnd w:id="63"/>
      <w:bookmarkEnd w:id="64"/>
    </w:p>
    <w:p w:rsidR="007B4535" w:rsidRPr="007B4535" w:rsidRDefault="007B4535" w:rsidP="007B4535">
      <w:pPr>
        <w:spacing w:before="120" w:after="120" w:line="360" w:lineRule="auto"/>
        <w:ind w:firstLine="567"/>
        <w:jc w:val="both"/>
        <w:rPr>
          <w:lang w:val="es-EC"/>
        </w:rPr>
      </w:pPr>
      <w:r w:rsidRPr="007B4535">
        <w:rPr>
          <w:lang w:val="es-EC"/>
        </w:rPr>
        <w:t>De acuerdo a la UNESCO, se define como Patrimonio Cultural a la "herencia cultural" que proviene de la historia de una localidad, que se mantiene hoy y que se transmite como legado generacional.</w:t>
      </w:r>
    </w:p>
    <w:p w:rsidR="007B4535" w:rsidRPr="007B4535" w:rsidRDefault="007B4535" w:rsidP="007B4535">
      <w:pPr>
        <w:spacing w:before="120" w:after="120" w:line="360" w:lineRule="auto"/>
        <w:ind w:firstLine="567"/>
        <w:jc w:val="both"/>
        <w:rPr>
          <w:lang w:val="es-EC"/>
        </w:rPr>
      </w:pPr>
      <w:r w:rsidRPr="007B4535">
        <w:rPr>
          <w:lang w:val="es-EC"/>
        </w:rPr>
        <w:t>Constituye por lo tanto una cesión ancestral que permite saber el origen de una comunidad.</w:t>
      </w:r>
    </w:p>
    <w:p w:rsidR="00036519" w:rsidRPr="001201A2" w:rsidRDefault="007B4535" w:rsidP="007B4535">
      <w:pPr>
        <w:spacing w:before="120" w:after="120" w:line="360" w:lineRule="auto"/>
        <w:ind w:firstLine="567"/>
        <w:jc w:val="both"/>
        <w:rPr>
          <w:lang w:val="es-EC"/>
        </w:rPr>
      </w:pPr>
      <w:r w:rsidRPr="007B4535">
        <w:rPr>
          <w:lang w:val="es-EC"/>
        </w:rPr>
        <w:t>Son un conglomerado de producciones únicas de cad</w:t>
      </w:r>
      <w:r>
        <w:rPr>
          <w:lang w:val="es-EC"/>
        </w:rPr>
        <w:t xml:space="preserve">a lugar, </w:t>
      </w:r>
      <w:r w:rsidR="00C2089F">
        <w:rPr>
          <w:lang w:val="es-EC"/>
        </w:rPr>
        <w:t>que</w:t>
      </w:r>
      <w:r>
        <w:rPr>
          <w:lang w:val="es-EC"/>
        </w:rPr>
        <w:t xml:space="preserve"> lo identifican </w:t>
      </w:r>
      <w:r w:rsidR="00DA6570">
        <w:rPr>
          <w:lang w:val="es-EC"/>
        </w:rPr>
        <w:fldChar w:fldCharType="begin" w:fldLock="1"/>
      </w:r>
      <w:r w:rsidR="006F2F27">
        <w:rPr>
          <w:lang w:val="es-EC"/>
        </w:rPr>
        <w:instrText>ADDIN CSL_CITATION { "citationItems" : [ { "id" : "ITEM-1", "itemData" : { "URL" : "http://www.efemerides.ec/1/junio/patri2.htm", "accessed" : { "date-parts" : [ [ "2017", "6", "2" ] ] }, "author" : [ { "dropping-particle" : "", "family" : "Divulgaci\u00f3n Hist\u00f3rica", "given" : "", "non-dropping-particle" : "", "parse-names" : false, "suffix" : "" } ], "container-title" : "Efem\u00e9rides.ec", "id" : "ITEM-1", "issued" : { "date-parts" : [ [ "2015" ] ] }, "title" : "EFEM\u00c9RIDES", "type" : "webpage" }, "uris" : [ "http://www.mendeley.com/documents/?uuid=db6f0217-aa25-459f-896e-f719515e760d" ] } ], "mendeley" : { "formattedCitation" : "(Divulgaci\u00f3n Hist\u00f3rica, 2015)", "plainTextFormattedCitation" : "(Divulgaci\u00f3n Hist\u00f3rica, 2015)", "previouslyFormattedCitation" : "(Divulgaci\u00f3n Hist\u00f3rica, 2015)" }, "properties" : { "noteIndex" : 0 }, "schema" : "https://github.com/citation-style-language/schema/raw/master/csl-citation.json" }</w:instrText>
      </w:r>
      <w:r w:rsidR="00DA6570">
        <w:rPr>
          <w:lang w:val="es-EC"/>
        </w:rPr>
        <w:fldChar w:fldCharType="separate"/>
      </w:r>
      <w:r w:rsidR="006F2F27" w:rsidRPr="006F2F27">
        <w:rPr>
          <w:noProof/>
          <w:lang w:val="es-EC"/>
        </w:rPr>
        <w:t>(Divulgación Histórica, 2015)</w:t>
      </w:r>
      <w:r w:rsidR="00DA6570">
        <w:rPr>
          <w:lang w:val="es-EC"/>
        </w:rPr>
        <w:fldChar w:fldCharType="end"/>
      </w:r>
    </w:p>
    <w:p w:rsidR="00036519" w:rsidRPr="001201A2" w:rsidRDefault="00036519" w:rsidP="00995FD6">
      <w:pPr>
        <w:spacing w:before="120" w:after="120" w:line="360" w:lineRule="auto"/>
        <w:ind w:firstLine="567"/>
        <w:jc w:val="both"/>
        <w:rPr>
          <w:lang w:val="es-EC"/>
        </w:rPr>
      </w:pPr>
      <w:r w:rsidRPr="001201A2">
        <w:rPr>
          <w:lang w:val="es-EC"/>
        </w:rPr>
        <w:t>Cada lugar tiene dentro de su estructura gobernativa entidades que identifican y clasifican determinados bienes como relevantes para la cultura de su pueblo, región o de toda la humanidad, estos velan también por la conservación y la protección de esos bienes, de modo tal que sean preservados debidamente para las generaciones futuras y que puedan ser sujetos u objetos de estudio y fuente de experiencias emocionales para todos aquellos que los usen, disfruten o visiten.</w:t>
      </w:r>
    </w:p>
    <w:p w:rsidR="00036519" w:rsidRDefault="009A721C" w:rsidP="00995FD6">
      <w:pPr>
        <w:spacing w:before="120" w:after="120" w:line="360" w:lineRule="auto"/>
        <w:ind w:firstLine="567"/>
        <w:jc w:val="both"/>
        <w:rPr>
          <w:lang w:val="es-EC"/>
        </w:rPr>
      </w:pPr>
      <w:r>
        <w:rPr>
          <w:lang w:val="es-EC"/>
        </w:rPr>
        <w:lastRenderedPageBreak/>
        <w:t>Desde e</w:t>
      </w:r>
      <w:r w:rsidR="00036519" w:rsidRPr="001201A2">
        <w:rPr>
          <w:lang w:val="es-EC"/>
        </w:rPr>
        <w:t xml:space="preserve">sta perspectiva el Ministerio de Patrimonio en su sitio web (http://www.culturaypatrimonio.gob.ec/patrimonio-cultural/#) </w:t>
      </w:r>
      <w:r w:rsidR="007B4535">
        <w:rPr>
          <w:lang w:val="es-EC"/>
        </w:rPr>
        <w:t>define</w:t>
      </w:r>
      <w:r w:rsidR="00036519" w:rsidRPr="001201A2">
        <w:rPr>
          <w:lang w:val="es-EC"/>
        </w:rPr>
        <w:t xml:space="preserve"> </w:t>
      </w:r>
      <w:r w:rsidR="00C2089F">
        <w:rPr>
          <w:lang w:val="es-EC"/>
        </w:rPr>
        <w:t>la</w:t>
      </w:r>
      <w:r w:rsidR="007B4535">
        <w:rPr>
          <w:lang w:val="es-EC"/>
        </w:rPr>
        <w:t xml:space="preserve">s siguientes clases </w:t>
      </w:r>
      <w:r w:rsidR="00036519" w:rsidRPr="001201A2">
        <w:rPr>
          <w:lang w:val="es-EC"/>
        </w:rPr>
        <w:t xml:space="preserve">de patrimonio cultural </w:t>
      </w:r>
      <w:r w:rsidR="007B4535">
        <w:rPr>
          <w:lang w:val="es-EC"/>
        </w:rPr>
        <w:t>debidamente especificados</w:t>
      </w:r>
      <w:r w:rsidR="00036519" w:rsidRPr="001201A2">
        <w:rPr>
          <w:lang w:val="es-EC"/>
        </w:rPr>
        <w:t>:</w:t>
      </w:r>
    </w:p>
    <w:p w:rsidR="00FD3D2B" w:rsidRPr="00FD3D2B" w:rsidRDefault="00FD3D2B" w:rsidP="00995FD6">
      <w:pPr>
        <w:spacing w:before="120" w:after="120" w:line="360" w:lineRule="auto"/>
        <w:ind w:firstLine="567"/>
        <w:jc w:val="both"/>
        <w:rPr>
          <w:sz w:val="8"/>
          <w:lang w:val="es-EC"/>
        </w:rPr>
      </w:pPr>
    </w:p>
    <w:p w:rsidR="00036519" w:rsidRPr="00F45F90" w:rsidRDefault="00F45F90" w:rsidP="00995FD6">
      <w:pPr>
        <w:pStyle w:val="Ttulo4"/>
        <w:spacing w:before="120" w:after="120"/>
        <w:rPr>
          <w:i w:val="0"/>
          <w:sz w:val="24"/>
          <w:szCs w:val="24"/>
          <w:lang w:val="es-EC"/>
        </w:rPr>
      </w:pPr>
      <w:bookmarkStart w:id="65" w:name="_Toc487490364"/>
      <w:r>
        <w:rPr>
          <w:i w:val="0"/>
          <w:sz w:val="24"/>
          <w:szCs w:val="24"/>
          <w:lang w:val="es-EC"/>
        </w:rPr>
        <w:t xml:space="preserve">2.2.2.1 </w:t>
      </w:r>
      <w:r w:rsidR="00B37BE7" w:rsidRPr="00F45F90">
        <w:rPr>
          <w:i w:val="0"/>
          <w:sz w:val="24"/>
          <w:szCs w:val="24"/>
          <w:lang w:val="es-EC"/>
        </w:rPr>
        <w:t>Patrimonio Cultural Material</w:t>
      </w:r>
      <w:r w:rsidR="00036519" w:rsidRPr="00F45F90">
        <w:rPr>
          <w:i w:val="0"/>
          <w:sz w:val="24"/>
          <w:szCs w:val="24"/>
          <w:lang w:val="es-EC"/>
        </w:rPr>
        <w:t>:</w:t>
      </w:r>
      <w:bookmarkEnd w:id="65"/>
    </w:p>
    <w:p w:rsidR="00562534" w:rsidRPr="00562534" w:rsidRDefault="00562534" w:rsidP="00562534">
      <w:pPr>
        <w:spacing w:before="120" w:after="120" w:line="360" w:lineRule="auto"/>
        <w:ind w:firstLine="567"/>
        <w:jc w:val="both"/>
        <w:rPr>
          <w:lang w:val="es-EC"/>
        </w:rPr>
      </w:pPr>
      <w:r w:rsidRPr="00562534">
        <w:rPr>
          <w:lang w:val="es-EC"/>
        </w:rPr>
        <w:t>Es el legado cultural de un lugar clasificado por el valor al que corresponde, sea este artístico, histórico, etc.</w:t>
      </w:r>
    </w:p>
    <w:p w:rsidR="00562534" w:rsidRPr="00562534" w:rsidRDefault="00562534" w:rsidP="00562534">
      <w:pPr>
        <w:spacing w:before="120" w:after="120" w:line="360" w:lineRule="auto"/>
        <w:ind w:firstLine="567"/>
        <w:jc w:val="both"/>
        <w:rPr>
          <w:lang w:val="es-EC"/>
        </w:rPr>
      </w:pPr>
      <w:r w:rsidRPr="00562534">
        <w:rPr>
          <w:lang w:val="es-EC"/>
        </w:rPr>
        <w:t>De este modo, la población de nuestro país tiene un abundante patrimonio desde épocas prehistóricas hasta la actualidad (Divulgación Histórica, 2015)</w:t>
      </w:r>
    </w:p>
    <w:p w:rsidR="00562534" w:rsidRDefault="00562534" w:rsidP="00562534">
      <w:pPr>
        <w:spacing w:before="120" w:after="120" w:line="360" w:lineRule="auto"/>
        <w:ind w:firstLine="567"/>
        <w:jc w:val="both"/>
        <w:rPr>
          <w:lang w:val="es-EC"/>
        </w:rPr>
      </w:pPr>
      <w:r w:rsidRPr="00562534">
        <w:rPr>
          <w:lang w:val="es-EC"/>
        </w:rPr>
        <w:t xml:space="preserve">Constituiría un error manifestar que dentro de ésta </w:t>
      </w:r>
      <w:r w:rsidR="00822E30" w:rsidRPr="00562534">
        <w:rPr>
          <w:lang w:val="es-EC"/>
        </w:rPr>
        <w:t>categoría</w:t>
      </w:r>
      <w:r w:rsidRPr="00562534">
        <w:rPr>
          <w:lang w:val="es-EC"/>
        </w:rPr>
        <w:t xml:space="preserve"> están </w:t>
      </w:r>
      <w:r w:rsidR="00822E30" w:rsidRPr="00562534">
        <w:rPr>
          <w:lang w:val="es-EC"/>
        </w:rPr>
        <w:t>solamente</w:t>
      </w:r>
      <w:r w:rsidRPr="00562534">
        <w:rPr>
          <w:lang w:val="es-EC"/>
        </w:rPr>
        <w:t xml:space="preserve"> artículos antiguos de museos. Todas las demostraciones que son el resultado de la  creatividad de la ciudadanía de antes y de ahora son parte de este tipo de patrimonio que se van </w:t>
      </w:r>
      <w:r w:rsidR="00822E30">
        <w:rPr>
          <w:lang w:val="es-EC"/>
        </w:rPr>
        <w:t>generando,</w:t>
      </w:r>
      <w:r w:rsidRPr="00562534">
        <w:rPr>
          <w:lang w:val="es-EC"/>
        </w:rPr>
        <w:t xml:space="preserve"> de acuerdo al estilo de vida </w:t>
      </w:r>
      <w:r w:rsidR="00822E30">
        <w:rPr>
          <w:lang w:val="es-EC"/>
        </w:rPr>
        <w:t xml:space="preserve">de la sociedad de </w:t>
      </w:r>
      <w:r w:rsidRPr="00562534">
        <w:rPr>
          <w:lang w:val="es-EC"/>
        </w:rPr>
        <w:t>cada época (Divulgación Histórica, 2015; Novillo, 2012).</w:t>
      </w:r>
    </w:p>
    <w:p w:rsidR="00FD3D2B" w:rsidRPr="00FD3D2B" w:rsidRDefault="00FD3D2B" w:rsidP="00995FD6">
      <w:pPr>
        <w:spacing w:before="120" w:after="120" w:line="360" w:lineRule="auto"/>
        <w:ind w:firstLine="567"/>
        <w:jc w:val="both"/>
        <w:rPr>
          <w:sz w:val="10"/>
          <w:lang w:val="es-EC"/>
        </w:rPr>
      </w:pPr>
    </w:p>
    <w:p w:rsidR="00036519" w:rsidRPr="00F45F90" w:rsidRDefault="00F45F90" w:rsidP="00995FD6">
      <w:pPr>
        <w:pStyle w:val="Ttulo4"/>
        <w:spacing w:before="120" w:after="120"/>
        <w:rPr>
          <w:i w:val="0"/>
          <w:sz w:val="24"/>
          <w:szCs w:val="24"/>
          <w:lang w:val="es-EC"/>
        </w:rPr>
      </w:pPr>
      <w:bookmarkStart w:id="66" w:name="_Toc487490365"/>
      <w:r w:rsidRPr="00F45F90">
        <w:rPr>
          <w:i w:val="0"/>
          <w:sz w:val="24"/>
          <w:szCs w:val="24"/>
          <w:lang w:val="es-EC"/>
        </w:rPr>
        <w:t xml:space="preserve">2.2.2.2 </w:t>
      </w:r>
      <w:r w:rsidR="00036519" w:rsidRPr="00F45F90">
        <w:rPr>
          <w:i w:val="0"/>
          <w:sz w:val="24"/>
          <w:szCs w:val="24"/>
          <w:lang w:val="es-EC"/>
        </w:rPr>
        <w:t>Clasificación del Patrimonio Material:</w:t>
      </w:r>
      <w:bookmarkEnd w:id="66"/>
    </w:p>
    <w:p w:rsidR="00036519" w:rsidRPr="001201A2" w:rsidRDefault="00036519" w:rsidP="00995FD6">
      <w:pPr>
        <w:spacing w:before="120" w:after="120" w:line="360" w:lineRule="auto"/>
        <w:jc w:val="both"/>
        <w:rPr>
          <w:lang w:val="es-EC"/>
        </w:rPr>
      </w:pPr>
      <w:r w:rsidRPr="001201A2">
        <w:rPr>
          <w:b/>
          <w:lang w:val="es-EC"/>
        </w:rPr>
        <w:t>Bienes Arqueológicos:</w:t>
      </w:r>
      <w:r w:rsidRPr="001201A2">
        <w:rPr>
          <w:lang w:val="es-EC"/>
        </w:rPr>
        <w:t xml:space="preserve"> Sitios, piezas y colecciones arqueológicas.</w:t>
      </w:r>
    </w:p>
    <w:p w:rsidR="00036519" w:rsidRPr="001201A2" w:rsidRDefault="00036519" w:rsidP="00995FD6">
      <w:pPr>
        <w:spacing w:before="120" w:after="120" w:line="360" w:lineRule="auto"/>
        <w:jc w:val="both"/>
        <w:rPr>
          <w:lang w:val="es-EC"/>
        </w:rPr>
      </w:pPr>
      <w:r w:rsidRPr="001201A2">
        <w:rPr>
          <w:b/>
          <w:lang w:val="es-EC"/>
        </w:rPr>
        <w:t>Bienes Muebles:</w:t>
      </w:r>
      <w:r w:rsidRPr="001201A2">
        <w:rPr>
          <w:lang w:val="es-EC"/>
        </w:rPr>
        <w:t xml:space="preserve"> Pinturas, esculturas, retablos, murales, textiles. Orfebrería, filatelia, numismática, piezas etnográficas, patrimonio fílmico y documental, etc.</w:t>
      </w:r>
    </w:p>
    <w:p w:rsidR="00036519" w:rsidRPr="001201A2" w:rsidRDefault="00036519" w:rsidP="00995FD6">
      <w:pPr>
        <w:spacing w:before="120" w:after="120" w:line="360" w:lineRule="auto"/>
        <w:jc w:val="both"/>
        <w:rPr>
          <w:lang w:val="es-EC"/>
        </w:rPr>
      </w:pPr>
      <w:r w:rsidRPr="001201A2">
        <w:rPr>
          <w:b/>
          <w:lang w:val="es-EC"/>
        </w:rPr>
        <w:t>Bienes Inmuebles:</w:t>
      </w:r>
      <w:r w:rsidRPr="001201A2">
        <w:rPr>
          <w:lang w:val="es-EC"/>
        </w:rPr>
        <w:t xml:space="preserve"> Arquitectura civil, religiosa, vernácula, funeraria, plazas, caminos, etc.</w:t>
      </w:r>
    </w:p>
    <w:p w:rsidR="00026F24" w:rsidRPr="001201A2" w:rsidRDefault="00026F24" w:rsidP="00995FD6">
      <w:pPr>
        <w:spacing w:before="120" w:after="120" w:line="360" w:lineRule="auto"/>
        <w:ind w:firstLine="567"/>
        <w:jc w:val="both"/>
        <w:rPr>
          <w:lang w:val="es-EC"/>
        </w:rPr>
      </w:pPr>
      <w:r w:rsidRPr="001201A2">
        <w:rPr>
          <w:lang w:val="es-EC"/>
        </w:rPr>
        <w:t>Entre el Patrimonio Material están entonces, los objetos de las culturas prehispánicas, las innumerables obras de arte arquitectónico, escultórico y pictórico de los siglos coloniales: los libros, documentos y demás objetos que reflejan el estilo de vida que, impuesto por España, llegó a mestizarse con el indígena para darle al Ecuador sus actuales características culturales. Los documentos y objetos que traen a la memoria las luchas de la Independencia: y la creación de la Republica también son parte de l</w:t>
      </w:r>
      <w:r w:rsidR="006F2F27">
        <w:rPr>
          <w:lang w:val="es-EC"/>
        </w:rPr>
        <w:t>os bienes culturales materiales</w:t>
      </w:r>
      <w:r w:rsidR="00B70433">
        <w:rPr>
          <w:lang w:val="es-EC"/>
        </w:rPr>
        <w:t xml:space="preserve"> </w:t>
      </w:r>
      <w:r w:rsidR="00DA6570" w:rsidRPr="006F2F27">
        <w:rPr>
          <w:lang w:val="es-EC"/>
        </w:rPr>
        <w:fldChar w:fldCharType="begin" w:fldLock="1"/>
      </w:r>
      <w:r w:rsidR="00662665">
        <w:rPr>
          <w:lang w:val="es-EC"/>
        </w:rPr>
        <w:instrText>ADDIN CSL_CITATION { "citationItems" : [ { "id" : "ITEM-1", "itemData" : { "URL" : "http://www.efemerides.ec/1/junio/patri2.htm", "accessed" : { "date-parts" : [ [ "2017", "6", "2" ] ] }, "author" : [ { "dropping-particle" : "", "family" : "Divulgaci\u00f3n Hist\u00f3rica", "given" : "", "non-dropping-particle" : "", "parse-names" : false, "suffix" : "" } ], "container-title" : "Efem\u00e9rides.ec", "id" : "ITEM-1", "issued" : { "date-parts" : [ [ "2015" ] ] }, "title" : "EFEM\u00c9RIDES", "type" : "webpage" }, "uris" : [ "http://www.mendeley.com/documents/?uuid=db6f0217-aa25-459f-896e-f719515e760d" ] } ], "mendeley" : { "formattedCitation" : "(Divulgaci\u00f3n Hist\u00f3rica, 2015)", "plainTextFormattedCitation" : "(Divulgaci\u00f3n Hist\u00f3rica, 2015)", "previouslyFormattedCitation" : "(Divulgaci\u00f3n Hist\u00f3rica, 2015)" }, "properties" : { "noteIndex" : 0 }, "schema" : "https://github.com/citation-style-language/schema/raw/master/csl-citation.json" }</w:instrText>
      </w:r>
      <w:r w:rsidR="00DA6570" w:rsidRPr="006F2F27">
        <w:rPr>
          <w:lang w:val="es-EC"/>
        </w:rPr>
        <w:fldChar w:fldCharType="separate"/>
      </w:r>
      <w:r w:rsidR="006F2F27" w:rsidRPr="006F2F27">
        <w:rPr>
          <w:noProof/>
          <w:lang w:val="es-EC"/>
        </w:rPr>
        <w:t>(Divulgación Histórica, 2015)</w:t>
      </w:r>
      <w:r w:rsidR="00DA6570" w:rsidRPr="006F2F27">
        <w:rPr>
          <w:lang w:val="es-EC"/>
        </w:rPr>
        <w:fldChar w:fldCharType="end"/>
      </w:r>
      <w:r w:rsidR="006F2F27">
        <w:rPr>
          <w:lang w:val="es-EC"/>
        </w:rPr>
        <w:t>.</w:t>
      </w:r>
    </w:p>
    <w:p w:rsidR="00026F24" w:rsidRPr="00A330B5" w:rsidRDefault="00026F24" w:rsidP="00995FD6">
      <w:pPr>
        <w:spacing w:before="120" w:after="120" w:line="360" w:lineRule="auto"/>
        <w:ind w:firstLine="567"/>
        <w:jc w:val="both"/>
        <w:rPr>
          <w:sz w:val="20"/>
          <w:lang w:val="es-EC"/>
        </w:rPr>
      </w:pPr>
      <w:r w:rsidRPr="001201A2">
        <w:rPr>
          <w:lang w:val="es-EC"/>
        </w:rPr>
        <w:t>Forman parte también los objetos de uso diario, que caracteriza el estilo de vida de nuestro pueblo o de una parte de él, durante una determinada época: su indumentaria, los adornos personales, los implementos domésticos y de trabajo, los objetos que empleaban en sus fiestas, los inst</w:t>
      </w:r>
      <w:r w:rsidR="006F2F27">
        <w:rPr>
          <w:lang w:val="es-EC"/>
        </w:rPr>
        <w:t>rumentos musicales, entre otros</w:t>
      </w:r>
      <w:r w:rsidR="00B7522F">
        <w:rPr>
          <w:lang w:val="es-EC"/>
        </w:rPr>
        <w:t xml:space="preserve"> </w:t>
      </w:r>
      <w:r w:rsidR="00DA6570" w:rsidRPr="006F2F27">
        <w:rPr>
          <w:lang w:val="es-EC"/>
        </w:rPr>
        <w:fldChar w:fldCharType="begin" w:fldLock="1"/>
      </w:r>
      <w:r w:rsidR="006F2F27">
        <w:rPr>
          <w:lang w:val="es-EC"/>
        </w:rPr>
        <w:instrText>ADDIN CSL_CITATION { "citationItems" : [ { "id" : "ITEM-1", "itemData" : { "URL" : "http://www.efemerides.ec/1/junio/patri2.htm", "accessed" : { "date-parts" : [ [ "2017", "6", "2" ] ] }, "author" : [ { "dropping-particle" : "", "family" : "Divulgaci\u00f3n Hist\u00f3rica", "given" : "", "non-dropping-particle" : "", "parse-names" : false, "suffix" : "" } ], "container-title" : "Efem\u00e9rides.ec", "id" : "ITEM-1", "issued" : { "date-parts" : [ [ "2015" ] ] }, "title" : "EFEM\u00c9RIDES", "type" : "webpage" }, "uris" : [ "http://www.mendeley.com/documents/?uuid=db6f0217-aa25-459f-896e-f719515e760d" ] } ], "mendeley" : { "formattedCitation" : "(Divulgaci\u00f3n Hist\u00f3rica, 2015)", "plainTextFormattedCitation" : "(Divulgaci\u00f3n Hist\u00f3rica, 2015)", "previouslyFormattedCitation" : "(Divulgaci\u00f3n Hist\u00f3rica, 2015)" }, "properties" : { "noteIndex" : 0 }, "schema" : "https://github.com/citation-style-language/schema/raw/master/csl-citation.json" }</w:instrText>
      </w:r>
      <w:r w:rsidR="00DA6570" w:rsidRPr="006F2F27">
        <w:rPr>
          <w:lang w:val="es-EC"/>
        </w:rPr>
        <w:fldChar w:fldCharType="separate"/>
      </w:r>
      <w:r w:rsidR="006F2F27" w:rsidRPr="006F2F27">
        <w:rPr>
          <w:noProof/>
          <w:lang w:val="es-EC"/>
        </w:rPr>
        <w:t>(Divulgación Histórica, 2015)</w:t>
      </w:r>
      <w:r w:rsidR="00DA6570" w:rsidRPr="006F2F27">
        <w:rPr>
          <w:lang w:val="es-EC"/>
        </w:rPr>
        <w:fldChar w:fldCharType="end"/>
      </w:r>
      <w:r w:rsidR="006F2F27">
        <w:rPr>
          <w:lang w:val="es-EC"/>
        </w:rPr>
        <w:t>.</w:t>
      </w:r>
      <w:r w:rsidRPr="00A330B5">
        <w:rPr>
          <w:sz w:val="20"/>
          <w:lang w:val="es-EC"/>
        </w:rPr>
        <w:t xml:space="preserve"> </w:t>
      </w:r>
    </w:p>
    <w:p w:rsidR="006F2F27" w:rsidRPr="006F2F27" w:rsidRDefault="00026F24" w:rsidP="006F2F27">
      <w:pPr>
        <w:spacing w:before="120" w:after="120" w:line="360" w:lineRule="auto"/>
        <w:ind w:firstLine="567"/>
        <w:jc w:val="both"/>
        <w:rPr>
          <w:lang w:val="es-EC"/>
        </w:rPr>
      </w:pPr>
      <w:r w:rsidRPr="001201A2">
        <w:rPr>
          <w:lang w:val="es-EC"/>
        </w:rPr>
        <w:lastRenderedPageBreak/>
        <w:t xml:space="preserve">También a ello en detalle se suman los edificios individuales que en cada ciudad o pueblo destacan por tipo de construcción y ornamentación, o por ser representativos de un estilo de arquitectura religiosa, civil o popular, también debemos incluir en el concepto de “patrimonio cultural material” los conjuntos pueblerinos y urbanos completos que le dan su carácter específico </w:t>
      </w:r>
      <w:r w:rsidR="008657BF" w:rsidRPr="001201A2">
        <w:rPr>
          <w:lang w:val="es-EC"/>
        </w:rPr>
        <w:t>a cada lugar</w:t>
      </w:r>
      <w:r w:rsidR="00B70433">
        <w:rPr>
          <w:lang w:val="es-EC"/>
        </w:rPr>
        <w:t xml:space="preserve"> </w:t>
      </w:r>
      <w:r w:rsidR="00DA6570" w:rsidRPr="006F2F27">
        <w:rPr>
          <w:lang w:val="es-EC"/>
        </w:rPr>
        <w:fldChar w:fldCharType="begin" w:fldLock="1"/>
      </w:r>
      <w:r w:rsidR="00B70433">
        <w:rPr>
          <w:lang w:val="es-EC"/>
        </w:rPr>
        <w:instrText>ADDIN CSL_CITATION { "citationItems" : [ { "id" : "ITEM-1", "itemData" : { "URL" : "http://www.efemerides.ec/1/junio/patri2.htm", "accessed" : { "date-parts" : [ [ "2017", "6", "2" ] ] }, "author" : [ { "dropping-particle" : "", "family" : "Divulgaci\u00f3n Hist\u00f3rica", "given" : "", "non-dropping-particle" : "", "parse-names" : false, "suffix" : "" } ], "container-title" : "Efem\u00e9rides.ec", "id" : "ITEM-1", "issued" : { "date-parts" : [ [ "2015" ] ] }, "title" : "EFEM\u00c9RIDES", "type" : "webpage" }, "uris" : [ "http://www.mendeley.com/documents/?uuid=db6f0217-aa25-459f-896e-f719515e760d" ] }, { "id" : "ITEM-2", "itemData" : { "author" : [ { "dropping-particle" : "", "family" : "Novillo", "given" : "Karina", "non-dropping-particle" : "", "parse-names" : false, "suffix" : "" } ], "id" : "ITEM-2",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"(Divulgaci\u00f3n Hist\u00f3rica, 2015; Novillo, 2012)" }, "properties" : { "noteIndex" : 0 }, "schema" : "https://github.com/citation-style-language/schema/raw/master/csl-citation.json" }</w:instrText>
      </w:r>
      <w:r w:rsidR="00DA6570" w:rsidRPr="006F2F27">
        <w:rPr>
          <w:lang w:val="es-EC"/>
        </w:rPr>
        <w:fldChar w:fldCharType="separate"/>
      </w:r>
      <w:r w:rsidR="00B70433" w:rsidRPr="00B70433">
        <w:rPr>
          <w:noProof/>
          <w:lang w:val="es-EC"/>
        </w:rPr>
        <w:t>(Divulgación Histórica, 2015; Novillo, 2012)</w:t>
      </w:r>
      <w:r w:rsidR="00DA6570" w:rsidRPr="006F2F27">
        <w:rPr>
          <w:lang w:val="es-EC"/>
        </w:rPr>
        <w:fldChar w:fldCharType="end"/>
      </w:r>
      <w:r w:rsidR="006F2F27">
        <w:rPr>
          <w:lang w:val="es-EC"/>
        </w:rPr>
        <w:t>.</w:t>
      </w:r>
    </w:p>
    <w:p w:rsidR="00026F24" w:rsidRDefault="00924A0A" w:rsidP="00995FD6">
      <w:pPr>
        <w:spacing w:before="120" w:after="120" w:line="360" w:lineRule="auto"/>
        <w:ind w:firstLine="567"/>
        <w:jc w:val="both"/>
        <w:rPr>
          <w:lang w:val="es-EC"/>
        </w:rPr>
      </w:pPr>
      <w:r w:rsidRPr="00924A0A">
        <w:rPr>
          <w:lang w:val="es-EC"/>
        </w:rPr>
        <w:t>De este modo, se puede decir que es un patrimonio cultural, la unión del pequeño rincón andino con su plazuela, su templo religioso, sus casitas de paredes particulares y techos de antiguas tejas, son parte también de este grupo el armónico conjunto de la ciudad y sus callejuelas empedradas o de diferente índole con sus casitas con balcones, patios y corredores o las viviendas costeñas con caminitos coloridos de flores, congruentes con los ríos de la cordillera occidenta</w:t>
      </w:r>
      <w:r>
        <w:rPr>
          <w:lang w:val="es-EC"/>
        </w:rPr>
        <w:t>l o las usuales casas de madera</w:t>
      </w:r>
      <w:r w:rsidRPr="00924A0A">
        <w:rPr>
          <w:lang w:val="es-EC"/>
        </w:rPr>
        <w:t xml:space="preserve"> </w:t>
      </w:r>
      <w:r w:rsidR="008071C8" w:rsidRPr="006F2F27">
        <w:rPr>
          <w:lang w:val="es-EC"/>
        </w:rPr>
        <w:fldChar w:fldCharType="begin" w:fldLock="1"/>
      </w:r>
      <w:r w:rsidR="008071C8">
        <w:rPr>
          <w:lang w:val="es-EC"/>
        </w:rPr>
        <w:instrText>ADDIN CSL_CITATION { "citationItems" : [ { "id" : "ITEM-1", "itemData" : { "URL" : "http://www.efemerides.ec/1/junio/patri2.htm", "accessed" : { "date-parts" : [ [ "2017", "6", "2" ] ] }, "author" : [ { "dropping-particle" : "", "family" : "Divulgaci\u00f3n Hist\u00f3rica", "given" : "", "non-dropping-particle" : "", "parse-names" : false, "suffix" : "" } ], "container-title" : "Efem\u00e9rides.ec", "id" : "ITEM-1", "issued" : { "date-parts" : [ [ "2015" ] ] }, "title" : "EFEM\u00c9RIDES", "type" : "webpage" }, "uris" : [ "http://www.mendeley.com/documents/?uuid=db6f0217-aa25-459f-896e-f719515e760d" ] }, { "id" : "ITEM-2", "itemData" : { "author" : [ { "dropping-particle" : "", "family" : "Novillo", "given" : "Karina", "non-dropping-particle" : "", "parse-names" : false, "suffix" : "" } ], "id" : "ITEM-2",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"(Divulgaci\u00f3n Hist\u00f3rica, 2015; Novillo, 2012)" }, "properties" : { "noteIndex" : 0 }, "schema" : "https://github.com/citation-style-language/schema/raw/master/csl-citation.json" }</w:instrText>
      </w:r>
      <w:r w:rsidR="008071C8" w:rsidRPr="006F2F27">
        <w:rPr>
          <w:lang w:val="es-EC"/>
        </w:rPr>
        <w:fldChar w:fldCharType="separate"/>
      </w:r>
      <w:r w:rsidR="008071C8" w:rsidRPr="00B70433">
        <w:rPr>
          <w:noProof/>
          <w:lang w:val="es-EC"/>
        </w:rPr>
        <w:t>(Divulgación Histórica, 2015; Novillo, 2012)</w:t>
      </w:r>
      <w:r w:rsidR="008071C8" w:rsidRPr="006F2F27">
        <w:rPr>
          <w:lang w:val="es-EC"/>
        </w:rPr>
        <w:fldChar w:fldCharType="end"/>
      </w:r>
      <w:r w:rsidR="008071C8">
        <w:rPr>
          <w:lang w:val="es-EC"/>
        </w:rPr>
        <w:t>.</w:t>
      </w:r>
    </w:p>
    <w:p w:rsidR="00FD3D2B" w:rsidRPr="00FD3D2B" w:rsidRDefault="00FD3D2B" w:rsidP="00995FD6">
      <w:pPr>
        <w:spacing w:before="120" w:after="120" w:line="360" w:lineRule="auto"/>
        <w:ind w:firstLine="567"/>
        <w:jc w:val="both"/>
        <w:rPr>
          <w:sz w:val="6"/>
          <w:lang w:val="es-EC"/>
        </w:rPr>
      </w:pPr>
    </w:p>
    <w:p w:rsidR="00036519" w:rsidRDefault="00F45F90" w:rsidP="00995FD6">
      <w:pPr>
        <w:pStyle w:val="Ttulo4"/>
        <w:spacing w:before="120" w:after="120"/>
        <w:rPr>
          <w:i w:val="0"/>
          <w:sz w:val="24"/>
          <w:szCs w:val="24"/>
          <w:lang w:val="es-EC"/>
        </w:rPr>
      </w:pPr>
      <w:bookmarkStart w:id="67" w:name="_Toc487490366"/>
      <w:r w:rsidRPr="00F45F90">
        <w:rPr>
          <w:i w:val="0"/>
          <w:sz w:val="24"/>
          <w:szCs w:val="24"/>
          <w:lang w:val="es-EC"/>
        </w:rPr>
        <w:t xml:space="preserve">2.2.2.3 </w:t>
      </w:r>
      <w:r w:rsidR="00B37BE7" w:rsidRPr="00F45F90">
        <w:rPr>
          <w:i w:val="0"/>
          <w:sz w:val="24"/>
          <w:szCs w:val="24"/>
          <w:lang w:val="es-EC"/>
        </w:rPr>
        <w:t>Patrimonio Cultural Inmaterial</w:t>
      </w:r>
      <w:bookmarkEnd w:id="67"/>
    </w:p>
    <w:p w:rsidR="00036519" w:rsidRPr="001201A2" w:rsidRDefault="00036519" w:rsidP="00995FD6">
      <w:pPr>
        <w:spacing w:before="120" w:after="120" w:line="360" w:lineRule="auto"/>
        <w:ind w:firstLine="567"/>
        <w:jc w:val="both"/>
        <w:rPr>
          <w:lang w:val="es-EC"/>
        </w:rPr>
      </w:pPr>
      <w:r w:rsidRPr="001201A2">
        <w:rPr>
          <w:lang w:val="es-EC"/>
        </w:rPr>
        <w:t>Éste tipo de patrimonio comprende los usos, representaciones, conocimientos, técnicas, tradiciones o expresiones vivas heredadas de nuestros antepasados y transmitidas a nuestras generaciones venideras.</w:t>
      </w:r>
    </w:p>
    <w:p w:rsidR="006F2F27" w:rsidRPr="006F2F27" w:rsidRDefault="008657BF" w:rsidP="006F2F27">
      <w:pPr>
        <w:spacing w:before="120" w:after="120" w:line="360" w:lineRule="auto"/>
        <w:ind w:firstLine="567"/>
        <w:jc w:val="both"/>
        <w:rPr>
          <w:lang w:val="es-EC"/>
        </w:rPr>
      </w:pPr>
      <w:r w:rsidRPr="001201A2">
        <w:rPr>
          <w:lang w:val="es-EC"/>
        </w:rPr>
        <w:t xml:space="preserve">Considerados por otros como </w:t>
      </w:r>
      <w:r w:rsidR="00FC3CC8" w:rsidRPr="001201A2">
        <w:rPr>
          <w:lang w:val="es-EC"/>
        </w:rPr>
        <w:t>bienes espirituales, parten de la inquietud del hombre por explicarse el universo y su propia existencia, así como de la necesidad de comunicarse con sus prójimos</w:t>
      </w:r>
      <w:r w:rsidR="00B7522F">
        <w:rPr>
          <w:lang w:val="es-EC"/>
        </w:rPr>
        <w:t xml:space="preserve"> </w:t>
      </w:r>
      <w:r w:rsidR="00DA6570" w:rsidRPr="006F2F27">
        <w:rPr>
          <w:lang w:val="es-EC"/>
        </w:rPr>
        <w:fldChar w:fldCharType="begin" w:fldLock="1"/>
      </w:r>
      <w:r w:rsidR="006F2F27">
        <w:rPr>
          <w:lang w:val="es-EC"/>
        </w:rPr>
        <w:instrText>ADDIN CSL_CITATION { "citationItems" : [ { "id" : "ITEM-1", "itemData" : { "URL" : "http://www.efemerides.ec/1/junio/patri2.htm", "accessed" : { "date-parts" : [ [ "2017", "6", "2" ] ] }, "author" : [ { "dropping-particle" : "", "family" : "Divulgaci\u00f3n Hist\u00f3rica", "given" : "", "non-dropping-particle" : "", "parse-names" : false, "suffix" : "" } ], "container-title" : "Efem\u00e9rides.ec", "id" : "ITEM-1", "issued" : { "date-parts" : [ [ "2015" ] ] }, "title" : "EFEM\u00c9RIDES", "type" : "webpage" }, "uris" : [ "http://www.mendeley.com/documents/?uuid=db6f0217-aa25-459f-896e-f719515e760d" ] } ], "mendeley" : { "formattedCitation" : "(Divulgaci\u00f3n Hist\u00f3rica, 2015)", "plainTextFormattedCitation" : "(Divulgaci\u00f3n Hist\u00f3rica, 2015)", "previouslyFormattedCitation" : "(Divulgaci\u00f3n Hist\u00f3rica, 2015)" }, "properties" : { "noteIndex" : 0 }, "schema" : "https://github.com/citation-style-language/schema/raw/master/csl-citation.json" }</w:instrText>
      </w:r>
      <w:r w:rsidR="00DA6570" w:rsidRPr="006F2F27">
        <w:rPr>
          <w:lang w:val="es-EC"/>
        </w:rPr>
        <w:fldChar w:fldCharType="separate"/>
      </w:r>
      <w:r w:rsidR="006F2F27" w:rsidRPr="006F2F27">
        <w:rPr>
          <w:noProof/>
          <w:lang w:val="es-EC"/>
        </w:rPr>
        <w:t>(Divulgación Histórica, 2015)</w:t>
      </w:r>
      <w:r w:rsidR="00DA6570" w:rsidRPr="006F2F27">
        <w:rPr>
          <w:lang w:val="es-EC"/>
        </w:rPr>
        <w:fldChar w:fldCharType="end"/>
      </w:r>
    </w:p>
    <w:p w:rsidR="006F2F27" w:rsidRPr="006F2F27" w:rsidRDefault="00FC3CC8" w:rsidP="006F2F27">
      <w:pPr>
        <w:spacing w:before="120" w:after="120" w:line="360" w:lineRule="auto"/>
        <w:ind w:firstLine="567"/>
        <w:jc w:val="both"/>
        <w:rPr>
          <w:lang w:val="es-EC"/>
        </w:rPr>
      </w:pPr>
      <w:r w:rsidRPr="001201A2">
        <w:rPr>
          <w:lang w:val="es-EC"/>
        </w:rPr>
        <w:t xml:space="preserve">Entre tales bienes debe mencionarse el lenguaje hablado y escrito, el gran acervo de mitos, leyendas, cuentos, adivinanzas, coplas y dichos que forman la tradición oral de un pueblo. A la literatura escrita a las obras de música académica se unen la música, danzas y ritos tradicionales que acompañan tantas ceremonias y fiestas que reflejan las creencias religiosas y aun mágicas de amplios y diversos </w:t>
      </w:r>
      <w:r w:rsidR="008657BF" w:rsidRPr="001201A2">
        <w:rPr>
          <w:lang w:val="es-EC"/>
        </w:rPr>
        <w:t>sectores del pueblo ecuatoriano</w:t>
      </w:r>
      <w:r w:rsidR="00DA6570" w:rsidRPr="006F2F27">
        <w:rPr>
          <w:lang w:val="es-EC"/>
        </w:rPr>
        <w:fldChar w:fldCharType="begin" w:fldLock="1"/>
      </w:r>
      <w:r w:rsidR="006F2F27">
        <w:rPr>
          <w:lang w:val="es-EC"/>
        </w:rPr>
        <w:instrText>ADDIN CSL_CITATION { "citationItems" : [ { "id" : "ITEM-1", "itemData" : { "URL" : "http://www.efemerides.ec/1/junio/patri2.htm", "accessed" : { "date-parts" : [ [ "2017", "6", "2" ] ] }, "author" : [ { "dropping-particle" : "", "family" : "Divulgaci\u00f3n Hist\u00f3rica", "given" : "", "non-dropping-particle" : "", "parse-names" : false, "suffix" : "" } ], "container-title" : "Efem\u00e9rides.ec", "id" : "ITEM-1", "issued" : { "date-parts" : [ [ "2015" ] ] }, "title" : "EFEM\u00c9RIDES", "type" : "webpage" }, "uris" : [ "http://www.mendeley.com/documents/?uuid=db6f0217-aa25-459f-896e-f719515e760d" ] } ], "mendeley" : { "formattedCitation" : "(Divulgaci\u00f3n Hist\u00f3rica, 2015)", "plainTextFormattedCitation" : "(Divulgaci\u00f3n Hist\u00f3rica, 2015)", "previouslyFormattedCitation" : "(Divulgaci\u00f3n Hist\u00f3rica, 2015)" }, "properties" : { "noteIndex" : 0 }, "schema" : "https://github.com/citation-style-language/schema/raw/master/csl-citation.json" }</w:instrText>
      </w:r>
      <w:r w:rsidR="00DA6570" w:rsidRPr="006F2F27">
        <w:rPr>
          <w:lang w:val="es-EC"/>
        </w:rPr>
        <w:fldChar w:fldCharType="separate"/>
      </w:r>
      <w:r w:rsidR="006F2F27" w:rsidRPr="006F2F27">
        <w:rPr>
          <w:noProof/>
          <w:lang w:val="es-EC"/>
        </w:rPr>
        <w:t>(Divulgación Histórica, 2015)</w:t>
      </w:r>
      <w:r w:rsidR="00DA6570" w:rsidRPr="006F2F27">
        <w:rPr>
          <w:lang w:val="es-EC"/>
        </w:rPr>
        <w:fldChar w:fldCharType="end"/>
      </w:r>
    </w:p>
    <w:p w:rsidR="00047265" w:rsidRPr="001201A2" w:rsidRDefault="00436D3E" w:rsidP="00995FD6">
      <w:pPr>
        <w:spacing w:before="120" w:after="120" w:line="360" w:lineRule="auto"/>
        <w:ind w:firstLine="567"/>
        <w:jc w:val="both"/>
        <w:rPr>
          <w:lang w:val="es-EC"/>
        </w:rPr>
      </w:pPr>
      <w:r w:rsidRPr="001201A2">
        <w:rPr>
          <w:lang w:val="es-EC"/>
        </w:rPr>
        <w:t xml:space="preserve">En la realidad diaria muchas veces </w:t>
      </w:r>
      <w:r w:rsidR="00FC3CC8" w:rsidRPr="001201A2">
        <w:rPr>
          <w:lang w:val="es-EC"/>
        </w:rPr>
        <w:t>se combinan en los bienes culturales lo material con lo espiritual: un juego infantil combina un juguete con una copla, una fiesta- que es el reflejo de una organización y de creencias básicamente populares- combina los disfraces, las máscaras y las comidas con música, danza y teatro, en una mezcla de ceremonia católica y pagana</w:t>
      </w:r>
      <w:r w:rsidR="00BE5133">
        <w:rPr>
          <w:lang w:val="es-EC"/>
        </w:rPr>
        <w:t xml:space="preserve"> </w:t>
      </w:r>
      <w:r w:rsidR="00DA6570" w:rsidRPr="001201A2">
        <w:rPr>
          <w:lang w:val="es-EC"/>
        </w:rPr>
        <w:fldChar w:fldCharType="begin" w:fldLock="1"/>
      </w:r>
      <w:r w:rsidR="00433DB5" w:rsidRPr="001201A2">
        <w:rPr>
          <w:lang w:val="es-EC"/>
        </w:rPr>
        <w:instrText>ADDIN CSL_CITATION { "citationItems" : [ { "id" : "ITEM-1", "itemData" : { "author" : [ { "dropping-particle" : "", "family" : "Novillo", "given" : "Karina", "non-dropping-particle" : "", "parse-names" : false, "suffix" : "" } ], "id" : "ITEM-1",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"(Novillo, 2012)", "plainTextFormattedCitation" : "(Novillo, 2012)", "previouslyFormattedCitation" : "(Novillo, 2012)" }, "properties" : { "noteIndex" : 0 }, "schema" : "https://github.com/citation-style-language/schema/raw/master/csl-citation.json" }</w:instrText>
      </w:r>
      <w:r w:rsidR="00DA6570" w:rsidRPr="001201A2">
        <w:rPr>
          <w:lang w:val="es-EC"/>
        </w:rPr>
        <w:fldChar w:fldCharType="separate"/>
      </w:r>
      <w:r w:rsidR="00047265" w:rsidRPr="001201A2">
        <w:rPr>
          <w:noProof/>
          <w:lang w:val="es-EC"/>
        </w:rPr>
        <w:t>(Novillo, 2012)</w:t>
      </w:r>
      <w:r w:rsidR="00DA6570" w:rsidRPr="001201A2">
        <w:rPr>
          <w:lang w:val="es-EC"/>
        </w:rPr>
        <w:fldChar w:fldCharType="end"/>
      </w:r>
      <w:r w:rsidR="00FC3CC8" w:rsidRPr="001201A2">
        <w:rPr>
          <w:lang w:val="es-EC"/>
        </w:rPr>
        <w:t xml:space="preserve">. </w:t>
      </w:r>
    </w:p>
    <w:p w:rsidR="006F2F27" w:rsidRPr="006F2F27" w:rsidRDefault="00FC3CC8" w:rsidP="006F2F27">
      <w:pPr>
        <w:spacing w:before="120" w:after="120" w:line="360" w:lineRule="auto"/>
        <w:ind w:firstLine="567"/>
        <w:jc w:val="both"/>
        <w:rPr>
          <w:lang w:val="es-EC"/>
        </w:rPr>
      </w:pPr>
      <w:r w:rsidRPr="001201A2">
        <w:rPr>
          <w:lang w:val="es-EC"/>
        </w:rPr>
        <w:lastRenderedPageBreak/>
        <w:t>De lo anterior se deduce que el patrimonio cultural está constituido no sólo por las obras del pasado, sino por la cultura actualmente viva y variada gracias a la pl</w:t>
      </w:r>
      <w:r w:rsidR="00436D3E" w:rsidRPr="001201A2">
        <w:rPr>
          <w:lang w:val="es-EC"/>
        </w:rPr>
        <w:t>uralidad étnica de nuestro país</w:t>
      </w:r>
      <w:r w:rsidR="00BE5133">
        <w:rPr>
          <w:lang w:val="es-EC"/>
        </w:rPr>
        <w:t xml:space="preserve"> </w:t>
      </w:r>
      <w:r w:rsidR="00DA6570" w:rsidRPr="006F2F27">
        <w:rPr>
          <w:lang w:val="es-EC"/>
        </w:rPr>
        <w:fldChar w:fldCharType="begin" w:fldLock="1"/>
      </w:r>
      <w:r w:rsidR="006F2F27">
        <w:rPr>
          <w:lang w:val="es-EC"/>
        </w:rPr>
        <w:instrText>ADDIN CSL_CITATION { "citationItems" : [ { "id" : "ITEM-1", "itemData" : { "URL" : "http://www.efemerides.ec/1/junio/patri2.htm", "accessed" : { "date-parts" : [ [ "2017", "6", "2" ] ] }, "author" : [ { "dropping-particle" : "", "family" : "Divulgaci\u00f3n Hist\u00f3rica", "given" : "", "non-dropping-particle" : "", "parse-names" : false, "suffix" : "" } ], "container-title" : "Efem\u00e9rides.ec", "id" : "ITEM-1", "issued" : { "date-parts" : [ [ "2015" ] ] }, "title" : "EFEM\u00c9RIDES", "type" : "webpage" }, "uris" : [ "http://www.mendeley.com/documents/?uuid=db6f0217-aa25-459f-896e-f719515e760d" ] } ], "mendeley" : { "formattedCitation" : "(Divulgaci\u00f3n Hist\u00f3rica, 2015)", "plainTextFormattedCitation" : "(Divulgaci\u00f3n Hist\u00f3rica, 2015)", "previouslyFormattedCitation" : "(Divulgaci\u00f3n Hist\u00f3rica, 2015)" }, "properties" : { "noteIndex" : 0 }, "schema" : "https://github.com/citation-style-language/schema/raw/master/csl-citation.json" }</w:instrText>
      </w:r>
      <w:r w:rsidR="00DA6570" w:rsidRPr="006F2F27">
        <w:rPr>
          <w:lang w:val="es-EC"/>
        </w:rPr>
        <w:fldChar w:fldCharType="separate"/>
      </w:r>
      <w:r w:rsidR="006F2F27" w:rsidRPr="006F2F27">
        <w:rPr>
          <w:noProof/>
          <w:lang w:val="es-EC"/>
        </w:rPr>
        <w:t>(Divulgación Histórica, 2015)</w:t>
      </w:r>
      <w:r w:rsidR="00DA6570" w:rsidRPr="006F2F27">
        <w:rPr>
          <w:lang w:val="es-EC"/>
        </w:rPr>
        <w:fldChar w:fldCharType="end"/>
      </w:r>
      <w:r w:rsidR="006F2F27">
        <w:rPr>
          <w:lang w:val="es-EC"/>
        </w:rPr>
        <w:t>.</w:t>
      </w:r>
    </w:p>
    <w:p w:rsidR="00C84A57" w:rsidRDefault="00C84A57" w:rsidP="00995FD6">
      <w:pPr>
        <w:spacing w:before="120" w:after="120" w:line="360" w:lineRule="auto"/>
        <w:ind w:firstLine="567"/>
        <w:jc w:val="both"/>
        <w:rPr>
          <w:lang w:val="es-EC"/>
        </w:rPr>
      </w:pPr>
      <w:r>
        <w:rPr>
          <w:lang w:val="es-EC"/>
        </w:rPr>
        <w:t>En el 2011 el Concejo Metropolitano de Quito declaró a las Bandas de Pueblo del Distrito Metropolitano como Patrimonio Cultural Intangible</w:t>
      </w:r>
      <w:r w:rsidR="00BE5133">
        <w:rPr>
          <w:lang w:val="es-EC"/>
        </w:rPr>
        <w:t xml:space="preserve"> </w:t>
      </w:r>
      <w:r w:rsidR="00DA6570">
        <w:rPr>
          <w:lang w:val="es-EC"/>
        </w:rPr>
        <w:fldChar w:fldCharType="begin" w:fldLock="1"/>
      </w:r>
      <w:r w:rsidR="00B70433">
        <w:rPr>
          <w:lang w:val="es-EC"/>
        </w:rPr>
        <w:instrText>ADDIN CSL_CITATION { "citationItems" : [ { "id" : "ITEM-1", "itemData" : { "URL" : "http://www.elcomercio.com/quito/bandas-pueblo-", "accessed" : { "date-parts" : [ [ "2017", "5", "21" ] ] }, "author" : [ { "dropping-particle" : "", "family" : "ElComercio", "given" : "", "non-dropping-particle" : "", "parse-names" : false, "suffix" : "" } ], "id" : "ITEM-1", "issued" : { "date-parts" : [ [ "2011" ] ] }, "title" : "Las Bandas de Pueblo Patrimonio Intangible", "type" : "webpage" }, "uris" : [ "http://www.mendeley.com/documents/?uuid=6ab67745-744b-4922-838c-7565b130aae1" ] } ], "mendeley" : { "formattedCitation" : "(ElComercio, 2011)", "plainTextFormattedCitation" : "(ElComercio, 2011)", "previouslyFormattedCitation" : "(ElComercio, 2011)" }, "properties" : { "noteIndex" : 0 }, "schema" : "https://github.com/citation-style-language/schema/raw/master/csl-citation.json" }</w:instrText>
      </w:r>
      <w:r w:rsidR="00DA6570">
        <w:rPr>
          <w:lang w:val="es-EC"/>
        </w:rPr>
        <w:fldChar w:fldCharType="separate"/>
      </w:r>
      <w:r w:rsidR="00BE5133" w:rsidRPr="00BE5133">
        <w:rPr>
          <w:noProof/>
          <w:lang w:val="es-EC"/>
        </w:rPr>
        <w:t>(ElComercio, 2011)</w:t>
      </w:r>
      <w:r w:rsidR="00DA6570">
        <w:rPr>
          <w:lang w:val="es-EC"/>
        </w:rPr>
        <w:fldChar w:fldCharType="end"/>
      </w:r>
      <w:r>
        <w:rPr>
          <w:lang w:val="es-EC"/>
        </w:rPr>
        <w:t xml:space="preserve">. </w:t>
      </w:r>
    </w:p>
    <w:p w:rsidR="00E36DE5" w:rsidRDefault="00E36DE5" w:rsidP="00995FD6">
      <w:pPr>
        <w:pStyle w:val="Ttulo3"/>
        <w:spacing w:before="120" w:after="120" w:line="360" w:lineRule="auto"/>
      </w:pPr>
      <w:bookmarkStart w:id="68" w:name="_Toc483128915"/>
      <w:bookmarkStart w:id="69" w:name="_Toc487490367"/>
      <w:r w:rsidRPr="001201A2">
        <w:t>2.2.3 LAS BANDAS DE PUEBLO</w:t>
      </w:r>
      <w:bookmarkEnd w:id="68"/>
      <w:bookmarkEnd w:id="69"/>
    </w:p>
    <w:p w:rsidR="00B37D95" w:rsidRDefault="00B37D95" w:rsidP="00995FD6">
      <w:pPr>
        <w:spacing w:before="120" w:after="120" w:line="360" w:lineRule="auto"/>
        <w:jc w:val="both"/>
        <w:rPr>
          <w:lang w:val="es-EC"/>
        </w:rPr>
      </w:pPr>
      <w:r>
        <w:rPr>
          <w:lang w:val="es-EC"/>
        </w:rPr>
        <w:tab/>
      </w:r>
      <w:r w:rsidRPr="00B37D95">
        <w:rPr>
          <w:lang w:val="es-EC"/>
        </w:rPr>
        <w:t xml:space="preserve">Las bandas de pueblo </w:t>
      </w:r>
      <w:r w:rsidR="00C26018">
        <w:rPr>
          <w:lang w:val="es-EC"/>
        </w:rPr>
        <w:t>constituyen</w:t>
      </w:r>
      <w:r w:rsidRPr="00B37D95">
        <w:rPr>
          <w:lang w:val="es-EC"/>
        </w:rPr>
        <w:t xml:space="preserve"> esos tradicionales grupos artísticos, encargados de la parte musical de una festividad. Una de sus características es que no usan instrumentos de amplificación</w:t>
      </w:r>
      <w:r>
        <w:rPr>
          <w:lang w:val="es-EC"/>
        </w:rPr>
        <w:t>.</w:t>
      </w:r>
      <w:r w:rsidRPr="00B37D95">
        <w:rPr>
          <w:lang w:val="es-EC"/>
        </w:rPr>
        <w:t xml:space="preserve"> En las celebraciones </w:t>
      </w:r>
      <w:r>
        <w:rPr>
          <w:lang w:val="es-EC"/>
        </w:rPr>
        <w:t>y</w:t>
      </w:r>
      <w:r w:rsidRPr="00B37D95">
        <w:rPr>
          <w:lang w:val="es-EC"/>
        </w:rPr>
        <w:t xml:space="preserve"> fiestas populares ponen a bailar a los pobladores.</w:t>
      </w:r>
      <w:r w:rsidR="008071C8">
        <w:rPr>
          <w:lang w:val="es-EC"/>
        </w:rPr>
        <w:t xml:space="preserve"> </w:t>
      </w:r>
      <w:r w:rsidRPr="00B37D95">
        <w:rPr>
          <w:lang w:val="es-EC"/>
        </w:rPr>
        <w:t xml:space="preserve">El tradicional oficio se ha mantenido gracias a la tradición musical de </w:t>
      </w:r>
      <w:r>
        <w:rPr>
          <w:lang w:val="es-EC"/>
        </w:rPr>
        <w:t>varias</w:t>
      </w:r>
      <w:r w:rsidRPr="00B37D95">
        <w:rPr>
          <w:lang w:val="es-EC"/>
        </w:rPr>
        <w:t xml:space="preserve"> familias, que han transmitido esta activid</w:t>
      </w:r>
      <w:r>
        <w:rPr>
          <w:lang w:val="es-EC"/>
        </w:rPr>
        <w:t xml:space="preserve">ad de generación en generación </w:t>
      </w:r>
      <w:r w:rsidR="00DA6570">
        <w:rPr>
          <w:lang w:val="es-EC"/>
        </w:rPr>
        <w:fldChar w:fldCharType="begin" w:fldLock="1"/>
      </w:r>
      <w:r w:rsidR="00C536CC">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"mendeley" : { "formattedCitation" : "(Espinoza, 2008)", "plainTextFormattedCitation" : "(Espinoza, 2008)", "previouslyFormattedCitation" : "(Espinoza, 2008)" }, "properties" : { "noteIndex" : 0 }, "schema" : "https://github.com/citation-style-language/schema/raw/master/csl-citation.json" }</w:instrText>
      </w:r>
      <w:r w:rsidR="00DA6570">
        <w:rPr>
          <w:lang w:val="es-EC"/>
        </w:rPr>
        <w:fldChar w:fldCharType="separate"/>
      </w:r>
      <w:r w:rsidRPr="00B37D95">
        <w:rPr>
          <w:noProof/>
          <w:lang w:val="es-EC"/>
        </w:rPr>
        <w:t>(Espinoza, 2008)</w:t>
      </w:r>
      <w:r w:rsidR="00DA6570">
        <w:rPr>
          <w:lang w:val="es-EC"/>
        </w:rPr>
        <w:fldChar w:fldCharType="end"/>
      </w:r>
      <w:r>
        <w:rPr>
          <w:lang w:val="es-EC"/>
        </w:rPr>
        <w:t>.</w:t>
      </w:r>
    </w:p>
    <w:p w:rsidR="00E30FE8" w:rsidRDefault="00B37D95" w:rsidP="00995FD6">
      <w:pPr>
        <w:spacing w:before="120" w:after="120" w:line="360" w:lineRule="auto"/>
        <w:ind w:firstLine="720"/>
        <w:jc w:val="both"/>
        <w:rPr>
          <w:lang w:val="es-EC"/>
        </w:rPr>
      </w:pPr>
      <w:r>
        <w:rPr>
          <w:lang w:val="es-EC"/>
        </w:rPr>
        <w:t>En Quito, d</w:t>
      </w:r>
      <w:r w:rsidRPr="00B37D95">
        <w:rPr>
          <w:lang w:val="es-EC"/>
        </w:rPr>
        <w:t>espués de una investigación, el Museo de la Ciudad abrió la exposición ‘El Alma de la fiesta: bandas de pueblo de Quito’. Es una muestra interactiva que ayuda a entender cuatro etapas de esta tradición: la historia de las bandas de pueblo, su relevancia social y cultural, su música y las bandas de pueblo en la actualidad</w:t>
      </w:r>
      <w:r w:rsidR="00DA6570">
        <w:rPr>
          <w:lang w:val="es-EC"/>
        </w:rPr>
        <w:fldChar w:fldCharType="begin" w:fldLock="1"/>
      </w:r>
      <w:r w:rsidR="00E30FE8">
        <w:rPr>
          <w:lang w:val="es-EC"/>
        </w:rPr>
        <w:instrText>ADDIN CSL_CITATION { "citationItems" : [ { "id" : "ITEM-1", "itemData" : { "URL" : "http://www.elcomercio.com/quito/bandas-pueblo-", "accessed" : { "date-parts" : [ [ "2017", "5", "21" ] ] }, "author" : [ { "dropping-particle" : "", "family" : "ElComercio", "given" : "", "non-dropping-particle" : "", "parse-names" : false, "suffix" : "" } ], "id" : "ITEM-1", "issued" : { "date-parts" : [ [ "2011" ] ] }, "title" : "Las Bandas de Pueblo Patrimonio Intangible", "type" : "webpage" }, "uris" : [ "http://www.mendeley.com/documents/?uuid=6ab67745-744b-4922-838c-7565b130aae1" ] } ], "mendeley" : { "formattedCitation" : "(ElComercio, 2011)", "plainTextFormattedCitation" : "(ElComercio, 2011)", "previouslyFormattedCitation" : "(ElComercio, 2011)" }, "properties" : { "noteIndex" : 0 }, "schema" : "https://github.com/citation-style-language/schema/raw/master/csl-citation.json" }</w:instrText>
      </w:r>
      <w:r w:rsidR="00DA6570">
        <w:rPr>
          <w:lang w:val="es-EC"/>
        </w:rPr>
        <w:fldChar w:fldCharType="separate"/>
      </w:r>
      <w:r w:rsidR="00E30FE8" w:rsidRPr="00E30FE8">
        <w:rPr>
          <w:noProof/>
          <w:lang w:val="es-EC"/>
        </w:rPr>
        <w:t>(ElComercio, 2011)</w:t>
      </w:r>
      <w:r w:rsidR="00DA6570">
        <w:rPr>
          <w:lang w:val="es-EC"/>
        </w:rPr>
        <w:fldChar w:fldCharType="end"/>
      </w:r>
    </w:p>
    <w:p w:rsidR="00B37D95" w:rsidRPr="00B37D95" w:rsidRDefault="00B37D95" w:rsidP="00995FD6">
      <w:pPr>
        <w:spacing w:before="120" w:after="120" w:line="360" w:lineRule="auto"/>
        <w:ind w:firstLine="720"/>
        <w:jc w:val="both"/>
        <w:rPr>
          <w:lang w:val="es-EC"/>
        </w:rPr>
      </w:pPr>
      <w:r w:rsidRPr="00B37D95">
        <w:rPr>
          <w:lang w:val="es-EC"/>
        </w:rPr>
        <w:t>Las llamadas “bandas de pueblo” constituyen expresiones vigorosas de la cultura popular andina, por un lado las bandas de pueblo constituyen agrupaciones musicales que reúnen instrumentos de procedencia sur-europea, ya sea porque fueron inventados o perfeccionados en aquella región, la música que producen, el modo de hacerlo y su función básica, son propias de las regiones altas de Sudamérica: melodías pentafónicas en las que predomina el aspecto monódico por sobre el armónico, ya que casi todos los instrumentos entonan la misma melodía, amén de su íntima vinculación a la fiesta religiosa, es decir, al tiempo sacro</w:t>
      </w:r>
      <w:r w:rsidR="00DA6570">
        <w:rPr>
          <w:lang w:val="es-EC"/>
        </w:rPr>
        <w:fldChar w:fldCharType="begin" w:fldLock="1"/>
      </w:r>
      <w:r w:rsidR="00C536CC">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"mendeley" : { "formattedCitation" : "(Espinoza, 2008)", "plainTextFormattedCitation" : "(Espinoza, 2008)", "previouslyFormattedCitation" : "(Espinoza, 2008)" }, "properties" : { "noteIndex" : 0 }, "schema" : "https://github.com/citation-style-language/schema/raw/master/csl-citation.json" }</w:instrText>
      </w:r>
      <w:r w:rsidR="00DA6570">
        <w:rPr>
          <w:lang w:val="es-EC"/>
        </w:rPr>
        <w:fldChar w:fldCharType="separate"/>
      </w:r>
      <w:r w:rsidRPr="00B37D95">
        <w:rPr>
          <w:noProof/>
          <w:lang w:val="es-EC"/>
        </w:rPr>
        <w:t>(Espinoza, 2008)</w:t>
      </w:r>
      <w:r w:rsidR="00DA6570">
        <w:rPr>
          <w:lang w:val="es-EC"/>
        </w:rPr>
        <w:fldChar w:fldCharType="end"/>
      </w:r>
      <w:r>
        <w:rPr>
          <w:lang w:val="es-EC"/>
        </w:rPr>
        <w:t xml:space="preserve">. </w:t>
      </w:r>
    </w:p>
    <w:p w:rsidR="00A50FFE" w:rsidRPr="00AB1B7E" w:rsidRDefault="00E36DE5" w:rsidP="00B37D95">
      <w:pPr>
        <w:pStyle w:val="Ttulo4"/>
        <w:spacing w:line="360" w:lineRule="auto"/>
        <w:rPr>
          <w:i w:val="0"/>
          <w:sz w:val="24"/>
          <w:szCs w:val="24"/>
          <w:lang w:val="es-EC"/>
        </w:rPr>
      </w:pPr>
      <w:bookmarkStart w:id="70" w:name="_Toc487490368"/>
      <w:r w:rsidRPr="00AB1B7E">
        <w:rPr>
          <w:i w:val="0"/>
          <w:sz w:val="24"/>
          <w:szCs w:val="24"/>
          <w:lang w:val="es-EC"/>
        </w:rPr>
        <w:t>2.2.3.1 Historia de las Bandas de Pueblo</w:t>
      </w:r>
      <w:bookmarkEnd w:id="70"/>
    </w:p>
    <w:p w:rsidR="00F27101" w:rsidRDefault="00310C31" w:rsidP="002C6455">
      <w:pPr>
        <w:spacing w:line="360" w:lineRule="auto"/>
        <w:jc w:val="both"/>
        <w:rPr>
          <w:b/>
          <w:i/>
          <w:lang w:val="es-EC"/>
        </w:rPr>
      </w:pPr>
      <w:r>
        <w:rPr>
          <w:lang w:val="es-EC"/>
        </w:rPr>
        <w:tab/>
        <w:t xml:space="preserve">“La historia de la música no la hacen sólo los genios creadores” (Tello, 1997:112) citado por </w:t>
      </w:r>
      <w:r w:rsidR="00DA6570">
        <w:rPr>
          <w:b/>
          <w:i/>
          <w:lang w:val="es-EC"/>
        </w:rPr>
        <w:fldChar w:fldCharType="begin" w:fldLock="1"/>
      </w:r>
      <w:r w:rsidR="00F27101">
        <w:rPr>
          <w:lang w:val="es-EC"/>
        </w:rPr>
        <w:instrText>ADDIN CSL_CITATION { "citationItems" : [ { "id" : "ITEM-1", "itemData" : { "author" : [ { "dropping-particle" : "", "family" : "Godoy", "given" : "Mario; Cepeda Franklin", "non-dropping-particle" : "", "parse-names" : false, "suffix" : "" } ], "id" : "ITEM-1", "issued" : { "date-parts" : [ [ "2012" ] ] }, "number-of-pages" : "155", "publisher" : "Pedag\u00f3gica Freire", "title" : "La M\u00fasica Ecuatoriana, Memoria local\u2013Patrimonio Global. La historia contada desde Riobamba.", "type" : "book" }, "uris" : [ "http://www.mendeley.com/documents/?uuid=d3df1fba-4a8b-4614-89ce-41ed640f198b" ] } ], "mendeley" : { "formattedCitation" : "(Godoy, 2012)", "plainTextFormattedCitation" : "(Godoy, 2012)", "previouslyFormattedCitation" : "(Godoy, 2012)" }, "properties" : { "noteIndex" : 0 }, "schema" : "https://github.com/citation-style-language/schema/raw/master/csl-citation.json" }</w:instrText>
      </w:r>
      <w:r w:rsidR="00DA6570">
        <w:rPr>
          <w:b/>
          <w:i/>
          <w:lang w:val="es-EC"/>
        </w:rPr>
        <w:fldChar w:fldCharType="separate"/>
      </w:r>
      <w:r w:rsidRPr="00310C31">
        <w:rPr>
          <w:noProof/>
          <w:lang w:val="es-EC"/>
        </w:rPr>
        <w:t>(Godoy, 2012)</w:t>
      </w:r>
      <w:r w:rsidR="00DA6570">
        <w:rPr>
          <w:b/>
          <w:i/>
          <w:lang w:val="es-EC"/>
        </w:rPr>
        <w:fldChar w:fldCharType="end"/>
      </w:r>
      <w:r>
        <w:rPr>
          <w:lang w:val="es-EC"/>
        </w:rPr>
        <w:t>, o los músicos de academias, si nos remontamos a la época colonial tenemos indicios de que hubieron muchos exponentes que no constan en los libros de</w:t>
      </w:r>
      <w:r w:rsidR="00F27101">
        <w:rPr>
          <w:lang w:val="es-EC"/>
        </w:rPr>
        <w:t xml:space="preserve"> historia pero que con humildad</w:t>
      </w:r>
      <w:r w:rsidR="000C595F">
        <w:rPr>
          <w:lang w:val="es-EC"/>
        </w:rPr>
        <w:t xml:space="preserve"> y</w:t>
      </w:r>
      <w:r w:rsidR="00F27101">
        <w:rPr>
          <w:lang w:val="es-EC"/>
        </w:rPr>
        <w:t xml:space="preserve"> talento dejaron huellas musicales que se han transmitido de generación en generación </w:t>
      </w:r>
      <w:r w:rsidR="00DA6570">
        <w:rPr>
          <w:b/>
          <w:i/>
          <w:lang w:val="es-EC"/>
        </w:rPr>
        <w:fldChar w:fldCharType="begin" w:fldLock="1"/>
      </w:r>
      <w:r w:rsidR="00F27101">
        <w:rPr>
          <w:lang w:val="es-EC"/>
        </w:rPr>
        <w:instrText>ADDIN CSL_CITATION { "citationItems" : [ { "id" : "ITEM-1", "itemData" : { "author" : [ { "dropping-particle" : "", "family" : "Godoy", "given" : "Mario; Cepeda Franklin", "non-dropping-particle" : "", "parse-names" : false, "suffix" : "" } ], "id" : "ITEM-1", "issued" : { "date-parts" : [ [ "2012" ] ] }, "number-of-pages" : "155", "publisher" : "Pedag\u00f3gica Freire", "title" : "La M\u00fasica Ecuatoriana, Memoria local\u2013Patrimonio Global. La historia contada desde Riobamba.", "type" : "book" }, "uris" : [ "http://www.mendeley.com/documents/?uuid=d3df1fba-4a8b-4614-89ce-41ed640f198b" ] } ], "mendeley" : { "formattedCitation" : "(Godoy, 2012)", "plainTextFormattedCitation" : "(Godoy, 2012)", "previouslyFormattedCitation" : "(Godoy, 2012)" }, "properties" : { "noteIndex" : 0 }, "schema" : "https://github.com/citation-style-language/schema/raw/master/csl-citation.json" }</w:instrText>
      </w:r>
      <w:r w:rsidR="00DA6570">
        <w:rPr>
          <w:b/>
          <w:i/>
          <w:lang w:val="es-EC"/>
        </w:rPr>
        <w:fldChar w:fldCharType="separate"/>
      </w:r>
      <w:r w:rsidR="00F27101" w:rsidRPr="00310C31">
        <w:rPr>
          <w:noProof/>
          <w:lang w:val="es-EC"/>
        </w:rPr>
        <w:t>(Godoy, 2012)</w:t>
      </w:r>
      <w:r w:rsidR="00DA6570">
        <w:rPr>
          <w:b/>
          <w:i/>
          <w:lang w:val="es-EC"/>
        </w:rPr>
        <w:fldChar w:fldCharType="end"/>
      </w:r>
      <w:r w:rsidR="00F27101">
        <w:rPr>
          <w:lang w:val="es-EC"/>
        </w:rPr>
        <w:t>.</w:t>
      </w:r>
    </w:p>
    <w:p w:rsidR="00F27101" w:rsidRDefault="00F27101" w:rsidP="002C6455">
      <w:pPr>
        <w:spacing w:line="360" w:lineRule="auto"/>
        <w:jc w:val="both"/>
        <w:rPr>
          <w:lang w:val="es-EC"/>
        </w:rPr>
      </w:pPr>
      <w:r>
        <w:rPr>
          <w:lang w:val="es-EC"/>
        </w:rPr>
        <w:lastRenderedPageBreak/>
        <w:tab/>
        <w:t xml:space="preserve">En la actualidad mucho se menciona la “construcción de la memoria”, la “valoración del patrimonio” o la “recuperación del pasado”. De acuerdo a Pierre Bourdieu, mencionado por </w:t>
      </w:r>
      <w:r w:rsidR="00DA6570" w:rsidRPr="00F27101">
        <w:rPr>
          <w:lang w:val="es-EC"/>
        </w:rPr>
        <w:fldChar w:fldCharType="begin" w:fldLock="1"/>
      </w:r>
      <w:r>
        <w:rPr>
          <w:lang w:val="es-EC"/>
        </w:rPr>
        <w:instrText>ADDIN CSL_CITATION { "citationItems" : [ { "id" : "ITEM-1", "itemData" : { "author" : [ { "dropping-particle" : "", "family" : "Godoy", "given" : "Mario; Cepeda Franklin", "non-dropping-particle" : "", "parse-names" : false, "suffix" : "" } ], "id" : "ITEM-1", "issued" : { "date-parts" : [ [ "2012" ] ] }, "number-of-pages" : "155", "publisher" : "Pedag\u00f3gica Freire", "title" : "La M\u00fasica Ecuatoriana, Memoria local\u2013Patrimonio Global. La historia contada desde Riobamba.", "type" : "book" }, "uris" : [ "http://www.mendeley.com/documents/?uuid=d3df1fba-4a8b-4614-89ce-41ed640f198b" ] } ], "mendeley" : { "formattedCitation" : "(Godoy, 2012)", "plainTextFormattedCitation" : "(Godoy, 2012)", "previouslyFormattedCitation" : "(Godoy, 2012)" }, "properties" : { "noteIndex" : 0 }, "schema" : "https://github.com/citation-style-language/schema/raw/master/csl-citation.json" }</w:instrText>
      </w:r>
      <w:r w:rsidR="00DA6570" w:rsidRPr="00F27101">
        <w:rPr>
          <w:lang w:val="es-EC"/>
        </w:rPr>
        <w:fldChar w:fldCharType="separate"/>
      </w:r>
      <w:r w:rsidRPr="00F27101">
        <w:rPr>
          <w:noProof/>
          <w:lang w:val="es-EC"/>
        </w:rPr>
        <w:t>(Godoy, 2012)</w:t>
      </w:r>
      <w:r w:rsidR="00DA6570" w:rsidRPr="00F27101">
        <w:rPr>
          <w:lang w:val="es-EC"/>
        </w:rPr>
        <w:fldChar w:fldCharType="end"/>
      </w:r>
      <w:r>
        <w:rPr>
          <w:lang w:val="es-EC"/>
        </w:rPr>
        <w:t xml:space="preserve">, un problema de la sociedad es mejor comprendido si se lo analiza desde el proceso de su nacimiento, por tanto la enseñanza de la historia tiene funciones técnicas, y sobre todo políticas, porque evita creer que la razón es eterna y todopoderosa. Pues ésta razón cambia con la historia </w:t>
      </w:r>
      <w:r w:rsidR="00DA6570" w:rsidRPr="00F27101">
        <w:rPr>
          <w:lang w:val="es-EC"/>
        </w:rPr>
        <w:fldChar w:fldCharType="begin" w:fldLock="1"/>
      </w:r>
      <w:r>
        <w:rPr>
          <w:lang w:val="es-EC"/>
        </w:rPr>
        <w:instrText>ADDIN CSL_CITATION { "citationItems" : [ { "id" : "ITEM-1", "itemData" : { "author" : [ { "dropping-particle" : "", "family" : "Godoy", "given" : "Mario; Cepeda Franklin", "non-dropping-particle" : "", "parse-names" : false, "suffix" : "" } ], "id" : "ITEM-1", "issued" : { "date-parts" : [ [ "2012" ] ] }, "number-of-pages" : "155", "publisher" : "Pedag\u00f3gica Freire", "title" : "La M\u00fasica Ecuatoriana, Memoria local\u2013Patrimonio Global. La historia contada desde Riobamba.", "type" : "book" }, "uris" : [ "http://www.mendeley.com/documents/?uuid=d3df1fba-4a8b-4614-89ce-41ed640f198b" ] } ], "mendeley" : { "formattedCitation" : "(Godoy, 2012)", "manualFormatting" : "( Bourdieu, 2003; Godoy, 2012)", "plainTextFormattedCitation" : "(Godoy, 2012)", "previouslyFormattedCitation" : "(Godoy, 2012)" }, "properties" : { "noteIndex" : 0 }, "schema" : "https://github.com/citation-style-language/schema/raw/master/csl-citation.json" }</w:instrText>
      </w:r>
      <w:r w:rsidR="00DA6570" w:rsidRPr="00F27101">
        <w:rPr>
          <w:lang w:val="es-EC"/>
        </w:rPr>
        <w:fldChar w:fldCharType="separate"/>
      </w:r>
      <w:r w:rsidRPr="00F27101">
        <w:rPr>
          <w:noProof/>
          <w:lang w:val="es-EC"/>
        </w:rPr>
        <w:t xml:space="preserve">( </w:t>
      </w:r>
      <w:r>
        <w:rPr>
          <w:noProof/>
          <w:lang w:val="es-EC"/>
        </w:rPr>
        <w:t xml:space="preserve">Bourdieu, 2003; </w:t>
      </w:r>
      <w:r w:rsidRPr="00F27101">
        <w:rPr>
          <w:noProof/>
          <w:lang w:val="es-EC"/>
        </w:rPr>
        <w:t>Godoy, 2012)</w:t>
      </w:r>
      <w:r w:rsidR="00DA6570" w:rsidRPr="00F27101">
        <w:rPr>
          <w:lang w:val="es-EC"/>
        </w:rPr>
        <w:fldChar w:fldCharType="end"/>
      </w:r>
      <w:r>
        <w:rPr>
          <w:lang w:val="es-EC"/>
        </w:rPr>
        <w:t>.</w:t>
      </w:r>
    </w:p>
    <w:p w:rsidR="005A0A15" w:rsidRDefault="005A0A15" w:rsidP="002C6455">
      <w:pPr>
        <w:spacing w:line="360" w:lineRule="auto"/>
        <w:jc w:val="both"/>
        <w:rPr>
          <w:lang w:val="es-EC"/>
        </w:rPr>
      </w:pPr>
      <w:r w:rsidRPr="005A0A15">
        <w:rPr>
          <w:lang w:val="es-EC"/>
        </w:rPr>
        <w:t>Analizar la aparición de las bandas de pueblo en el Ecuador es un proceso de revisión del encuentro de dos culturas: la occidental europea y la andina. Su conformación instrumental tiene origen europeo; sin embargo, la forma de ejecución, los ritmos o géneros que interpretan, así como su función social dentro de la comunidad son de raíz andina.</w:t>
      </w:r>
    </w:p>
    <w:p w:rsidR="00111621" w:rsidRDefault="00C26018" w:rsidP="005A0A15">
      <w:pPr>
        <w:spacing w:line="360" w:lineRule="auto"/>
        <w:ind w:firstLine="720"/>
        <w:jc w:val="both"/>
        <w:rPr>
          <w:lang w:val="es-EC"/>
        </w:rPr>
      </w:pPr>
      <w:r>
        <w:rPr>
          <w:lang w:val="es-EC"/>
        </w:rPr>
        <w:t xml:space="preserve">No se sabe con exactitud el origen de las bandas de pueblo como no se sabe el del lenguaje, quizá siempre existieron en los tiempos de paz y de guerra, de siembra y tributo porque lo que </w:t>
      </w:r>
      <w:r w:rsidR="00111621">
        <w:rPr>
          <w:lang w:val="es-EC"/>
        </w:rPr>
        <w:t>sí</w:t>
      </w:r>
      <w:r>
        <w:rPr>
          <w:lang w:val="es-EC"/>
        </w:rPr>
        <w:t xml:space="preserve"> se puede asegurar es que son parte de la expresión cultural de un pueblo</w:t>
      </w:r>
      <w:r w:rsidR="00BE5133">
        <w:rPr>
          <w:lang w:val="es-EC"/>
        </w:rPr>
        <w:t xml:space="preserve"> </w:t>
      </w:r>
      <w:r w:rsidR="00DA6570">
        <w:rPr>
          <w:lang w:val="es-EC"/>
        </w:rPr>
        <w:fldChar w:fldCharType="begin" w:fldLock="1"/>
      </w:r>
      <w:r w:rsidR="00A4610C">
        <w:rPr>
          <w:lang w:val="es-EC"/>
        </w:rPr>
        <w:instrText>ADDIN CSL_CITATION { "citationItems" : [ { "id" : "ITEM-1",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"ITEM-1", "issued" : { "date-parts" : [ [ "1993" ] ] }, "page" : "130", "title" : "Las Bandas de Pueblo", "type" : "article-journal", "volume" : "1" }, "uris" : [ "http://www.mendeley.com/documents/?uuid=67328d4f-b708-4b8e-b949-6f4a1e7185e7" ] } ], "mendeley" : { "formattedCitation" : "(Siguenza et al., 1993)", "plainTextFormattedCitation" : "(Siguenza et al., 1993)", "previouslyFormattedCitation" : "(Siguenza et al., 1993)" }, "properties" : { "noteIndex" : 0 }, "schema" : "https://github.com/citation-style-language/schema/raw/master/csl-citation.json" }</w:instrText>
      </w:r>
      <w:r w:rsidR="00DA6570">
        <w:rPr>
          <w:lang w:val="es-EC"/>
        </w:rPr>
        <w:fldChar w:fldCharType="separate"/>
      </w:r>
      <w:r w:rsidR="00A4610C" w:rsidRPr="00A4610C">
        <w:rPr>
          <w:noProof/>
          <w:lang w:val="es-EC"/>
        </w:rPr>
        <w:t>(Siguenza et al., 1993)</w:t>
      </w:r>
      <w:r w:rsidR="00DA6570">
        <w:rPr>
          <w:lang w:val="es-EC"/>
        </w:rPr>
        <w:fldChar w:fldCharType="end"/>
      </w:r>
      <w:r w:rsidR="00111621">
        <w:rPr>
          <w:lang w:val="es-EC"/>
        </w:rPr>
        <w:t>.</w:t>
      </w:r>
    </w:p>
    <w:p w:rsidR="00111621" w:rsidRPr="00111621" w:rsidRDefault="00111621" w:rsidP="00111621">
      <w:pPr>
        <w:spacing w:line="360" w:lineRule="auto"/>
        <w:ind w:firstLine="720"/>
        <w:jc w:val="both"/>
        <w:rPr>
          <w:lang w:val="es-EC"/>
        </w:rPr>
      </w:pPr>
      <w:r>
        <w:rPr>
          <w:lang w:val="es-EC"/>
        </w:rPr>
        <w:t>A</w:t>
      </w:r>
      <w:r w:rsidRPr="00111621">
        <w:rPr>
          <w:lang w:val="es-EC"/>
        </w:rPr>
        <w:t>ntes de la llegada de los españoles</w:t>
      </w:r>
      <w:r>
        <w:rPr>
          <w:lang w:val="es-EC"/>
        </w:rPr>
        <w:t xml:space="preserve"> en los Andes</w:t>
      </w:r>
      <w:r w:rsidRPr="00111621">
        <w:rPr>
          <w:lang w:val="es-EC"/>
        </w:rPr>
        <w:t>, casi todos los instrumentos eran de viento (aerófonos), excepto unos pocos de percusión. Los de alta resonancia y sonoridad (trompetas), nacieron en las actividades cinegéticas o de caza y se perfeccionaron al interior de las actividades bélicas. Entre los ejércitos andinos la presencia de caracolas marinas, trompetas de arcilla o piedra, llamadas kipas y pututus en tiempo de los incas, eran fundamentales, ya que servían para anticipar la presencia de los ejércitos a su paso por una u otra llacta, además de servir para comunicar a los soldados determinadas órdenes en el campo de lucha, convocar a las batallas o celebrar las victorias</w:t>
      </w:r>
      <w:r w:rsidR="00DA6570">
        <w:rPr>
          <w:lang w:val="es-EC"/>
        </w:rPr>
        <w:fldChar w:fldCharType="begin" w:fldLock="1"/>
      </w:r>
      <w:r w:rsidR="00E30FE8">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"id" : "ITEM-2",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"ITEM-2", "issued" : { "date-parts" : [ [ "1993" ] ] }, "page" : "130", "title" : "Las Bandas de Pueblo", "type" : "article-journal", "volume" : "1" }, "uris" : [ "http://www.mendeley.com/documents/?uuid=67328d4f-b708-4b8e-b949-6f4a1e7185e7" ] }, { "id" : "ITEM-3", "itemData" : { "author" : [ { "dropping-particle" : "", "family" : "Novillo", "given" : "Karina", "non-dropping-particle" : "", "parse-names" : false, "suffix" : "" } ], "id" : "ITEM-3",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"(Espinoza, 2008; Novillo, 2012; Siguenza et al., 1993)", "plainTextFormattedCitation" : "(Espinoza, 2008; Novillo, 2012; Siguenza et al., 1993)", "previouslyFormattedCitation" : "(Espinoza, 2008; Novillo, 2012; Siguenza et al., 1993)" }, "properties" : { "noteIndex" : 0 }, "schema" : "https://github.com/citation-style-language/schema/raw/master/csl-citation.json" }</w:instrText>
      </w:r>
      <w:r w:rsidR="00DA6570">
        <w:rPr>
          <w:lang w:val="es-EC"/>
        </w:rPr>
        <w:fldChar w:fldCharType="separate"/>
      </w:r>
      <w:r w:rsidR="00E30FE8" w:rsidRPr="00E30FE8">
        <w:rPr>
          <w:noProof/>
          <w:lang w:val="es-EC"/>
        </w:rPr>
        <w:t>(Espinoza, 2008; Novillo, 2012; Siguenza et al., 1993)</w:t>
      </w:r>
      <w:r w:rsidR="00DA6570">
        <w:rPr>
          <w:lang w:val="es-EC"/>
        </w:rPr>
        <w:fldChar w:fldCharType="end"/>
      </w:r>
    </w:p>
    <w:p w:rsidR="00C26018" w:rsidRDefault="00111621" w:rsidP="00111621">
      <w:pPr>
        <w:spacing w:line="360" w:lineRule="auto"/>
        <w:ind w:firstLine="720"/>
        <w:jc w:val="both"/>
        <w:rPr>
          <w:lang w:val="es-EC"/>
        </w:rPr>
      </w:pPr>
      <w:r w:rsidRPr="00E04DDE">
        <w:rPr>
          <w:lang w:val="es-EC"/>
        </w:rPr>
        <w:t xml:space="preserve">Los instrumentos de entonación más dulces como las flautas, hechas de caña, hueso, plumas, arcilla y metal, sean globulares (ocarinas), tubulares horizontes y verticales (pingullo, quena, piroró); flautas de pan (huaira-pura, payas y antaras), en cambio fueron inventadas por los campesinos y los pastores, razón por la cual se utilizaron para menesteres más cotidianos y básicos, sobre todo para el enamoramiento, así como para celebrar la vida o llorar su ausencia, de ahí que fuesen los instrumentos prevalecientes a la hora de amenizar las francachelas de las cosechas o acompañar las ceremonias de sacrificios y duelos. En los Andes, no obstante, no han quedado evidencia de agrupaciones musicales que reunieran instrumentos de diversa índole, pero sí de grandes conjuntos que </w:t>
      </w:r>
      <w:r w:rsidRPr="00E04DDE">
        <w:rPr>
          <w:lang w:val="es-EC"/>
        </w:rPr>
        <w:lastRenderedPageBreak/>
        <w:t xml:space="preserve">se reunían para tocar un mismo tipo de instrumentos. Como las llamadas sicuriadas de Bolivia en las cuales grupos de hasta 30 individuos tocan una misma melodía con sicus o sicuris de diferentes tamaños, o de las llamadas payadas de Imbabura, en las cuales algunos músicos entonan ritmos de la localidad en sus pequeñas zampoñas llamadas “payas”. Esta clase de agrupaciones musicales debieron ser comunes en los Andes antes de la llegada de los </w:t>
      </w:r>
      <w:r w:rsidRPr="00111621">
        <w:rPr>
          <w:lang w:val="es-EC"/>
        </w:rPr>
        <w:t xml:space="preserve">españoles, y su repertorio debió incluir los mismos ritmos que aun hoy día siguen tocando con ciertas variaciones las bandas de ciertos pueblitos de la sierra. No hay duda que la vocación y pasión por los instrumentos de viento es una vieja afición andina. De ahí que los instrumentos de viento europeos hayan sido acogidos con gran entusiasmo por las gentes andinas, al punto que las viejas ocarinas, pingullos, quenas, piroros, pututus, kipas, antaras y payas fueron substituidos por los saxofones, clarinetes, trompetas, armónicas, acordeones y órganos </w:t>
      </w:r>
      <w:r w:rsidR="00DA6570">
        <w:rPr>
          <w:lang w:val="es-EC"/>
        </w:rPr>
        <w:fldChar w:fldCharType="begin" w:fldLock="1"/>
      </w:r>
      <w:r w:rsidR="00E30FE8">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"id" : "ITEM-2",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"ITEM-2", "issued" : { "date-parts" : [ [ "1993" ] ] }, "page" : "130", "title" : "Las Bandas de Pueblo", "type" : "article-journal", "volume" : "1" }, "uris" : [ "http://www.mendeley.com/documents/?uuid=67328d4f-b708-4b8e-b949-6f4a1e7185e7" ] }, { "id" : "ITEM-3", "itemData" : { "author" : [ { "dropping-particle" : "", "family" : "Novillo", "given" : "Karina", "non-dropping-particle" : "", "parse-names" : false, "suffix" : "" } ], "id" : "ITEM-3",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"(Espinoza, 2008; Novillo, 2012; Siguenza et al., 1993)", "plainTextFormattedCitation" : "(Espinoza, 2008; Novillo, 2012; Siguenza et al., 1993)", "previouslyFormattedCitation" : "(Espinoza, 2008; Novillo, 2012; Siguenza et al., 1993)" }, "properties" : { "noteIndex" : 0 }, "schema" : "https://github.com/citation-style-language/schema/raw/master/csl-citation.json" }</w:instrText>
      </w:r>
      <w:r w:rsidR="00DA6570">
        <w:rPr>
          <w:lang w:val="es-EC"/>
        </w:rPr>
        <w:fldChar w:fldCharType="separate"/>
      </w:r>
      <w:r w:rsidR="00E30FE8" w:rsidRPr="00E30FE8">
        <w:rPr>
          <w:noProof/>
          <w:lang w:val="es-EC"/>
        </w:rPr>
        <w:t>(Espinoza, 2008; Novillo, 2012; Siguenza et al., 1993)</w:t>
      </w:r>
      <w:r w:rsidR="00DA6570">
        <w:rPr>
          <w:lang w:val="es-EC"/>
        </w:rPr>
        <w:fldChar w:fldCharType="end"/>
      </w:r>
      <w:r w:rsidRPr="00111621">
        <w:rPr>
          <w:lang w:val="es-EC"/>
        </w:rPr>
        <w:t xml:space="preserve">. </w:t>
      </w:r>
    </w:p>
    <w:p w:rsidR="00111621" w:rsidRDefault="00E36DE5" w:rsidP="00F27101">
      <w:pPr>
        <w:pStyle w:val="Ttulo4"/>
        <w:spacing w:line="360" w:lineRule="auto"/>
        <w:rPr>
          <w:i w:val="0"/>
          <w:sz w:val="24"/>
          <w:szCs w:val="24"/>
          <w:lang w:val="es-EC"/>
        </w:rPr>
      </w:pPr>
      <w:bookmarkStart w:id="71" w:name="_Toc487490369"/>
      <w:r w:rsidRPr="00AB1B7E">
        <w:rPr>
          <w:i w:val="0"/>
          <w:sz w:val="24"/>
          <w:szCs w:val="24"/>
          <w:lang w:val="es-EC"/>
        </w:rPr>
        <w:t xml:space="preserve">2.2.3.2 </w:t>
      </w:r>
      <w:r w:rsidR="00111621">
        <w:rPr>
          <w:i w:val="0"/>
          <w:sz w:val="24"/>
          <w:szCs w:val="24"/>
          <w:lang w:val="es-EC"/>
        </w:rPr>
        <w:t>Influencia Europea y legado Mediterráneo</w:t>
      </w:r>
      <w:bookmarkEnd w:id="71"/>
    </w:p>
    <w:p w:rsidR="00FA5E28" w:rsidRDefault="00111621" w:rsidP="00111621">
      <w:pPr>
        <w:pStyle w:val="Default"/>
        <w:spacing w:line="360" w:lineRule="auto"/>
        <w:ind w:firstLine="720"/>
        <w:jc w:val="both"/>
        <w:rPr>
          <w:rFonts w:ascii="Times New Roman" w:hAnsi="Times New Roman" w:cs="Times New Roman"/>
          <w:color w:val="auto"/>
          <w:lang w:eastAsia="en-US"/>
        </w:rPr>
      </w:pPr>
      <w:r w:rsidRPr="00111621">
        <w:rPr>
          <w:rFonts w:ascii="Times New Roman" w:hAnsi="Times New Roman" w:cs="Times New Roman"/>
          <w:color w:val="auto"/>
          <w:lang w:eastAsia="en-US"/>
        </w:rPr>
        <w:t xml:space="preserve">En el mediterráneo occidental, los instrumentos de soplo y entonación como cornetas, cornetines y cornos provienen también de los ejércitos, de ahí que hayan formado parte fundamental del equipaje que trajeron los conquistadores al Nuevo Mundo. En las crónicas de Indias, como aquéllas que narran la conquista </w:t>
      </w:r>
      <w:r>
        <w:rPr>
          <w:rFonts w:ascii="Times New Roman" w:hAnsi="Times New Roman" w:cs="Times New Roman"/>
          <w:color w:val="auto"/>
          <w:lang w:eastAsia="en-US"/>
        </w:rPr>
        <w:t>hacen</w:t>
      </w:r>
      <w:r w:rsidRPr="00111621">
        <w:rPr>
          <w:rFonts w:ascii="Times New Roman" w:hAnsi="Times New Roman" w:cs="Times New Roman"/>
          <w:color w:val="auto"/>
          <w:lang w:eastAsia="en-US"/>
        </w:rPr>
        <w:t xml:space="preserve"> referencia al llamado </w:t>
      </w:r>
      <w:r>
        <w:rPr>
          <w:rFonts w:ascii="Times New Roman" w:hAnsi="Times New Roman" w:cs="Times New Roman"/>
          <w:color w:val="auto"/>
          <w:lang w:eastAsia="en-US"/>
        </w:rPr>
        <w:t xml:space="preserve">de </w:t>
      </w:r>
      <w:r w:rsidRPr="00111621">
        <w:rPr>
          <w:rFonts w:ascii="Times New Roman" w:hAnsi="Times New Roman" w:cs="Times New Roman"/>
          <w:color w:val="auto"/>
          <w:lang w:eastAsia="en-US"/>
        </w:rPr>
        <w:t xml:space="preserve">“corneta”, un soldado encargado de tocar el ataque y la retirada, en las múltiples refriegas y batallas sucedidas entre los invasores y los indios. Por el Inca Garcilaso sabemos que los ejércitos conquistadores como el de Gonzalo Pizarro, incluían en sus filas no solo a un “corneta” si no a toda una banda de guerra conformada por cornetas y tambores. En el transcurso de los siglos XIV y XV los instrumentos aerófonos de guerra dieron lugar a otros instrumentos no militares como los sacabuches y trompetas, que junto a otros instrumentos antiguos como chirimias y oboes pasaron a incrementar el arsenal musical europeo. Documentos del </w:t>
      </w:r>
      <w:r w:rsidR="008A41A9">
        <w:rPr>
          <w:rFonts w:ascii="Times New Roman" w:hAnsi="Times New Roman" w:cs="Times New Roman"/>
          <w:color w:val="auto"/>
          <w:lang w:eastAsia="en-US"/>
        </w:rPr>
        <w:t>Siglo</w:t>
      </w:r>
      <w:r w:rsidRPr="00111621">
        <w:rPr>
          <w:rFonts w:ascii="Times New Roman" w:hAnsi="Times New Roman" w:cs="Times New Roman"/>
          <w:color w:val="auto"/>
          <w:lang w:eastAsia="en-US"/>
        </w:rPr>
        <w:t xml:space="preserve"> XV señalan la existencia de ensambles de oboes y “sacabuches” (antiguos trombones) en Italia</w:t>
      </w:r>
      <w:r w:rsidR="00BE5133">
        <w:rPr>
          <w:rFonts w:ascii="Times New Roman" w:hAnsi="Times New Roman" w:cs="Times New Roman"/>
          <w:color w:val="auto"/>
          <w:lang w:eastAsia="en-US"/>
        </w:rPr>
        <w:t xml:space="preserve"> </w:t>
      </w:r>
      <w:r w:rsidR="00DA6570">
        <w:rPr>
          <w:rFonts w:ascii="Times New Roman" w:hAnsi="Times New Roman" w:cs="Times New Roman"/>
          <w:color w:val="auto"/>
          <w:lang w:eastAsia="en-US"/>
        </w:rPr>
        <w:fldChar w:fldCharType="begin" w:fldLock="1"/>
      </w:r>
      <w:r w:rsidR="00E30FE8">
        <w:rPr>
          <w:rFonts w:ascii="Times New Roman" w:hAnsi="Times New Roman" w:cs="Times New Roman"/>
          <w:color w:val="auto"/>
          <w:lang w:eastAsia="en-US"/>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"id" : "ITEM-2",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"ITEM-2", "issued" : { "date-parts" : [ [ "1993" ] ] }, "page" : "130", "title" : "Las Bandas de Pueblo", "type" : "article-journal", "volume" : "1" }, "uris" : [ "http://www.mendeley.com/documents/?uuid=67328d4f-b708-4b8e-b949-6f4a1e7185e7" ] }, { "id" : "ITEM-3", "itemData" : { "author" : [ { "dropping-particle" : "", "family" : "Puchaicela", "given" : "Giovanny", "non-dropping-particle" : "", "parse-names" : false, "suffix" : "" } ], "id" : "ITEM-3", "issued" : { "date-parts" : [ [ "2016" ] ] }, "publisher" : "Universidad Andina Sim\u00f3n Bol\u00edvar", "title" : "Bandas de pueblo: memoria, revitalizaci\u00f3n social y valor cultural en Ecuador.", "type" : "thesis" }, "uris" : [ "http://www.mendeley.com/documents/?uuid=404ec2ba-82e4-41d7-b99f-2491b64b12cd" ] } ], "mendeley" : { "formattedCitation" : "(Espinoza, 2008; Puchaicela, 2016; Siguenza et al., 1993)", "plainTextFormattedCitation" : "(Espinoza, 2008; Puchaicela, 2016; Siguenza et al., 1993)", "previouslyFormattedCitation" : "(Espinoza, 2008; Puchaicela, 2016; Siguenza et al., 1993)" }, "properties" : { "noteIndex" : 0 }, "schema" : "https://github.com/citation-style-language/schema/raw/master/csl-citation.json" }</w:instrText>
      </w:r>
      <w:r w:rsidR="00DA6570">
        <w:rPr>
          <w:rFonts w:ascii="Times New Roman" w:hAnsi="Times New Roman" w:cs="Times New Roman"/>
          <w:color w:val="auto"/>
          <w:lang w:eastAsia="en-US"/>
        </w:rPr>
        <w:fldChar w:fldCharType="separate"/>
      </w:r>
      <w:r w:rsidR="00E30FE8" w:rsidRPr="00E30FE8">
        <w:rPr>
          <w:rFonts w:ascii="Times New Roman" w:hAnsi="Times New Roman" w:cs="Times New Roman"/>
          <w:noProof/>
          <w:color w:val="auto"/>
          <w:lang w:eastAsia="en-US"/>
        </w:rPr>
        <w:t>(Espinoza, 2008; Puchaicela, 2016; Siguenza et al., 1993)</w:t>
      </w:r>
      <w:r w:rsidR="00DA6570">
        <w:rPr>
          <w:rFonts w:ascii="Times New Roman" w:hAnsi="Times New Roman" w:cs="Times New Roman"/>
          <w:color w:val="auto"/>
          <w:lang w:eastAsia="en-US"/>
        </w:rPr>
        <w:fldChar w:fldCharType="end"/>
      </w:r>
      <w:r w:rsidRPr="00111621">
        <w:rPr>
          <w:rFonts w:ascii="Times New Roman" w:hAnsi="Times New Roman" w:cs="Times New Roman"/>
          <w:color w:val="auto"/>
          <w:lang w:eastAsia="en-US"/>
        </w:rPr>
        <w:t xml:space="preserve">. </w:t>
      </w:r>
    </w:p>
    <w:p w:rsidR="00111621" w:rsidRPr="00111621" w:rsidRDefault="00111621" w:rsidP="00111621">
      <w:pPr>
        <w:pStyle w:val="Default"/>
        <w:spacing w:line="360" w:lineRule="auto"/>
        <w:ind w:firstLine="720"/>
        <w:jc w:val="both"/>
        <w:rPr>
          <w:rFonts w:ascii="Times New Roman" w:hAnsi="Times New Roman" w:cs="Times New Roman"/>
          <w:color w:val="auto"/>
        </w:rPr>
      </w:pPr>
      <w:r w:rsidRPr="00111621">
        <w:rPr>
          <w:rFonts w:ascii="Times New Roman" w:hAnsi="Times New Roman" w:cs="Times New Roman"/>
          <w:color w:val="auto"/>
          <w:lang w:eastAsia="en-US"/>
        </w:rPr>
        <w:t xml:space="preserve">Estas agrupaciones musicales solían escucharse en las ciudades durante las fiestas religiosas, sobre todo en aquellas ceremonias solemnes y fastuosas, dentro de las capillas y catedrales, ya que constituían el marco musical de la polifonía sacra. Sin embargo fue en el s. XVI, en España, en donde este tipo de ensambles se propagaron exitosamente. Sus integrantes fueron 12 </w:t>
      </w:r>
      <w:r w:rsidRPr="00111621">
        <w:rPr>
          <w:rFonts w:ascii="Times New Roman" w:hAnsi="Times New Roman" w:cs="Times New Roman"/>
          <w:color w:val="auto"/>
        </w:rPr>
        <w:t xml:space="preserve">conocidos como “ministriles”. Sucedió para entonces que todas las </w:t>
      </w:r>
      <w:r w:rsidRPr="00111621">
        <w:rPr>
          <w:rFonts w:ascii="Times New Roman" w:hAnsi="Times New Roman" w:cs="Times New Roman"/>
          <w:color w:val="auto"/>
        </w:rPr>
        <w:lastRenderedPageBreak/>
        <w:t>iglesias de España, siguiendo el ejemplo de la Catedral de Sevilla que conformó su conjunto musical en 1526, empezaron a contratar músicos instrumentistas para reforzar sus coros y aportar música puramente instrumental en momentos determinados de la liturgia. De esta manera, en ningún otro país europeo llegó a existir tantos grupos instrumentales de este tipo. Estas agrupaciones musicales tocaban motetes, villancicos, himnos y antífonas marianas utilizadas en procesiones; salmos escritos en fabordón y ocasionalmente Magnificats y secciones del Ordinario de la Misa .Los ministriles tocaban tanto instrumentos de cuerda como de viento. Entre los primeros destacaban los de cuerdas frotadas: violines, violas de gamba; de cuerdas pulsadas: laudes y vihuelas. Entre los de viento habían grupos de flautas dulces pequeñas y grandes; instrumentos de doble lengüeta como los orlos de Alemania (una especie de oboe) y chirimias de todos los tamaños (de la soprano a la bajo). Asimismo tocaban cornetti tanto pequeñas como grandes y sacabuches ya sean de latón o de plata</w:t>
      </w:r>
      <w:r w:rsidR="00BE5133">
        <w:rPr>
          <w:rFonts w:ascii="Times New Roman" w:hAnsi="Times New Roman" w:cs="Times New Roman"/>
          <w:color w:val="auto"/>
        </w:rPr>
        <w:t xml:space="preserve"> </w:t>
      </w:r>
      <w:r w:rsidR="00DA6570">
        <w:rPr>
          <w:rFonts w:ascii="Times New Roman" w:hAnsi="Times New Roman" w:cs="Times New Roman"/>
          <w:color w:val="auto"/>
        </w:rPr>
        <w:fldChar w:fldCharType="begin" w:fldLock="1"/>
      </w:r>
      <w:r w:rsidR="00E30FE8">
        <w:rPr>
          <w:rFonts w:ascii="Times New Roman" w:hAnsi="Times New Roman" w:cs="Times New Roman"/>
          <w:color w:val="auto"/>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"id" : "ITEM-2",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"ITEM-2", "issued" : { "date-parts" : [ [ "1993" ] ] }, "page" : "130", "title" : "Las Bandas de Pueblo", "type" : "article-journal", "volume" : "1" }, "uris" : [ "http://www.mendeley.com/documents/?uuid=67328d4f-b708-4b8e-b949-6f4a1e7185e7" ] }, { "id" : "ITEM-3", "itemData" : { "author" : [ { "dropping-particle" : "", "family" : "Novillo", "given" : "Karina", "non-dropping-particle" : "", "parse-names" : false, "suffix" : "" } ], "id" : "ITEM-3",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"(Espinoza, 2008; Novillo, 2012; Siguenza et al., 1993)", "plainTextFormattedCitation" : "(Espinoza, 2008; Novillo, 2012; Siguenza et al., 1993)", "previouslyFormattedCitation" : "(Espinoza, 2008; Novillo, 2012; Siguenza et al., 1993)" }, "properties" : { "noteIndex" : 0 }, "schema" : "https://github.com/citation-style-language/schema/raw/master/csl-citation.json" }</w:instrText>
      </w:r>
      <w:r w:rsidR="00DA6570">
        <w:rPr>
          <w:rFonts w:ascii="Times New Roman" w:hAnsi="Times New Roman" w:cs="Times New Roman"/>
          <w:color w:val="auto"/>
        </w:rPr>
        <w:fldChar w:fldCharType="separate"/>
      </w:r>
      <w:r w:rsidR="00E30FE8" w:rsidRPr="00E30FE8">
        <w:rPr>
          <w:rFonts w:ascii="Times New Roman" w:hAnsi="Times New Roman" w:cs="Times New Roman"/>
          <w:noProof/>
          <w:color w:val="auto"/>
        </w:rPr>
        <w:t>(Espinoza, 2008; Novillo, 2012; Siguenza et al., 1993)</w:t>
      </w:r>
      <w:r w:rsidR="00DA6570">
        <w:rPr>
          <w:rFonts w:ascii="Times New Roman" w:hAnsi="Times New Roman" w:cs="Times New Roman"/>
          <w:color w:val="auto"/>
        </w:rPr>
        <w:fldChar w:fldCharType="end"/>
      </w:r>
      <w:r w:rsidRPr="00111621">
        <w:rPr>
          <w:rFonts w:ascii="Times New Roman" w:hAnsi="Times New Roman" w:cs="Times New Roman"/>
          <w:color w:val="auto"/>
        </w:rPr>
        <w:t xml:space="preserve">. </w:t>
      </w:r>
    </w:p>
    <w:p w:rsidR="00111621" w:rsidRPr="00111621" w:rsidRDefault="00111621" w:rsidP="008A41A9">
      <w:pPr>
        <w:pStyle w:val="Default"/>
        <w:spacing w:line="360" w:lineRule="auto"/>
        <w:ind w:firstLine="720"/>
        <w:jc w:val="both"/>
        <w:rPr>
          <w:rFonts w:ascii="Times New Roman" w:hAnsi="Times New Roman" w:cs="Times New Roman"/>
          <w:color w:val="auto"/>
        </w:rPr>
      </w:pPr>
      <w:r w:rsidRPr="00111621">
        <w:rPr>
          <w:rFonts w:ascii="Times New Roman" w:hAnsi="Times New Roman" w:cs="Times New Roman"/>
          <w:color w:val="auto"/>
        </w:rPr>
        <w:t>Los ministriles dominaban la ejecución y sus técnicas de ejecución solían pasar de padres a hijos. En el Nuevo Mundo hubo también ministriles. Estos eran indios dirigidos por maestros españoles</w:t>
      </w:r>
      <w:r w:rsidR="00BE5133">
        <w:rPr>
          <w:rFonts w:ascii="Times New Roman" w:hAnsi="Times New Roman" w:cs="Times New Roman"/>
          <w:color w:val="auto"/>
        </w:rPr>
        <w:t xml:space="preserve"> </w:t>
      </w:r>
      <w:r w:rsidR="00DA6570">
        <w:rPr>
          <w:rFonts w:ascii="Times New Roman" w:hAnsi="Times New Roman" w:cs="Times New Roman"/>
          <w:color w:val="auto"/>
        </w:rPr>
        <w:fldChar w:fldCharType="begin" w:fldLock="1"/>
      </w:r>
      <w:r w:rsidR="008A41A9">
        <w:rPr>
          <w:rFonts w:ascii="Times New Roman" w:hAnsi="Times New Roman" w:cs="Times New Roman"/>
          <w:color w:val="auto"/>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"mendeley" : { "formattedCitation" : "(Espinoza, 2008)", "plainTextFormattedCitation" : "(Espinoza, 2008)", "previouslyFormattedCitation" : "(Espinoza, 2008)" }, "properties" : { "noteIndex" : 0 }, "schema" : "https://github.com/citation-style-language/schema/raw/master/csl-citation.json" }</w:instrText>
      </w:r>
      <w:r w:rsidR="00DA6570">
        <w:rPr>
          <w:rFonts w:ascii="Times New Roman" w:hAnsi="Times New Roman" w:cs="Times New Roman"/>
          <w:color w:val="auto"/>
        </w:rPr>
        <w:fldChar w:fldCharType="separate"/>
      </w:r>
      <w:r w:rsidR="008A41A9" w:rsidRPr="008A41A9">
        <w:rPr>
          <w:rFonts w:ascii="Times New Roman" w:hAnsi="Times New Roman" w:cs="Times New Roman"/>
          <w:noProof/>
          <w:color w:val="auto"/>
        </w:rPr>
        <w:t>(Espinoza, 2008)</w:t>
      </w:r>
      <w:r w:rsidR="00DA6570">
        <w:rPr>
          <w:rFonts w:ascii="Times New Roman" w:hAnsi="Times New Roman" w:cs="Times New Roman"/>
          <w:color w:val="auto"/>
        </w:rPr>
        <w:fldChar w:fldCharType="end"/>
      </w:r>
      <w:r w:rsidRPr="00111621">
        <w:rPr>
          <w:rFonts w:ascii="Times New Roman" w:hAnsi="Times New Roman" w:cs="Times New Roman"/>
          <w:color w:val="auto"/>
        </w:rPr>
        <w:t xml:space="preserve">. </w:t>
      </w:r>
    </w:p>
    <w:p w:rsidR="008A41A9" w:rsidRDefault="00111621" w:rsidP="008A41A9">
      <w:pPr>
        <w:pStyle w:val="Default"/>
        <w:spacing w:line="360" w:lineRule="auto"/>
        <w:ind w:firstLine="720"/>
        <w:jc w:val="both"/>
        <w:rPr>
          <w:rFonts w:ascii="Times New Roman" w:hAnsi="Times New Roman" w:cs="Times New Roman"/>
          <w:color w:val="auto"/>
        </w:rPr>
      </w:pPr>
      <w:r w:rsidRPr="00111621">
        <w:rPr>
          <w:rFonts w:ascii="Times New Roman" w:hAnsi="Times New Roman" w:cs="Times New Roman"/>
          <w:color w:val="auto"/>
        </w:rPr>
        <w:t>En los primeros colegios que fundaron los padres franciscanos en Quito para la educación de indios, mestizos pobres y españoles huérfanos: San Juan Bautista (1552) y San Andrés (1558), se enseñó junto a la lectura y la aritmética, el uso de instrumentos y canto. Fray JodocoRicke al hacerse cargo de la dirección del Colegio de San Andrés junto con Andrés Lazo, enseñó a los indios a tañer instrumentos de tecla, cuerda y viento. Entre estos últimos se destacaban: sacabuches, chirimias, flautas, trompetas y cornetas, además el canto de órgano y llano. Después de 10 años de vida del Colegio San Andrés, ya existían en su cuerpo docente profesores indígenas de instrumentos de viento. Fue el caso de Diego Gutiérrez indio natural de Quito, de Pedro Días nativo de Tanta y Juan Mitima indio de Latacunga. A partir de 1550 el obispo de Quito Bachiller Don Garci Díaz Arias trajo para la catedral de Quito músicos españoles a quienes encargó la enseñanza de violín, flauta y oboe. No cabe duda entonces que, en el Quito del s. XVI, existieron orquestas de instrumentos de vientos cuyos ejecutantes eran indígenas, mestizos y españoles pobres; orquestas formadas para tocar al interior de las iglesias y acompañar la liturgia</w:t>
      </w:r>
      <w:r w:rsidR="00BE5133">
        <w:rPr>
          <w:rFonts w:ascii="Times New Roman" w:hAnsi="Times New Roman" w:cs="Times New Roman"/>
          <w:color w:val="auto"/>
        </w:rPr>
        <w:t xml:space="preserve"> </w:t>
      </w:r>
      <w:r w:rsidR="00DA6570">
        <w:rPr>
          <w:rFonts w:ascii="Times New Roman" w:hAnsi="Times New Roman" w:cs="Times New Roman"/>
          <w:color w:val="auto"/>
        </w:rPr>
        <w:fldChar w:fldCharType="begin" w:fldLock="1"/>
      </w:r>
      <w:r w:rsidR="006F2F27">
        <w:rPr>
          <w:rFonts w:ascii="Times New Roman" w:hAnsi="Times New Roman" w:cs="Times New Roman"/>
          <w:color w:val="auto"/>
        </w:rPr>
        <w:instrText>ADDIN CSL_CITATION { "citationItems" : [ { "id" : "ITEM-1", "itemData" : { "author" : [ { "dropping-particle" : "", "family" : "Novillo", "given" : "Karina", "non-dropping-particle" : "", "parse-names" : false, "suffix" : "" } ], "id" : "ITEM-1",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"id" : "ITEM-2", "itemData" : { "author" : [ { "dropping-particle" : "", "family" : "Espinoza", "given" : "Manuel", "non-dropping-particle" : "", "parse-names" : false, "suffix" : "" } ], "edition" : "2\u00aa Edici\u00f3n", "id" : "ITEM-2", "issued" : { "date-parts" : [ [ "2008" ] ] }, "publisher" : "Editorial el Conejo", "title" : "Breve historia de las bandas de pueblo.", "type" : "book" }, "uris" : [ "http://www.mendeley.com/documents/?uuid=f40f8c27-ee33-45d8-afa8-632c4a9f0296" ] }, { "id" : "ITEM-3",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"ITEM-3", "issued" : { "date-parts" : [ [ "1993" ] ] }, "page" : "130", "title" : "Las Bandas de Pueblo", "type" : "article-journal", "volume" : "1" }, "uris" : [ "http://www.mendeley.com/documents/?uuid=67328d4f-b708-4b8e-b949-6f4a1e7185e7" ] }, { "id" : "ITEM-4", "itemData" : { "URL" : "http://www.elcomercio.com/quito/bandas-pueblo-", "accessed" : { "date-parts" : [ [ "2017", "5", "21" ] ] }, "author" : [ { "dropping-particle" : "", "family" : "ElComercio", "given" : "", "non-dropping-particle" : "", "parse-names" : false, "suffix" : "" } ], "id" : "ITEM-4", "issued" : { "date-parts" : [ [ "2011" ] ] }, "title" : "Las Bandas de Pueblo Patrimonio Intangible", "type" : "webpage" }, "uris" : [ "http://www.mendeley.com/documents/?uuid=6ab67745-744b-4922-838c-7565b130aae1" ] } ], "mendeley" : { "formattedCitation" : "(ElComercio, 2011; Espinoza, 2008; Novillo, 2012; Siguenza et al., 1993)", "plainTextFormattedCitation" : "(ElComercio, 2011; Espinoza, 2008; Novillo, 2012; Siguenza et al., 1993)", "previouslyFormattedCitation" : "(ElComercio, 2011; Espinoza, 2008; Novillo, 2012; Siguenza et al., 1993)" }, "properties" : { "noteIndex" : 0 }, "schema" : "https://github.com/citation-style-language/schema/raw/master/csl-citation.json" }</w:instrText>
      </w:r>
      <w:r w:rsidR="00DA6570">
        <w:rPr>
          <w:rFonts w:ascii="Times New Roman" w:hAnsi="Times New Roman" w:cs="Times New Roman"/>
          <w:color w:val="auto"/>
        </w:rPr>
        <w:fldChar w:fldCharType="separate"/>
      </w:r>
      <w:r w:rsidR="006F2F27" w:rsidRPr="006F2F27">
        <w:rPr>
          <w:rFonts w:ascii="Times New Roman" w:hAnsi="Times New Roman" w:cs="Times New Roman"/>
          <w:noProof/>
          <w:color w:val="auto"/>
        </w:rPr>
        <w:t>(ElComercio, 2011; Espinoza, 2008; Novillo, 2012; Siguenza et al., 1993)</w:t>
      </w:r>
      <w:r w:rsidR="00DA6570">
        <w:rPr>
          <w:rFonts w:ascii="Times New Roman" w:hAnsi="Times New Roman" w:cs="Times New Roman"/>
          <w:color w:val="auto"/>
        </w:rPr>
        <w:fldChar w:fldCharType="end"/>
      </w:r>
      <w:r w:rsidR="008A41A9">
        <w:rPr>
          <w:rFonts w:ascii="Times New Roman" w:hAnsi="Times New Roman" w:cs="Times New Roman"/>
          <w:color w:val="auto"/>
        </w:rPr>
        <w:t>.</w:t>
      </w:r>
    </w:p>
    <w:p w:rsidR="00A364CA" w:rsidRDefault="00A364CA" w:rsidP="008A41A9">
      <w:pPr>
        <w:rPr>
          <w:bCs/>
          <w:i/>
          <w:lang w:val="es-EC" w:eastAsia="es-CO"/>
        </w:rPr>
      </w:pPr>
    </w:p>
    <w:p w:rsidR="00A364CA" w:rsidRPr="00A364CA" w:rsidRDefault="00A364CA" w:rsidP="00A364CA">
      <w:pPr>
        <w:pStyle w:val="Ttulo4"/>
        <w:spacing w:line="360" w:lineRule="auto"/>
        <w:rPr>
          <w:i w:val="0"/>
          <w:sz w:val="24"/>
          <w:szCs w:val="24"/>
          <w:lang w:val="es-EC"/>
        </w:rPr>
      </w:pPr>
      <w:bookmarkStart w:id="72" w:name="_Toc487490370"/>
      <w:r w:rsidRPr="00AB1B7E">
        <w:rPr>
          <w:i w:val="0"/>
          <w:sz w:val="24"/>
          <w:szCs w:val="24"/>
          <w:lang w:val="es-EC"/>
        </w:rPr>
        <w:lastRenderedPageBreak/>
        <w:t xml:space="preserve">2.2.3.3 </w:t>
      </w:r>
      <w:r w:rsidRPr="00A364CA">
        <w:rPr>
          <w:i w:val="0"/>
          <w:sz w:val="24"/>
          <w:szCs w:val="24"/>
          <w:lang w:val="es-EC"/>
        </w:rPr>
        <w:t>El nacimiento de las “bandas”</w:t>
      </w:r>
      <w:bookmarkEnd w:id="72"/>
    </w:p>
    <w:p w:rsidR="00A364CA" w:rsidRPr="00A364CA" w:rsidRDefault="00A364CA" w:rsidP="00A364CA">
      <w:pPr>
        <w:spacing w:line="360" w:lineRule="auto"/>
        <w:ind w:firstLine="720"/>
        <w:jc w:val="both"/>
        <w:rPr>
          <w:lang w:val="es-EC"/>
        </w:rPr>
      </w:pPr>
      <w:r>
        <w:rPr>
          <w:lang w:val="es-EC"/>
        </w:rPr>
        <w:t xml:space="preserve">Las bandas o conjuntos musicales mencionados anteriormente </w:t>
      </w:r>
      <w:r w:rsidRPr="00A364CA">
        <w:rPr>
          <w:lang w:val="es-EC"/>
        </w:rPr>
        <w:t>tuvieron una existencia corta. El éxito del órgano y los instrumentos de cuerda terminaron acallando a los viejos sacabuches, chirimias, cornetas y trompetas. Al transcurrir la Colonia, solo el órgano y el violín fueron permitidos dentro de la iglesia y excepcionalmente el laúd. Otros instrumentos como la vihuela, la guitarra o el arpa fueron considerados instrumentos sensuales y por ende expulsados de los templos</w:t>
      </w:r>
      <w:r w:rsidR="00DA6570">
        <w:rPr>
          <w:lang w:val="es-EC"/>
        </w:rPr>
        <w:fldChar w:fldCharType="begin" w:fldLock="1"/>
      </w:r>
      <w:r>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"mendeley" : { "formattedCitation" : "(Espinoza, 2008)", "plainTextFormattedCitation" : "(Espinoza, 2008)", "previouslyFormattedCitation" : "(Espinoza, 2008)" }, "properties" : { "noteIndex" : 0 }, "schema" : "https://github.com/citation-style-language/schema/raw/master/csl-citation.json" }</w:instrText>
      </w:r>
      <w:r w:rsidR="00DA6570">
        <w:rPr>
          <w:lang w:val="es-EC"/>
        </w:rPr>
        <w:fldChar w:fldCharType="separate"/>
      </w:r>
      <w:r w:rsidRPr="00A364CA">
        <w:rPr>
          <w:noProof/>
          <w:lang w:val="es-EC"/>
        </w:rPr>
        <w:t>(Espinoza, 2008)</w:t>
      </w:r>
      <w:r w:rsidR="00DA6570">
        <w:rPr>
          <w:lang w:val="es-EC"/>
        </w:rPr>
        <w:fldChar w:fldCharType="end"/>
      </w:r>
      <w:r w:rsidRPr="00A364CA">
        <w:rPr>
          <w:lang w:val="es-EC"/>
        </w:rPr>
        <w:t xml:space="preserve">. </w:t>
      </w:r>
    </w:p>
    <w:p w:rsidR="00A364CA" w:rsidRPr="00A364CA" w:rsidRDefault="00A364CA" w:rsidP="00A364CA">
      <w:pPr>
        <w:spacing w:line="360" w:lineRule="auto"/>
        <w:ind w:firstLine="720"/>
        <w:jc w:val="both"/>
        <w:rPr>
          <w:lang w:val="es-EC"/>
        </w:rPr>
      </w:pPr>
      <w:r w:rsidRPr="00A364CA">
        <w:rPr>
          <w:lang w:val="es-EC"/>
        </w:rPr>
        <w:t>Fuera de las iglesias sin embargo, estos instrumentos fueron rápidamente acogidos por las gentes del pueblo, y los indios que habían aprendido a tocarlos en los Colegios religiosos se constituyeron en sus propagadores</w:t>
      </w:r>
      <w:r w:rsidR="00DA6570">
        <w:rPr>
          <w:lang w:val="es-EC"/>
        </w:rPr>
        <w:fldChar w:fldCharType="begin" w:fldLock="1"/>
      </w:r>
      <w:r>
        <w:rPr>
          <w:lang w:val="es-EC"/>
        </w:rPr>
        <w:instrText>ADDIN CSL_CITATION { "citationItems" : [ { "id" : "ITEM-1", "itemData" : { "author" : [ { "dropping-particle" : "", "family" : "Novillo", "given" : "Karina", "non-dropping-particle" : "", "parse-names" : false, "suffix" : "" } ], "id" : "ITEM-1",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"(Novillo, 2012)", "plainTextFormattedCitation" : "(Novillo, 2012)", "previouslyFormattedCitation" : "(Novillo, 2012)" }, "properties" : { "noteIndex" : 0 }, "schema" : "https://github.com/citation-style-language/schema/raw/master/csl-citation.json" }</w:instrText>
      </w:r>
      <w:r w:rsidR="00DA6570">
        <w:rPr>
          <w:lang w:val="es-EC"/>
        </w:rPr>
        <w:fldChar w:fldCharType="separate"/>
      </w:r>
      <w:r w:rsidRPr="00A364CA">
        <w:rPr>
          <w:noProof/>
          <w:lang w:val="es-EC"/>
        </w:rPr>
        <w:t>(Novillo, 2012)</w:t>
      </w:r>
      <w:r w:rsidR="00DA6570">
        <w:rPr>
          <w:lang w:val="es-EC"/>
        </w:rPr>
        <w:fldChar w:fldCharType="end"/>
      </w:r>
      <w:r w:rsidRPr="00A364CA">
        <w:rPr>
          <w:lang w:val="es-EC"/>
        </w:rPr>
        <w:t xml:space="preserve">. </w:t>
      </w:r>
    </w:p>
    <w:p w:rsidR="00A364CA" w:rsidRDefault="00A364CA" w:rsidP="00A364CA">
      <w:pPr>
        <w:spacing w:line="360" w:lineRule="auto"/>
        <w:ind w:firstLine="720"/>
        <w:jc w:val="both"/>
        <w:rPr>
          <w:lang w:val="es-EC"/>
        </w:rPr>
      </w:pPr>
      <w:r w:rsidRPr="00A364CA">
        <w:rPr>
          <w:lang w:val="es-EC"/>
        </w:rPr>
        <w:t xml:space="preserve">Fue así como junto a las flautas indígenas empezaron a sonar en las festividades andinas, las arpas, vihuelas, violines y tambores. En el </w:t>
      </w:r>
      <w:r>
        <w:rPr>
          <w:lang w:val="es-EC"/>
        </w:rPr>
        <w:t>siglo</w:t>
      </w:r>
      <w:r w:rsidRPr="00A364CA">
        <w:rPr>
          <w:lang w:val="es-EC"/>
        </w:rPr>
        <w:t xml:space="preserve"> XVIII, no había parcialidad, comunidad o reducción de indios que no tuviese su propio conjunto musical, elemento básico de todas las celebraciones religiosas que incluían procesiones, danzas y francachelas. Si no había un conjunto propiamente dicho había por lo menos un tamborilero que tocaba el pingullo y la caja, convocando a las fiestas y animando el baile de los danzantes. A este dúo de instrumentos igual que a las agrupaciones de más de dos músicos, se empezó desde entonces hasta la actualidad a llamarlos “banda”. Palabra de origen gótico (</w:t>
      </w:r>
      <w:r w:rsidRPr="00A364CA">
        <w:rPr>
          <w:b/>
          <w:i/>
          <w:lang w:val="es-EC"/>
        </w:rPr>
        <w:t>bandwo = signo, bandera</w:t>
      </w:r>
      <w:r w:rsidRPr="00A364CA">
        <w:rPr>
          <w:lang w:val="es-EC"/>
        </w:rPr>
        <w:t>)</w:t>
      </w:r>
      <w:r w:rsidR="00DA6570">
        <w:fldChar w:fldCharType="begin" w:fldLock="1"/>
      </w:r>
      <w:r w:rsidR="00E30FE8">
        <w:rPr>
          <w:lang w:val="es-EC"/>
        </w:rPr>
        <w:instrText>ADDIN CSL_CITATION { "citationItems" : [ { "id" : "ITEM-1", "itemData" : { "author" : [ { "dropping-particle" : "", "family" : "Novillo", "given" : "Karina", "non-dropping-particle" : "", "parse-names" : false, "suffix" : "" } ], "id" : "ITEM-1",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"id" : "ITEM-2", "itemData" : { "author" : [ { "dropping-particle" : "", "family" : "Espinoza", "given" : "Manuel", "non-dropping-particle" : "", "parse-names" : false, "suffix" : "" } ], "edition" : "2\u00aa Edici\u00f3n", "id" : "ITEM-2", "issued" : { "date-parts" : [ [ "2008" ] ] }, "publisher" : "Editorial el Conejo", "title" : "Breve historia de las bandas de pueblo.", "type" : "book" }, "uris" : [ "http://www.mendeley.com/documents/?uuid=f40f8c27-ee33-45d8-afa8-632c4a9f0296" ] }, { "id" : "ITEM-3",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"ITEM-3", "issued" : { "date-parts" : [ [ "1993" ] ] }, "page" : "130", "title" : "Las Bandas de Pueblo", "type" : "article-journal", "volume" : "1" }, "uris" : [ "http://www.mendeley.com/documents/?uuid=67328d4f-b708-4b8e-b949-6f4a1e7185e7" ] } ], "mendeley" : { "formattedCitation" : "(Espinoza, 2008; Novillo, 2012; Siguenza et al., 1993)", "plainTextFormattedCitation" : "(Espinoza, 2008; Novillo, 2012; Siguenza et al., 1993)", "previouslyFormattedCitation" : "(Espinoza, 2008; Novillo, 2012; Siguenza et al., 1993)" }, "properties" : { "noteIndex" : 0 }, "schema" : "https://github.com/citation-style-language/schema/raw/master/csl-citation.json" }</w:instrText>
      </w:r>
      <w:r w:rsidR="00DA6570">
        <w:fldChar w:fldCharType="separate"/>
      </w:r>
      <w:r w:rsidR="00E30FE8" w:rsidRPr="00E30FE8">
        <w:rPr>
          <w:noProof/>
          <w:lang w:val="es-EC"/>
        </w:rPr>
        <w:t>(Espinoza, 2008; Novillo, 2012; Siguenza et al., 1993)</w:t>
      </w:r>
      <w:r w:rsidR="00DA6570">
        <w:fldChar w:fldCharType="end"/>
      </w:r>
      <w:r w:rsidRPr="00A364CA">
        <w:rPr>
          <w:lang w:val="es-EC"/>
        </w:rPr>
        <w:t xml:space="preserve">, que se utilizó en la Europa medieval para denominar a una parcialidad o cuerpo de músicos de a pie que formaba parte de los ejércitos. El nacimiento de las bandas de pueblo </w:t>
      </w:r>
      <w:r>
        <w:rPr>
          <w:lang w:val="es-EC"/>
        </w:rPr>
        <w:t xml:space="preserve">posiblemente </w:t>
      </w:r>
      <w:r w:rsidRPr="00A364CA">
        <w:rPr>
          <w:lang w:val="es-EC"/>
        </w:rPr>
        <w:t xml:space="preserve">en nuestro país se </w:t>
      </w:r>
      <w:r>
        <w:rPr>
          <w:lang w:val="es-EC"/>
        </w:rPr>
        <w:t>remonta</w:t>
      </w:r>
      <w:r w:rsidRPr="00A364CA">
        <w:rPr>
          <w:lang w:val="es-EC"/>
        </w:rPr>
        <w:t xml:space="preserve"> por tanto a la formación de estas agrupaciones indígenas en la colonia, las mismas que aparecían en las diversas fiestas del calendario religioso, tocando viejas melodías andinas, al aire libre, en plazas, patios y atrios, sin sobrepasar, eso sí, los umbrales de las grandes puertas de iglesias y basílicas</w:t>
      </w:r>
      <w:r w:rsidR="00DA6570">
        <w:rPr>
          <w:lang w:val="es-EC"/>
        </w:rPr>
        <w:fldChar w:fldCharType="begin" w:fldLock="1"/>
      </w:r>
      <w:r w:rsidR="00FF2CD7">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"mendeley" : { "formattedCitation" : "(Espinoza, 2008)", "plainTextFormattedCitation" : "(Espinoza, 2008)", "previouslyFormattedCitation" : "(Espinoza, 2008)" }, "properties" : { "noteIndex" : 0 }, "schema" : "https://github.com/citation-style-language/schema/raw/master/csl-citation.json" }</w:instrText>
      </w:r>
      <w:r w:rsidR="00DA6570">
        <w:rPr>
          <w:lang w:val="es-EC"/>
        </w:rPr>
        <w:fldChar w:fldCharType="separate"/>
      </w:r>
      <w:r w:rsidRPr="00A364CA">
        <w:rPr>
          <w:noProof/>
          <w:lang w:val="es-EC"/>
        </w:rPr>
        <w:t>(Espinoza, 2008)</w:t>
      </w:r>
      <w:r w:rsidR="00DA6570">
        <w:rPr>
          <w:lang w:val="es-EC"/>
        </w:rPr>
        <w:fldChar w:fldCharType="end"/>
      </w:r>
      <w:r w:rsidRPr="00A364CA">
        <w:rPr>
          <w:lang w:val="es-EC"/>
        </w:rPr>
        <w:t xml:space="preserve">. </w:t>
      </w:r>
    </w:p>
    <w:p w:rsidR="00734B8A" w:rsidRPr="00734B8A" w:rsidRDefault="00734B8A" w:rsidP="00734B8A">
      <w:pPr>
        <w:pStyle w:val="Ttulo4"/>
        <w:spacing w:line="360" w:lineRule="auto"/>
        <w:rPr>
          <w:i w:val="0"/>
          <w:sz w:val="24"/>
          <w:szCs w:val="24"/>
          <w:lang w:val="es-EC"/>
        </w:rPr>
      </w:pPr>
      <w:bookmarkStart w:id="73" w:name="_Toc487490371"/>
      <w:r w:rsidRPr="00734B8A">
        <w:rPr>
          <w:i w:val="0"/>
          <w:sz w:val="24"/>
          <w:szCs w:val="24"/>
          <w:lang w:val="es-EC"/>
        </w:rPr>
        <w:t>2.</w:t>
      </w:r>
      <w:r w:rsidR="00F64357">
        <w:rPr>
          <w:i w:val="0"/>
          <w:sz w:val="24"/>
          <w:szCs w:val="24"/>
          <w:lang w:val="es-EC"/>
        </w:rPr>
        <w:t>2.3.4</w:t>
      </w:r>
      <w:r w:rsidR="00FF2CD7">
        <w:rPr>
          <w:i w:val="0"/>
          <w:sz w:val="24"/>
          <w:szCs w:val="24"/>
          <w:lang w:val="es-EC"/>
        </w:rPr>
        <w:t>A</w:t>
      </w:r>
      <w:r w:rsidRPr="00734B8A">
        <w:rPr>
          <w:i w:val="0"/>
          <w:sz w:val="24"/>
          <w:szCs w:val="24"/>
          <w:lang w:val="es-EC"/>
        </w:rPr>
        <w:t>parición de las bandas militares.</w:t>
      </w:r>
      <w:bookmarkEnd w:id="73"/>
    </w:p>
    <w:p w:rsidR="003535DD" w:rsidRDefault="00FF2CD7" w:rsidP="00FF2CD7">
      <w:pPr>
        <w:spacing w:line="360" w:lineRule="auto"/>
        <w:ind w:firstLine="720"/>
        <w:jc w:val="both"/>
        <w:rPr>
          <w:lang w:val="es-EC"/>
        </w:rPr>
      </w:pPr>
      <w:r>
        <w:rPr>
          <w:lang w:val="es-EC"/>
        </w:rPr>
        <w:t>Durante el período de la independencia,</w:t>
      </w:r>
      <w:r w:rsidRPr="00FF2CD7">
        <w:rPr>
          <w:lang w:val="es-EC"/>
        </w:rPr>
        <w:t xml:space="preserve"> las bandas militares hicieron una rápida aparición  en el territorio ecuatoriano, con la llegada del batallón Numancia en 1818, se oyó en Quito y otras ciudades y pueblos de la sierra tocar por primera vez a una banda militar. El Numancia había sido enviado de Bogotá a Lima por el virrey de Santa Fe Juan </w:t>
      </w:r>
      <w:r w:rsidRPr="00FF2CD7">
        <w:rPr>
          <w:lang w:val="es-EC"/>
        </w:rPr>
        <w:lastRenderedPageBreak/>
        <w:t xml:space="preserve">de Samano. </w:t>
      </w:r>
      <w:r w:rsidRPr="007217D7">
        <w:rPr>
          <w:lang w:val="es-EC"/>
        </w:rPr>
        <w:t>En su paso por el Ecuador la banda del Numancia actuó en casi todas las ciudades de la sierra, realizando innumerables presentaciones. Fue un verdadero acontecimiento; pues, sólo entonces se conocieron ciertos instrumentos cuya existencia ni siquiera se había sospechado: picolos, cornos, oficleides (tubas antiguas), serpentones (bombardón antiguo); todos ellos instrumentos de viento confeccionados en bronce; a más de clarinetes, liras, bombos, redoblantes y platillos</w:t>
      </w:r>
      <w:r w:rsidR="00BE5133">
        <w:rPr>
          <w:lang w:val="es-EC"/>
        </w:rPr>
        <w:t xml:space="preserve"> </w:t>
      </w:r>
      <w:r w:rsidR="00DA6570">
        <w:rPr>
          <w:lang w:val="es-EC"/>
        </w:rPr>
        <w:fldChar w:fldCharType="begin" w:fldLock="1"/>
      </w:r>
      <w:r w:rsidR="003535DD">
        <w:rPr>
          <w:lang w:val="es-EC"/>
        </w:rPr>
        <w:instrText>ADDIN CSL_CITATION { "citationItems" : [ { "id" : "ITEM-1", "itemData" : { "author" : [ { "dropping-particle" : "", "family" : "Puchaicela", "given" : "Giovanny", "non-dropping-particle" : "", "parse-names" : false, "suffix" : "" } ], "id" : "ITEM-1", "issued" : { "date-parts" : [ [ "2016" ] ] }, "publisher" : "Universidad Andina Sim\u00f3n Bol\u00edvar", "title" : "Bandas de pueblo: memoria, revitalizaci\u00f3n social y valor cultural en Ecuador.", "type" : "thesis" }, "uris" : [ "http://www.mendeley.com/documents/?uuid=404ec2ba-82e4-41d7-b99f-2491b64b12cd" ] }, { "id" : "ITEM-2", "itemData" : { "author" : [ { "dropping-particle" : "", "family" : "Novillo", "given" : "Karina", "non-dropping-particle" : "", "parse-names" : false, "suffix" : "" } ], "id" : "ITEM-2",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"(Novillo, 2012; Puchaicela, 2016)", "plainTextFormattedCitation" : "(Novillo, 2012; Puchaicela, 2016)", "previouslyFormattedCitation" : "(Novillo, 2012; Puchaicela, 2016)" }, "properties" : { "noteIndex" : 0 }, "schema" : "https://github.com/citation-style-language/schema/raw/master/csl-citation.json" }</w:instrText>
      </w:r>
      <w:r w:rsidR="00DA6570">
        <w:rPr>
          <w:lang w:val="es-EC"/>
        </w:rPr>
        <w:fldChar w:fldCharType="separate"/>
      </w:r>
      <w:r w:rsidR="003535DD" w:rsidRPr="003535DD">
        <w:rPr>
          <w:noProof/>
          <w:lang w:val="es-EC"/>
        </w:rPr>
        <w:t>(Novillo, 2012; Puchaicela, 2016)</w:t>
      </w:r>
      <w:r w:rsidR="00DA6570">
        <w:rPr>
          <w:lang w:val="es-EC"/>
        </w:rPr>
        <w:fldChar w:fldCharType="end"/>
      </w:r>
      <w:r w:rsidRPr="007217D7">
        <w:rPr>
          <w:lang w:val="es-EC"/>
        </w:rPr>
        <w:t xml:space="preserve">. </w:t>
      </w:r>
    </w:p>
    <w:p w:rsidR="00FF2CD7" w:rsidRPr="00FA5E28" w:rsidRDefault="003535DD" w:rsidP="00FF2CD7">
      <w:pPr>
        <w:spacing w:line="360" w:lineRule="auto"/>
        <w:ind w:firstLine="720"/>
        <w:jc w:val="both"/>
        <w:rPr>
          <w:lang w:val="es-EC"/>
        </w:rPr>
      </w:pPr>
      <w:r>
        <w:rPr>
          <w:lang w:val="es-EC"/>
        </w:rPr>
        <w:t>La</w:t>
      </w:r>
      <w:r w:rsidR="00FF2CD7" w:rsidRPr="007217D7">
        <w:rPr>
          <w:lang w:val="es-EC"/>
        </w:rPr>
        <w:t xml:space="preserve"> combinación instrumental y su efecto atronador, embelesaron a todos. Después de la Batalla de Pichincha (24 de mayo de 1822) la música militar se hizo más frecuente en las ciudades, gracias a la presencia de los diversos batallones del ejército libertador. Sin duda estas bandas despertaron el gusto por esta clase de música, motivando en el pueblo la formación de agrupaciones musicales que intentaban imitarlas. Con ellas nació además un nuevo rito social: “la retreta”. Se trataba de una función de música al aire libre realizada por las bandas militares, a las tardes y noches en las plazas principales de las ciudades. </w:t>
      </w:r>
      <w:r w:rsidR="00FF2CD7" w:rsidRPr="00FA5E28">
        <w:rPr>
          <w:lang w:val="es-EC"/>
        </w:rPr>
        <w:t>Mientras las bandas tocaban, las familias acomodadas paseaban, los niños jugaban y el pueblo las escuchaban y miraban asombrados</w:t>
      </w:r>
      <w:r w:rsidR="00BE5133">
        <w:rPr>
          <w:lang w:val="es-EC"/>
        </w:rPr>
        <w:t xml:space="preserve"> </w:t>
      </w:r>
      <w:r w:rsidR="00DA6570">
        <w:rPr>
          <w:lang w:val="es-EC"/>
        </w:rPr>
        <w:fldChar w:fldCharType="begin" w:fldLock="1"/>
      </w:r>
      <w:r w:rsidR="00FA5E28">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"mendeley" : { "formattedCitation" : "(Espinoza, 2008)", "plainTextFormattedCitation" : "(Espinoza, 2008)", "previouslyFormattedCitation" : "(Espinoza, 2008)" }, "properties" : { "noteIndex" : 0 }, "schema" : "https://github.com/citation-style-language/schema/raw/master/csl-citation.json" }</w:instrText>
      </w:r>
      <w:r w:rsidR="00DA6570">
        <w:rPr>
          <w:lang w:val="es-EC"/>
        </w:rPr>
        <w:fldChar w:fldCharType="separate"/>
      </w:r>
      <w:r w:rsidR="00FA5E28" w:rsidRPr="00FA5E28">
        <w:rPr>
          <w:noProof/>
          <w:lang w:val="es-EC"/>
        </w:rPr>
        <w:t>(Espinoza, 2008)</w:t>
      </w:r>
      <w:r w:rsidR="00DA6570">
        <w:rPr>
          <w:lang w:val="es-EC"/>
        </w:rPr>
        <w:fldChar w:fldCharType="end"/>
      </w:r>
      <w:r w:rsidR="00FF2CD7" w:rsidRPr="00FA5E28">
        <w:rPr>
          <w:lang w:val="es-EC"/>
        </w:rPr>
        <w:t xml:space="preserve">. </w:t>
      </w:r>
    </w:p>
    <w:p w:rsidR="00FF2CD7" w:rsidRPr="007217D7" w:rsidRDefault="00FF2CD7" w:rsidP="00FF2CD7">
      <w:pPr>
        <w:spacing w:line="360" w:lineRule="auto"/>
        <w:ind w:firstLine="720"/>
        <w:jc w:val="both"/>
        <w:rPr>
          <w:lang w:val="es-EC"/>
        </w:rPr>
      </w:pPr>
      <w:r w:rsidRPr="00FF2CD7">
        <w:rPr>
          <w:lang w:val="es-EC"/>
        </w:rPr>
        <w:t>Una vez que terminaron las batallas de la independencia muchos de los músicos de las bandas militares se quedaron sin ocupación pero no necesariamente sin sus instrumentos; por esta razón la mayoría de los músicos licenciados pasaron a formar parte de las agrupaciones musicales de las ciudades y pueblos, transmitiendo sus conocimientos a sus compañeros, al mismo tiempo que motivaron e impulsaron la formación de agrupaciones musicales del tipo banda. Similar rol hicieron los directores de las bandas militares, quienes contribuyeron al desarrollo profesional de las bandas civiles.</w:t>
      </w:r>
      <w:r w:rsidR="00BE5133">
        <w:rPr>
          <w:lang w:val="es-EC"/>
        </w:rPr>
        <w:t xml:space="preserve"> </w:t>
      </w:r>
      <w:r w:rsidRPr="00FF2CD7">
        <w:rPr>
          <w:lang w:val="es-EC"/>
        </w:rPr>
        <w:t xml:space="preserve">De esta manera, en el último tercio del siglo XIX, las bandas de tipo militar se hicieron frecuentes en las ciudades y su calidad musical mejoró con la introducción de nuevos instrumentos de viento y bronce inventados en Europa en la segunda mitad del dicho siglo: saxofones, tubas, bombardones. </w:t>
      </w:r>
      <w:r w:rsidRPr="007217D7">
        <w:rPr>
          <w:lang w:val="es-EC"/>
        </w:rPr>
        <w:t>No sólo los batallones militares y policiales tenían sus respectivas bandas sino también los municipios, las sociedades obreras o las cofradías, cuyos integrantes llevaban uniformes de tipo militar a juzgar por las gorras adornadas con insignias, el tipo de chaquetas o el color de los uniformes, por lo general azul, café o plomo. Vestimenta que hasta el día de hoy se destaca en las bandas de los municipios serranos y costeños. En el ámbito rural, la moda de las bandas militares también llegó a finales del siglo XIX e inicios del siglo XX</w:t>
      </w:r>
      <w:r w:rsidR="00BE5133">
        <w:rPr>
          <w:lang w:val="es-EC"/>
        </w:rPr>
        <w:t xml:space="preserve"> </w:t>
      </w:r>
      <w:r w:rsidR="00DA6570">
        <w:rPr>
          <w:lang w:val="es-EC"/>
        </w:rPr>
        <w:fldChar w:fldCharType="begin" w:fldLock="1"/>
      </w:r>
      <w:r w:rsidR="00CD198F">
        <w:rPr>
          <w:lang w:val="es-EC"/>
        </w:rPr>
        <w:instrText>ADDIN CSL_CITATION { "citationItems" : [ { "id" : "ITEM-1", "itemData" : { "author" : [ { "dropping-particle" : "", "family" : "Puchaicela", "given" : "Giovanny", "non-dropping-particle" : "", "parse-names" : false, "suffix" : "" } ], "id" : "ITEM-1", "issued" : { "date-parts" : [ [ "2016" ] ] }, "publisher" : "Universidad Andina Sim\u00f3n Bol\u00edvar", "title" : "Bandas de pueblo: memoria, revitalizaci\u00f3n social y valor cultural en Ecuador.", "type" : "thesis" }, "uris" : [ "http://www.mendeley.com/documents/?uuid=404ec2ba-82e4-41d7-b99f-2491b64b12cd" ] } ], "mendeley" : { "formattedCitation" : "(Puchaicela, 2016)", "plainTextFormattedCitation" : "(Puchaicela, 2016)", "previouslyFormattedCitation" : "(Puchaicela, 2016)" }, "properties" : { "noteIndex" : 0 }, "schema" : "https://github.com/citation-style-language/schema/raw/master/csl-citation.json" }</w:instrText>
      </w:r>
      <w:r w:rsidR="00DA6570">
        <w:rPr>
          <w:lang w:val="es-EC"/>
        </w:rPr>
        <w:fldChar w:fldCharType="separate"/>
      </w:r>
      <w:r w:rsidR="003535DD" w:rsidRPr="003535DD">
        <w:rPr>
          <w:noProof/>
          <w:lang w:val="es-EC"/>
        </w:rPr>
        <w:t>(Puchaicela, 2016)</w:t>
      </w:r>
      <w:r w:rsidR="00DA6570">
        <w:rPr>
          <w:lang w:val="es-EC"/>
        </w:rPr>
        <w:fldChar w:fldCharType="end"/>
      </w:r>
      <w:r w:rsidRPr="007217D7">
        <w:rPr>
          <w:lang w:val="es-EC"/>
        </w:rPr>
        <w:t xml:space="preserve">. </w:t>
      </w:r>
    </w:p>
    <w:p w:rsidR="00FF2CD7" w:rsidRPr="007217D7" w:rsidRDefault="00FF2CD7" w:rsidP="00FF2CD7">
      <w:pPr>
        <w:spacing w:line="360" w:lineRule="auto"/>
        <w:ind w:firstLine="720"/>
        <w:jc w:val="both"/>
        <w:rPr>
          <w:lang w:val="es-EC"/>
        </w:rPr>
      </w:pPr>
      <w:r>
        <w:rPr>
          <w:lang w:val="es-EC"/>
        </w:rPr>
        <w:lastRenderedPageBreak/>
        <w:t>Así,</w:t>
      </w:r>
      <w:r w:rsidRPr="00FF2CD7">
        <w:rPr>
          <w:lang w:val="es-EC"/>
        </w:rPr>
        <w:t xml:space="preserve"> las antiguas agrupaciones musicales campesinas e indígenas cambiaron los viejos instrumentos nativos y europeos por los instrumentos introducidos por las bandas militares. </w:t>
      </w:r>
      <w:r w:rsidRPr="007217D7">
        <w:rPr>
          <w:lang w:val="es-EC"/>
        </w:rPr>
        <w:t xml:space="preserve">Sin embargo este cambio fue  paulatino. </w:t>
      </w:r>
    </w:p>
    <w:p w:rsidR="00FF2CD7" w:rsidRPr="00FF2CD7" w:rsidRDefault="00FF2CD7" w:rsidP="00FF2CD7">
      <w:pPr>
        <w:spacing w:line="360" w:lineRule="auto"/>
        <w:ind w:firstLine="720"/>
        <w:jc w:val="both"/>
        <w:rPr>
          <w:lang w:val="es-EC"/>
        </w:rPr>
      </w:pPr>
      <w:r w:rsidRPr="00FF2CD7">
        <w:rPr>
          <w:lang w:val="es-EC"/>
        </w:rPr>
        <w:t xml:space="preserve">En un primer momento, dentro de una misma agrupación musical los instrumentos antiguos como flautas, violines y guitarras convivieron con los clarinetes, trombones, saxos o tubas. De ahí que en el cuento “Banda de Pueblo”, José de la Cuadra nos presenta a una agrupación musical montubia que a inicios del siglo XX combina instrumentos tradicionales como la flauta y el requinto, con los nuevos instrumentos: trompeta, trombón, barítono y bajo. </w:t>
      </w:r>
    </w:p>
    <w:p w:rsidR="00FF2CD7" w:rsidRDefault="00FF2CD7" w:rsidP="00FF2CD7">
      <w:pPr>
        <w:spacing w:line="360" w:lineRule="auto"/>
        <w:ind w:firstLine="720"/>
        <w:jc w:val="both"/>
        <w:rPr>
          <w:lang w:val="es-EC"/>
        </w:rPr>
      </w:pPr>
      <w:r w:rsidRPr="00FF2CD7">
        <w:rPr>
          <w:lang w:val="es-EC"/>
        </w:rPr>
        <w:t xml:space="preserve">No obstante a medida que va avanzando el s. XX, estos irán desplazando totalmente a los primeros. En un comienzo los principales proveedores de los instrumentos provenientes de las bandas militares fueron los antiguos reclutas y desertores parroquianos que habían aprendido en el ejército a tocarlos, al mismo tiempo que los más decididos, ya sea una vez licenciados o antes de que ello suceda, se atrevieron a fugar con sus instrumentos de vuelta a sus pueblos </w:t>
      </w:r>
      <w:r w:rsidR="00DA6570">
        <w:rPr>
          <w:lang w:val="es-EC"/>
        </w:rPr>
        <w:fldChar w:fldCharType="begin" w:fldLock="1"/>
      </w:r>
      <w:r w:rsidR="00FA5E28">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"id" : "ITEM-2", "itemData" : { "author" : [ { "dropping-particle" : "", "family" : "Novillo", "given" : "Karina", "non-dropping-particle" : "", "parse-names" : false, "suffix" : "" } ], "id" : "ITEM-2",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"(Espinoza, 2008; Novillo, 2012)", "plainTextFormattedCitation" : "(Espinoza, 2008; Novillo, 2012)", "previouslyFormattedCitation" : "(Espinoza, 2008; Novillo, 2012)" }, "properties" : { "noteIndex" : 0 }, "schema" : "https://github.com/citation-style-language/schema/raw/master/csl-citation.json" }</w:instrText>
      </w:r>
      <w:r w:rsidR="00DA6570">
        <w:rPr>
          <w:lang w:val="es-EC"/>
        </w:rPr>
        <w:fldChar w:fldCharType="separate"/>
      </w:r>
      <w:r w:rsidRPr="00FF2CD7">
        <w:rPr>
          <w:noProof/>
          <w:lang w:val="es-EC"/>
        </w:rPr>
        <w:t>(Espinoza, 2008; Novillo, 2012)</w:t>
      </w:r>
      <w:r w:rsidR="00DA6570">
        <w:rPr>
          <w:lang w:val="es-EC"/>
        </w:rPr>
        <w:fldChar w:fldCharType="end"/>
      </w:r>
      <w:r w:rsidRPr="00FF2CD7">
        <w:rPr>
          <w:lang w:val="es-EC"/>
        </w:rPr>
        <w:t xml:space="preserve">. </w:t>
      </w:r>
    </w:p>
    <w:p w:rsidR="00F64357" w:rsidRDefault="00F64357" w:rsidP="00F64357">
      <w:pPr>
        <w:pStyle w:val="Ttulo4"/>
        <w:rPr>
          <w:i w:val="0"/>
          <w:sz w:val="24"/>
          <w:szCs w:val="24"/>
          <w:lang w:val="es-EC"/>
        </w:rPr>
      </w:pPr>
      <w:bookmarkStart w:id="74" w:name="_Toc487490372"/>
      <w:r w:rsidRPr="00F64357">
        <w:rPr>
          <w:i w:val="0"/>
          <w:sz w:val="24"/>
          <w:szCs w:val="24"/>
          <w:lang w:val="es-EC"/>
        </w:rPr>
        <w:t>2.2.3.5  Afianzamiento de las bandas de pueblo</w:t>
      </w:r>
      <w:bookmarkEnd w:id="74"/>
    </w:p>
    <w:p w:rsidR="00F64357" w:rsidRDefault="00F64357" w:rsidP="00F64357">
      <w:pPr>
        <w:rPr>
          <w:lang w:val="es-EC"/>
        </w:rPr>
      </w:pPr>
    </w:p>
    <w:p w:rsidR="00F64357" w:rsidRPr="00F64357" w:rsidRDefault="00F64357" w:rsidP="00F64357">
      <w:pPr>
        <w:spacing w:line="360" w:lineRule="auto"/>
        <w:ind w:firstLine="720"/>
        <w:jc w:val="both"/>
        <w:rPr>
          <w:lang w:val="es-EC"/>
        </w:rPr>
      </w:pPr>
      <w:r>
        <w:rPr>
          <w:lang w:val="es-EC"/>
        </w:rPr>
        <w:t>En la primera mitad del siglo</w:t>
      </w:r>
      <w:r w:rsidRPr="00F64357">
        <w:rPr>
          <w:lang w:val="es-EC"/>
        </w:rPr>
        <w:t xml:space="preserve"> XX </w:t>
      </w:r>
      <w:r>
        <w:rPr>
          <w:lang w:val="es-EC"/>
        </w:rPr>
        <w:t xml:space="preserve">está </w:t>
      </w:r>
      <w:r w:rsidRPr="00F64357">
        <w:rPr>
          <w:lang w:val="es-EC"/>
        </w:rPr>
        <w:t xml:space="preserve">la etapa de consolidación y expansión de las bandas de pueblo. </w:t>
      </w:r>
      <w:r>
        <w:rPr>
          <w:lang w:val="es-EC"/>
        </w:rPr>
        <w:t xml:space="preserve"> L</w:t>
      </w:r>
      <w:r w:rsidRPr="00F64357">
        <w:rPr>
          <w:lang w:val="es-EC"/>
        </w:rPr>
        <w:t>as bandas empezaron a proliferar</w:t>
      </w:r>
      <w:r>
        <w:rPr>
          <w:lang w:val="es-EC"/>
        </w:rPr>
        <w:t>se</w:t>
      </w:r>
      <w:r w:rsidRPr="00F64357">
        <w:rPr>
          <w:lang w:val="es-EC"/>
        </w:rPr>
        <w:t xml:space="preserve"> en los pueblos y anejos de la sierra y </w:t>
      </w:r>
      <w:r>
        <w:rPr>
          <w:lang w:val="es-EC"/>
        </w:rPr>
        <w:t>la costa, y fue a inicios del siglo</w:t>
      </w:r>
      <w:r w:rsidRPr="00F64357">
        <w:rPr>
          <w:lang w:val="es-EC"/>
        </w:rPr>
        <w:t xml:space="preserve"> XX que la denominación </w:t>
      </w:r>
      <w:r w:rsidRPr="00F64357">
        <w:rPr>
          <w:b/>
          <w:lang w:val="es-EC"/>
        </w:rPr>
        <w:t>“banda de pueblo”</w:t>
      </w:r>
      <w:r w:rsidRPr="00F64357">
        <w:rPr>
          <w:lang w:val="es-EC"/>
        </w:rPr>
        <w:t xml:space="preserve"> se empezó a aplicar a las agrupaciones musicales </w:t>
      </w:r>
      <w:r>
        <w:rPr>
          <w:lang w:val="es-EC"/>
        </w:rPr>
        <w:t>que trataban de</w:t>
      </w:r>
      <w:r w:rsidRPr="00F64357">
        <w:rPr>
          <w:lang w:val="es-EC"/>
        </w:rPr>
        <w:t xml:space="preserve"> imitar a las bandas militares de los regimientos urbanos. En dicha nominaci</w:t>
      </w:r>
      <w:r>
        <w:rPr>
          <w:lang w:val="es-EC"/>
        </w:rPr>
        <w:t xml:space="preserve">ón existía </w:t>
      </w:r>
      <w:r w:rsidRPr="00F64357">
        <w:rPr>
          <w:lang w:val="es-EC"/>
        </w:rPr>
        <w:t xml:space="preserve">algo de desprecio citadino, era evidente en los músicos rurales la precariedad de sus instrumentos y técnicas de interpretación. Debido a que a las bandas de pueblo iban a parar los instrumentos desgastados y desechados por las bandas militares, al mismo tiempo que sus ejecutantes tocaba al oído incluso hasta hoy día muchos de ellos se resisten a aprender nota. No llevaban uniformes, por lo que su aspecto evidenciaba el origen humilde de los mismos, la mayoría campesinos o artesanos: carpinteros, herreros, zapateros etc., de condición mestiza e indígena. A las clases altas urbanas, estas bandas debió parecerles una reunión ruidosa de campesinos, es decir, una caricatura grotesca de las bandas militares a las que estaban acostumbrados escuchar en la ciudad. Esta apreciación era hasta cierto punto justificable, ya que ciertas bandas de pueblo no incluían más de 3 miembros, </w:t>
      </w:r>
      <w:r>
        <w:rPr>
          <w:lang w:val="es-EC"/>
        </w:rPr>
        <w:t>con</w:t>
      </w:r>
      <w:r w:rsidRPr="00F64357">
        <w:rPr>
          <w:lang w:val="es-EC"/>
        </w:rPr>
        <w:t xml:space="preserve"> instrumentos como un saxofón, un </w:t>
      </w:r>
      <w:r w:rsidRPr="00F64357">
        <w:rPr>
          <w:lang w:val="es-EC"/>
        </w:rPr>
        <w:lastRenderedPageBreak/>
        <w:t xml:space="preserve">bajo y un redoblante, algunas de las cuales producían unas “tocatas infames” -al decir de José de la Cuadra-, pero igual la gente de los pueblos bailaba y se regocijaba. Las bandas que lograba agrupar a más de 8 miembros, eran escasas y se consideraban agrupaciones grandes, por lo que su prestigio era considerable </w:t>
      </w:r>
      <w:r w:rsidR="00DA6570">
        <w:rPr>
          <w:lang w:val="es-EC"/>
        </w:rPr>
        <w:fldChar w:fldCharType="begin" w:fldLock="1"/>
      </w:r>
      <w:r w:rsidR="007217D7">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"id" : "ITEM-2", "itemData" : { "author" : [ { "dropping-particle" : "", "family" : "Novillo", "given" : "Karina", "non-dropping-particle" : "", "parse-names" : false, "suffix" : "" } ], "id" : "ITEM-2",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"(Espinoza, 2008; Novillo, 2012)", "plainTextFormattedCitation" : "(Espinoza, 2008; Novillo, 2012)", "previouslyFormattedCitation" : "(Espinoza, 2008; Novillo, 2012)" }, "properties" : { "noteIndex" : 0 }, "schema" : "https://github.com/citation-style-language/schema/raw/master/csl-citation.json" }</w:instrText>
      </w:r>
      <w:r w:rsidR="00DA6570">
        <w:rPr>
          <w:lang w:val="es-EC"/>
        </w:rPr>
        <w:fldChar w:fldCharType="separate"/>
      </w:r>
      <w:r w:rsidRPr="00F64357">
        <w:rPr>
          <w:noProof/>
          <w:lang w:val="es-EC"/>
        </w:rPr>
        <w:t>(Espinoza, 2008; Novillo, 2012)</w:t>
      </w:r>
      <w:r w:rsidR="00DA6570">
        <w:rPr>
          <w:lang w:val="es-EC"/>
        </w:rPr>
        <w:fldChar w:fldCharType="end"/>
      </w:r>
      <w:r w:rsidRPr="00F64357">
        <w:rPr>
          <w:lang w:val="es-EC"/>
        </w:rPr>
        <w:t xml:space="preserve">. </w:t>
      </w:r>
    </w:p>
    <w:p w:rsidR="00F64357" w:rsidRPr="007217D7" w:rsidRDefault="00F64357" w:rsidP="007217D7">
      <w:pPr>
        <w:pStyle w:val="Ttulo4"/>
        <w:spacing w:line="360" w:lineRule="auto"/>
        <w:jc w:val="both"/>
        <w:rPr>
          <w:i w:val="0"/>
          <w:sz w:val="24"/>
          <w:szCs w:val="24"/>
          <w:lang w:val="es-EC"/>
        </w:rPr>
      </w:pPr>
      <w:bookmarkStart w:id="75" w:name="_Toc487490373"/>
      <w:r w:rsidRPr="007217D7">
        <w:rPr>
          <w:i w:val="0"/>
          <w:sz w:val="24"/>
          <w:szCs w:val="24"/>
          <w:lang w:val="es-EC"/>
        </w:rPr>
        <w:t>2.2.3.6  El laicismo de las bandas de pueblo.</w:t>
      </w:r>
      <w:bookmarkEnd w:id="75"/>
    </w:p>
    <w:p w:rsidR="00F64357" w:rsidRPr="007217D7" w:rsidRDefault="007217D7" w:rsidP="007217D7">
      <w:pPr>
        <w:pStyle w:val="Default"/>
        <w:spacing w:line="360" w:lineRule="auto"/>
        <w:ind w:firstLine="720"/>
        <w:jc w:val="both"/>
        <w:rPr>
          <w:rFonts w:ascii="Times New Roman" w:hAnsi="Times New Roman" w:cs="Times New Roman"/>
          <w:color w:val="auto"/>
        </w:rPr>
      </w:pPr>
      <w:r>
        <w:rPr>
          <w:rFonts w:ascii="Times New Roman" w:hAnsi="Times New Roman" w:cs="Times New Roman"/>
          <w:color w:val="auto"/>
        </w:rPr>
        <w:t>En</w:t>
      </w:r>
      <w:r w:rsidR="00F64357" w:rsidRPr="007217D7">
        <w:rPr>
          <w:rFonts w:ascii="Times New Roman" w:hAnsi="Times New Roman" w:cs="Times New Roman"/>
          <w:color w:val="auto"/>
        </w:rPr>
        <w:t xml:space="preserve"> la primera mitad del </w:t>
      </w:r>
      <w:r>
        <w:rPr>
          <w:rFonts w:ascii="Times New Roman" w:hAnsi="Times New Roman" w:cs="Times New Roman"/>
          <w:color w:val="auto"/>
        </w:rPr>
        <w:t xml:space="preserve">siglo </w:t>
      </w:r>
      <w:r w:rsidR="00F64357" w:rsidRPr="007217D7">
        <w:rPr>
          <w:rFonts w:ascii="Times New Roman" w:hAnsi="Times New Roman" w:cs="Times New Roman"/>
          <w:color w:val="auto"/>
        </w:rPr>
        <w:t xml:space="preserve">XX, particularmente en la costa, las bandas de pueblo dejaron de aparecer solamente en las fiestas religiosas. En esta región, antes que en la sierra, las bandas de pueblo se convirtieron en agrupaciones semi profesionales que tocaban por contrato tanto para participar en fiestas religiosas, en serenos, entierros o bailes organizados por los campesino ricos. De esta manera, las bandas de pueblo se convirtieron en agrupaciones itinerantes que recorrían, en temporada de verano, infinidad de pueblos y caseríos. En la época de lluvias sus integrantes volvieron a sus tareas en el campo. Las agrupaciones no tenían nombre propios, solamente eran conocidas por el nombre del director o jefe del grupo. Las bandas de pueblo, desde entonces, </w:t>
      </w:r>
      <w:r>
        <w:rPr>
          <w:rFonts w:ascii="Times New Roman" w:hAnsi="Times New Roman" w:cs="Times New Roman"/>
          <w:color w:val="auto"/>
        </w:rPr>
        <w:t>son</w:t>
      </w:r>
      <w:r w:rsidR="00F64357" w:rsidRPr="007217D7">
        <w:rPr>
          <w:rFonts w:ascii="Times New Roman" w:hAnsi="Times New Roman" w:cs="Times New Roman"/>
          <w:color w:val="auto"/>
        </w:rPr>
        <w:t xml:space="preserve"> grupos firmemente cohesionados; pues sus miembros están unidos por lazos de parentesco y compadrazgo. La banda misma representa una escuela en sí, pues la mayoría de sus integrantes se forman musicalmente dentro de ella, ya que su ingreso a las agrupaciones empieza desde niños. Es </w:t>
      </w:r>
      <w:r>
        <w:rPr>
          <w:rFonts w:ascii="Times New Roman" w:hAnsi="Times New Roman" w:cs="Times New Roman"/>
          <w:color w:val="auto"/>
        </w:rPr>
        <w:t>usual</w:t>
      </w:r>
      <w:r w:rsidR="00F64357" w:rsidRPr="007217D7">
        <w:rPr>
          <w:rFonts w:ascii="Times New Roman" w:hAnsi="Times New Roman" w:cs="Times New Roman"/>
          <w:color w:val="auto"/>
        </w:rPr>
        <w:t xml:space="preserve"> que los mismos músicos padres sean quienes introduzcan a sus hijos en las agrupaciones, pues en muchos casos, éstos terminan remplazando a sus progenitores. Al interior, todos comparten los conocimientos y experiencias musicales, quien más sabe enseña a los demás, y más que criterios musicales propiamente dichos prima una sabiduría básica para repartirse los instrumentos</w:t>
      </w:r>
      <w:r w:rsidR="00DA6570">
        <w:rPr>
          <w:rFonts w:ascii="Times New Roman" w:hAnsi="Times New Roman" w:cs="Times New Roman"/>
          <w:color w:val="auto"/>
        </w:rPr>
        <w:fldChar w:fldCharType="begin" w:fldLock="1"/>
      </w:r>
      <w:r w:rsidR="003535DD">
        <w:rPr>
          <w:rFonts w:ascii="Times New Roman" w:hAnsi="Times New Roman" w:cs="Times New Roman"/>
          <w:color w:val="auto"/>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"id" : "ITEM-2", "itemData" : { "author" : [ { "dropping-particle" : "", "family" : "Novillo", "given" : "Karina", "non-dropping-particle" : "", "parse-names" : false, "suffix" : "" } ], "id" : "ITEM-2",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"(Espinoza, 2008; Novillo, 2012)", "plainTextFormattedCitation" : "(Espinoza, 2008; Novillo, 2012)", "previouslyFormattedCitation" : "(Espinoza, 2008; Novillo, 2012)" }, "properties" : { "noteIndex" : 0 }, "schema" : "https://github.com/citation-style-language/schema/raw/master/csl-citation.json" }</w:instrText>
      </w:r>
      <w:r w:rsidR="00DA6570">
        <w:rPr>
          <w:rFonts w:ascii="Times New Roman" w:hAnsi="Times New Roman" w:cs="Times New Roman"/>
          <w:color w:val="auto"/>
        </w:rPr>
        <w:fldChar w:fldCharType="separate"/>
      </w:r>
      <w:r w:rsidRPr="007217D7">
        <w:rPr>
          <w:rFonts w:ascii="Times New Roman" w:hAnsi="Times New Roman" w:cs="Times New Roman"/>
          <w:noProof/>
          <w:color w:val="auto"/>
        </w:rPr>
        <w:t>(Espinoza, 2008; Novillo, 2012)</w:t>
      </w:r>
      <w:r w:rsidR="00DA6570">
        <w:rPr>
          <w:rFonts w:ascii="Times New Roman" w:hAnsi="Times New Roman" w:cs="Times New Roman"/>
          <w:color w:val="auto"/>
        </w:rPr>
        <w:fldChar w:fldCharType="end"/>
      </w:r>
      <w:r w:rsidR="00F64357" w:rsidRPr="007217D7">
        <w:rPr>
          <w:rFonts w:ascii="Times New Roman" w:hAnsi="Times New Roman" w:cs="Times New Roman"/>
          <w:color w:val="auto"/>
        </w:rPr>
        <w:t xml:space="preserve">. </w:t>
      </w:r>
    </w:p>
    <w:p w:rsidR="007217D7" w:rsidRDefault="007217D7" w:rsidP="007217D7">
      <w:pPr>
        <w:pStyle w:val="Default"/>
        <w:spacing w:line="360" w:lineRule="auto"/>
        <w:ind w:firstLine="720"/>
        <w:jc w:val="both"/>
        <w:rPr>
          <w:rFonts w:ascii="Times New Roman" w:hAnsi="Times New Roman" w:cs="Times New Roman"/>
          <w:color w:val="auto"/>
        </w:rPr>
      </w:pPr>
      <w:r>
        <w:rPr>
          <w:rFonts w:ascii="Times New Roman" w:hAnsi="Times New Roman" w:cs="Times New Roman"/>
          <w:color w:val="auto"/>
        </w:rPr>
        <w:t>L</w:t>
      </w:r>
      <w:r w:rsidR="00F64357" w:rsidRPr="007217D7">
        <w:rPr>
          <w:rFonts w:ascii="Times New Roman" w:hAnsi="Times New Roman" w:cs="Times New Roman"/>
          <w:color w:val="auto"/>
        </w:rPr>
        <w:t>as bandas de pueblo como cualquier agrupación, contaba con un jefe que no necesariamente era el que más sabía de música si no el de mayor respetabilidad entre los integrantes. Últimamente este lugar ha sido ocupado por el músico más experimentado, el que hace las veces de director y al cual suele llamársele “</w:t>
      </w:r>
      <w:r w:rsidR="00F64357" w:rsidRPr="007217D7">
        <w:rPr>
          <w:rFonts w:ascii="Times New Roman" w:hAnsi="Times New Roman" w:cs="Times New Roman"/>
          <w:b/>
          <w:color w:val="auto"/>
        </w:rPr>
        <w:t>músico mayor</w:t>
      </w:r>
      <w:r w:rsidR="00F64357" w:rsidRPr="007217D7">
        <w:rPr>
          <w:rFonts w:ascii="Times New Roman" w:hAnsi="Times New Roman" w:cs="Times New Roman"/>
          <w:color w:val="auto"/>
        </w:rPr>
        <w:t>”. Además del jefe o director, hay un encargado de realizar los contratos. En el centro de la sierra se le llama “</w:t>
      </w:r>
      <w:r w:rsidR="00F64357" w:rsidRPr="007217D7">
        <w:rPr>
          <w:rFonts w:ascii="Times New Roman" w:hAnsi="Times New Roman" w:cs="Times New Roman"/>
          <w:b/>
          <w:color w:val="auto"/>
        </w:rPr>
        <w:t>guashayo</w:t>
      </w:r>
      <w:r w:rsidR="00F64357" w:rsidRPr="007217D7">
        <w:rPr>
          <w:rFonts w:ascii="Times New Roman" w:hAnsi="Times New Roman" w:cs="Times New Roman"/>
          <w:color w:val="auto"/>
        </w:rPr>
        <w:t>” .Esta fuerte cohesión, sumado al hecho de que los músicos son hombres forjados en las duras faenas del campo, explica por qué las bandas de pueblo son capaces de tocar en las condiciones y circunstancias más adversas sin doblegarse</w:t>
      </w:r>
      <w:r w:rsidR="00BE5133">
        <w:rPr>
          <w:rFonts w:ascii="Times New Roman" w:hAnsi="Times New Roman" w:cs="Times New Roman"/>
          <w:color w:val="auto"/>
        </w:rPr>
        <w:t xml:space="preserve"> </w:t>
      </w:r>
      <w:r w:rsidR="00DA6570">
        <w:rPr>
          <w:rFonts w:ascii="Times New Roman" w:hAnsi="Times New Roman" w:cs="Times New Roman"/>
          <w:color w:val="auto"/>
        </w:rPr>
        <w:fldChar w:fldCharType="begin" w:fldLock="1"/>
      </w:r>
      <w:r>
        <w:rPr>
          <w:rFonts w:ascii="Times New Roman" w:hAnsi="Times New Roman" w:cs="Times New Roman"/>
          <w:color w:val="auto"/>
        </w:rPr>
        <w:instrText>ADDIN CSL_CITATION { "citationItems" : [ { "id" : "ITEM-1", "itemData" : { "author" : [ { "dropping-particle" : "", "family" : "Narv\u00e1ez", "given" : "Pablo", "non-dropping-particle" : "", "parse-names" : false, "suffix" : "" } ], "id" : "ITEM-1", "issued" : { "date-parts" : [ [ "1997" ] ] }, "page" : "49-50", "publisher" : "Casa de la Cultura Ecuatoriana, N\u00facleo del Chimborazo", "publisher-place" : "Riobamba", "title" : "La vuelta del m\u00fasico.", "type" : "article" }, "uris" : [ "http://www.mendeley.com/documents/?uuid=d6655cda-0081-4bc9-9872-93d2cfb14c1e" ] } ], "mendeley" : { "formattedCitation" : "(Narv\u00e1ez, 1997)", "plainTextFormattedCitation" : "(Narv\u00e1ez, 1997)", "previouslyFormattedCitation" : "(Narv\u00e1ez, 1997)" }, "properties" : { "noteIndex" : 0 }, "schema" : "https://github.com/citation-style-language/schema/raw/master/csl-citation.json" }</w:instrText>
      </w:r>
      <w:r w:rsidR="00DA6570">
        <w:rPr>
          <w:rFonts w:ascii="Times New Roman" w:hAnsi="Times New Roman" w:cs="Times New Roman"/>
          <w:color w:val="auto"/>
        </w:rPr>
        <w:fldChar w:fldCharType="separate"/>
      </w:r>
      <w:r w:rsidRPr="007217D7">
        <w:rPr>
          <w:rFonts w:ascii="Times New Roman" w:hAnsi="Times New Roman" w:cs="Times New Roman"/>
          <w:noProof/>
          <w:color w:val="auto"/>
        </w:rPr>
        <w:t>(Narváez, 1997)</w:t>
      </w:r>
      <w:r w:rsidR="00DA6570">
        <w:rPr>
          <w:rFonts w:ascii="Times New Roman" w:hAnsi="Times New Roman" w:cs="Times New Roman"/>
          <w:color w:val="auto"/>
        </w:rPr>
        <w:fldChar w:fldCharType="end"/>
      </w:r>
      <w:r>
        <w:rPr>
          <w:rFonts w:ascii="Times New Roman" w:hAnsi="Times New Roman" w:cs="Times New Roman"/>
          <w:color w:val="auto"/>
        </w:rPr>
        <w:t xml:space="preserve">. </w:t>
      </w:r>
    </w:p>
    <w:p w:rsidR="00F64357" w:rsidRDefault="007217D7" w:rsidP="007217D7">
      <w:pPr>
        <w:pStyle w:val="Default"/>
        <w:spacing w:line="360" w:lineRule="auto"/>
        <w:ind w:firstLine="720"/>
        <w:jc w:val="both"/>
        <w:rPr>
          <w:rFonts w:ascii="Times New Roman" w:hAnsi="Times New Roman" w:cs="Times New Roman"/>
          <w:color w:val="auto"/>
        </w:rPr>
      </w:pPr>
      <w:r>
        <w:rPr>
          <w:rFonts w:ascii="Times New Roman" w:hAnsi="Times New Roman" w:cs="Times New Roman"/>
          <w:color w:val="auto"/>
        </w:rPr>
        <w:lastRenderedPageBreak/>
        <w:t>E</w:t>
      </w:r>
      <w:r w:rsidR="00F64357" w:rsidRPr="007217D7">
        <w:rPr>
          <w:rFonts w:ascii="Times New Roman" w:hAnsi="Times New Roman" w:cs="Times New Roman"/>
          <w:color w:val="auto"/>
        </w:rPr>
        <w:t>l aguardiente se ha convertido en fiel aliado de sus integrantes</w:t>
      </w:r>
      <w:r>
        <w:rPr>
          <w:rFonts w:ascii="Times New Roman" w:hAnsi="Times New Roman" w:cs="Times New Roman"/>
          <w:color w:val="auto"/>
        </w:rPr>
        <w:t xml:space="preserve"> para soportar duras jornadas</w:t>
      </w:r>
      <w:r w:rsidR="00F64357" w:rsidRPr="007217D7">
        <w:rPr>
          <w:rFonts w:ascii="Times New Roman" w:hAnsi="Times New Roman" w:cs="Times New Roman"/>
          <w:color w:val="auto"/>
        </w:rPr>
        <w:t xml:space="preserve">; “mientras más se bebe más se sopla con ganas” comentaba un viejo músico, ya que sin duda el alcohol a más de estimulante constituye una importante fuente de provisión de calorías. Pero al mismo tiempo, el aguardiente es un enemigo declarado de los instrumentos, pues cuando la borrachera llega, no falta alguien quien infrinja un golpe mortal a su herramienta de trabajo o simplemente la pierda, lo que constituye una verdadera tragedia puesto que para obtener los instrumentos sus ejecutantes han tenido </w:t>
      </w:r>
      <w:r w:rsidR="003535DD">
        <w:rPr>
          <w:rFonts w:ascii="Times New Roman" w:hAnsi="Times New Roman" w:cs="Times New Roman"/>
          <w:color w:val="auto"/>
        </w:rPr>
        <w:t xml:space="preserve">realizar varios sacrificios como </w:t>
      </w:r>
      <w:r w:rsidR="00F64357" w:rsidRPr="007217D7">
        <w:rPr>
          <w:rFonts w:ascii="Times New Roman" w:hAnsi="Times New Roman" w:cs="Times New Roman"/>
          <w:color w:val="auto"/>
        </w:rPr>
        <w:t xml:space="preserve">vender un terreno, alguna cabeza de ganado o endeudarse con el chulquero durante un buen tiempo de su vida. </w:t>
      </w:r>
      <w:r w:rsidR="003535DD">
        <w:rPr>
          <w:rFonts w:ascii="Times New Roman" w:hAnsi="Times New Roman" w:cs="Times New Roman"/>
          <w:color w:val="auto"/>
        </w:rPr>
        <w:t>A</w:t>
      </w:r>
      <w:r w:rsidR="00F64357" w:rsidRPr="007217D7">
        <w:rPr>
          <w:rFonts w:ascii="Times New Roman" w:hAnsi="Times New Roman" w:cs="Times New Roman"/>
          <w:color w:val="auto"/>
        </w:rPr>
        <w:t>l fin de cuentas</w:t>
      </w:r>
      <w:r w:rsidR="003535DD">
        <w:rPr>
          <w:rFonts w:ascii="Times New Roman" w:hAnsi="Times New Roman" w:cs="Times New Roman"/>
          <w:color w:val="auto"/>
        </w:rPr>
        <w:t xml:space="preserve"> según dicen</w:t>
      </w:r>
      <w:r w:rsidR="00F64357" w:rsidRPr="007217D7">
        <w:rPr>
          <w:rFonts w:ascii="Times New Roman" w:hAnsi="Times New Roman" w:cs="Times New Roman"/>
          <w:color w:val="auto"/>
        </w:rPr>
        <w:t>, el aguardiente hace más sobre llevadera la vida del músico, sobre todo su “vuelta”, cuando terminadas las atenciones y olvidados por priostes, los integrantes de la banda quedan abandonados a su suerte, teniendo que regresar a sus casas como sea. Peripecia que se conoce como “la vuelta del músico”</w:t>
      </w:r>
      <w:r w:rsidR="00BE5133">
        <w:rPr>
          <w:rFonts w:ascii="Times New Roman" w:hAnsi="Times New Roman" w:cs="Times New Roman"/>
          <w:color w:val="auto"/>
        </w:rPr>
        <w:t xml:space="preserve"> </w:t>
      </w:r>
      <w:r w:rsidR="00DA6570">
        <w:rPr>
          <w:rFonts w:ascii="Times New Roman" w:hAnsi="Times New Roman" w:cs="Times New Roman"/>
          <w:color w:val="auto"/>
        </w:rPr>
        <w:fldChar w:fldCharType="begin" w:fldLock="1"/>
      </w:r>
      <w:r>
        <w:rPr>
          <w:rFonts w:ascii="Times New Roman" w:hAnsi="Times New Roman" w:cs="Times New Roman"/>
          <w:color w:val="auto"/>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"mendeley" : { "formattedCitation" : "(Espinoza, 2008)", "plainTextFormattedCitation" : "(Espinoza, 2008)", "previouslyFormattedCitation" : "(Espinoza, 2008)" }, "properties" : { "noteIndex" : 0 }, "schema" : "https://github.com/citation-style-language/schema/raw/master/csl-citation.json" }</w:instrText>
      </w:r>
      <w:r w:rsidR="00DA6570">
        <w:rPr>
          <w:rFonts w:ascii="Times New Roman" w:hAnsi="Times New Roman" w:cs="Times New Roman"/>
          <w:color w:val="auto"/>
        </w:rPr>
        <w:fldChar w:fldCharType="separate"/>
      </w:r>
      <w:r w:rsidRPr="007217D7">
        <w:rPr>
          <w:rFonts w:ascii="Times New Roman" w:hAnsi="Times New Roman" w:cs="Times New Roman"/>
          <w:noProof/>
          <w:color w:val="auto"/>
        </w:rPr>
        <w:t>(Espinoza, 2008)</w:t>
      </w:r>
      <w:r w:rsidR="00DA6570">
        <w:rPr>
          <w:rFonts w:ascii="Times New Roman" w:hAnsi="Times New Roman" w:cs="Times New Roman"/>
          <w:color w:val="auto"/>
        </w:rPr>
        <w:fldChar w:fldCharType="end"/>
      </w:r>
      <w:r w:rsidR="00F64357" w:rsidRPr="007217D7">
        <w:rPr>
          <w:rFonts w:ascii="Times New Roman" w:hAnsi="Times New Roman" w:cs="Times New Roman"/>
          <w:color w:val="auto"/>
        </w:rPr>
        <w:t xml:space="preserve">. </w:t>
      </w:r>
    </w:p>
    <w:p w:rsidR="003535DD" w:rsidRDefault="003535DD" w:rsidP="003535DD">
      <w:pPr>
        <w:spacing w:line="360" w:lineRule="auto"/>
        <w:jc w:val="both"/>
        <w:rPr>
          <w:lang w:val="es-EC"/>
        </w:rPr>
      </w:pPr>
    </w:p>
    <w:p w:rsidR="003535DD" w:rsidRPr="003535DD" w:rsidRDefault="003535DD" w:rsidP="003535DD">
      <w:pPr>
        <w:spacing w:line="360" w:lineRule="auto"/>
        <w:jc w:val="both"/>
        <w:rPr>
          <w:b/>
          <w:lang w:val="es-EC"/>
        </w:rPr>
      </w:pPr>
      <w:r w:rsidRPr="003535DD">
        <w:rPr>
          <w:b/>
          <w:lang w:val="es-EC"/>
        </w:rPr>
        <w:t>2.2.3.</w:t>
      </w:r>
      <w:r>
        <w:rPr>
          <w:b/>
          <w:lang w:val="es-EC"/>
        </w:rPr>
        <w:t>7</w:t>
      </w:r>
      <w:r w:rsidRPr="003535DD">
        <w:rPr>
          <w:b/>
          <w:bCs/>
          <w:lang w:val="es-EC"/>
        </w:rPr>
        <w:t xml:space="preserve">Orquestación </w:t>
      </w:r>
      <w:r>
        <w:rPr>
          <w:b/>
          <w:bCs/>
          <w:lang w:val="es-EC"/>
        </w:rPr>
        <w:t>de las Bandas de Pueblo</w:t>
      </w:r>
    </w:p>
    <w:p w:rsidR="003535DD" w:rsidRPr="003535DD" w:rsidRDefault="003535DD" w:rsidP="003535DD">
      <w:pPr>
        <w:spacing w:line="360" w:lineRule="auto"/>
        <w:ind w:firstLine="720"/>
        <w:jc w:val="both"/>
        <w:rPr>
          <w:lang w:val="es-EC"/>
        </w:rPr>
      </w:pPr>
      <w:r w:rsidRPr="003535DD">
        <w:rPr>
          <w:lang w:val="es-EC"/>
        </w:rPr>
        <w:t>En la segunda mitad del siglo XX, una nueva etapa marca la historia de las bandas de pueblo: su orquestación.</w:t>
      </w:r>
      <w:r>
        <w:rPr>
          <w:lang w:val="es-EC"/>
        </w:rPr>
        <w:t xml:space="preserve"> Las </w:t>
      </w:r>
      <w:r w:rsidRPr="003535DD">
        <w:rPr>
          <w:lang w:val="es-EC"/>
        </w:rPr>
        <w:t xml:space="preserve">bandas de pueblo han modificado </w:t>
      </w:r>
      <w:r>
        <w:rPr>
          <w:lang w:val="es-EC"/>
        </w:rPr>
        <w:t>su estilo</w:t>
      </w:r>
      <w:r w:rsidRPr="003535DD">
        <w:rPr>
          <w:lang w:val="es-EC"/>
        </w:rPr>
        <w:t xml:space="preserve">, obligadas a actualizarse o adaptarse a la vida moderna, lo que ha supuesto no obstante su resurgimiento y por tanto una suerte de apogeo. El crecimiento y desarrollo, ha convertido a las bandas de pueblo en agrupaciones profesionales plenamente integradas a las necesidades del mercado. Es por esta razón que las bandas de pueblo ya no están presentes solo en las diversas fiestas de sus pueblos, parroquias o barrios sino también en diversos espacios de la ciudad, ya sea en fiestas particulares, inauguraciones de locales comerciales o animando y decorando una chiva turística </w:t>
      </w:r>
      <w:r w:rsidR="00DA6570">
        <w:rPr>
          <w:lang w:val="es-EC"/>
        </w:rPr>
        <w:fldChar w:fldCharType="begin" w:fldLock="1"/>
      </w:r>
      <w:r w:rsidR="001216B1">
        <w:rPr>
          <w:lang w:val="es-EC"/>
        </w:rPr>
        <w:instrText>ADDIN CSL_CITATION { "citationItems" : [ { "id" : "ITEM-1", "itemData" : { "author" : [ { "dropping-particle" : "", "family" : "Ortega", "given" : "\u00c1ngel Adalberto", "non-dropping-particle" : "", "parse-names" : false, "suffix" : "" } ], "id" : "ITEM-1", "issued" : { "date-parts" : [ [ "2013" ] ] }, "number-of-pages" : "1-144", "publisher" : "Universidad de Cuenca", "title" : "INCIDENCIA CULTURAL DE LAS BANDAS DE PUEBLO EN LA", "type" : "thesis" }, "uris" : [ "http://www.mendeley.com/documents/?uuid=14de1288-effe-467e-bdbb-840e8da44fd6" ] }, { "id" : "ITEM-2", "itemData" : { "author" : [ { "dropping-particle" : "", "family" : "Siguenza", "given" : "Efra\u00edn;", "non-dropping-particle" : "", "parse-names" : false, "suffix" : "" }, { "dropping-particle" : "", "family" : "Godoy", "given" : "Mario;", "non-dropping-particle" : "", "parse-names" : false, "suffix" : "" }, { "dropping-particle" : "", "family" : "Granja", "given" : "Washington.", "non-dropping-particle" : "", "parse-names" : false, "suffix" : "" } ], "container-title" : "Memoria", "id" : "ITEM-2", "issued" : { "date-parts" : [ [ "1993" ] ] }, "page" : "130", "title" : "Las Bandas de Pueblo", "type" : "article-journal", "volume" : "1" }, "uris" : [ "http://www.mendeley.com/documents/?uuid=67328d4f-b708-4b8e-b949-6f4a1e7185e7" ] }, { "id" : "ITEM-3", "itemData" : { "author" : [ { "dropping-particle" : "", "family" : "Espinoza", "given" : "Manuel", "non-dropping-particle" : "", "parse-names" : false, "suffix" : "" } ], "edition" : "2\u00aa Edici\u00f3n", "id" : "ITEM-3", "issued" : { "date-parts" : [ [ "2008" ] ] }, "publisher" : "Editorial el Conejo", "title" : "Breve historia de las bandas de pueblo.", "type" : "book" }, "uris" : [ "http://www.mendeley.com/documents/?uuid=f40f8c27-ee33-45d8-afa8-632c4a9f0296" ] }, { "id" : "ITEM-4", "itemData" : { "author" : [ { "dropping-particle" : "", "family" : "Godoy", "given" : "Mario; Cepeda Franklin", "non-dropping-particle" : "", "parse-names" : false, "suffix" : "" } ], "id" : "ITEM-4", "issued" : { "date-parts" : [ [ "2012" ] ] }, "number-of-pages" : "155", "publisher" : "Pedag\u00f3gica Freire", "title" : "La M\u00fasica Ecuatoriana, Memoria local\u2013Patrimonio Global. La historia contada desde Riobamba.", "type" : "book" }, "uris" : [ "http://www.mendeley.com/documents/?uuid=d3df1fba-4a8b-4614-89ce-41ed640f198b" ] } ], "mendeley" : { "formattedCitation" : "(Espinoza, 2008; Godoy, 2012; Ortega, 2013; Siguenza et al., 1993)", "plainTextFormattedCitation" : "(Espinoza, 2008; Godoy, 2012; Ortega, 2013; Siguenza et al., 1993)", "previouslyFormattedCitation" : "(Espinoza, 2008; Godoy, 2012; Ortega, 2013; Siguenza et al., 1993)" }, "properties" : { "noteIndex" : 0 }, "schema" : "https://github.com/citation-style-language/schema/raw/master/csl-citation.json" }</w:instrText>
      </w:r>
      <w:r w:rsidR="00DA6570">
        <w:rPr>
          <w:lang w:val="es-EC"/>
        </w:rPr>
        <w:fldChar w:fldCharType="separate"/>
      </w:r>
      <w:r w:rsidR="001216B1" w:rsidRPr="001216B1">
        <w:rPr>
          <w:noProof/>
          <w:lang w:val="es-EC"/>
        </w:rPr>
        <w:t>(Espinoza, 2008; Godoy, 2012; Ortega, 2013; Siguenza et al., 1993)</w:t>
      </w:r>
      <w:r w:rsidR="00DA6570">
        <w:rPr>
          <w:lang w:val="es-EC"/>
        </w:rPr>
        <w:fldChar w:fldCharType="end"/>
      </w:r>
      <w:r w:rsidRPr="003535DD">
        <w:rPr>
          <w:lang w:val="es-EC"/>
        </w:rPr>
        <w:t xml:space="preserve">. </w:t>
      </w:r>
    </w:p>
    <w:p w:rsidR="001216B1" w:rsidRDefault="003535DD" w:rsidP="003535DD">
      <w:pPr>
        <w:spacing w:line="360" w:lineRule="auto"/>
        <w:ind w:firstLine="720"/>
        <w:jc w:val="both"/>
        <w:rPr>
          <w:lang w:val="es-EC"/>
        </w:rPr>
      </w:pPr>
      <w:r w:rsidRPr="003535DD">
        <w:rPr>
          <w:lang w:val="es-EC"/>
        </w:rPr>
        <w:t xml:space="preserve">Para volverse más competitivas algunas de estas agrupaciones musicales han adoptado como modelo a seguir el de las orquestas de música tropical, aunque al hacerlo han perdido interés para la industria turística que, deseosa de resaltar el folklore local, se interesa más bien por aquellas bandas “más rústicas” o de fisonomía rural. </w:t>
      </w:r>
      <w:r w:rsidRPr="00E30FE8">
        <w:rPr>
          <w:lang w:val="es-EC"/>
        </w:rPr>
        <w:t xml:space="preserve">Es así como ciertas bandas de pueblo han adoptado uniformes de colores vivos; han introducido instrumentos eléctricos como bajos y sistemas de amplificación; algunas incluso cuentan con vocalistas y sus integrantes bailan mientras interpretan las melodías. Asimismo en su </w:t>
      </w:r>
      <w:r w:rsidRPr="00E30FE8">
        <w:rPr>
          <w:lang w:val="es-EC"/>
        </w:rPr>
        <w:lastRenderedPageBreak/>
        <w:t>repertorio han incluido ritmos extranjeros tropicales, sin embargo y a pesar de todo ello, siguen sonando como bandas de pueblo, al mismo tiempo que el vínculo con una determinada localidad, parroquia o barrio sigue incólume. Porque sobre todo las bandas de pueblo se deben a un determinado sitio, lo que queda claramente evidenciado en sus denominaciones. Así por ejemplo en Quito son famosas: “La banda de Cotocollao”; “La Banda de la Magdalena”, “La banda juvenil de Santa Clara de San Millán”; “La Banda de Cotocog”, “La banda de Llano Chico”</w:t>
      </w:r>
      <w:r w:rsidR="001216B1">
        <w:rPr>
          <w:lang w:val="es-EC"/>
        </w:rPr>
        <w:t>, en el centro del país es reconocida la popular Banda de “Santiago de Calpi”</w:t>
      </w:r>
      <w:r w:rsidRPr="00E30FE8">
        <w:rPr>
          <w:lang w:val="es-EC"/>
        </w:rPr>
        <w:t xml:space="preserve">. </w:t>
      </w:r>
    </w:p>
    <w:p w:rsidR="003535DD" w:rsidRDefault="001216B1" w:rsidP="003535DD">
      <w:pPr>
        <w:spacing w:line="360" w:lineRule="auto"/>
        <w:ind w:firstLine="720"/>
        <w:jc w:val="both"/>
        <w:rPr>
          <w:lang w:val="es-EC"/>
        </w:rPr>
      </w:pPr>
      <w:r>
        <w:rPr>
          <w:lang w:val="es-EC"/>
        </w:rPr>
        <w:t>L</w:t>
      </w:r>
      <w:r w:rsidR="003535DD" w:rsidRPr="00E30FE8">
        <w:rPr>
          <w:lang w:val="es-EC"/>
        </w:rPr>
        <w:t>as bandas de pueblo siguen estando muy ligadas a sus lugares de origen, de ahí que participan casi siempre en las festividades religiosas, sociales, civiles y oficiales de la localidad a la que se deben. Es entonces cuando la otra acepción de “banda”, esto es, insignia, bandera o emblema puede también aplicarse a</w:t>
      </w:r>
      <w:r>
        <w:rPr>
          <w:lang w:val="es-EC"/>
        </w:rPr>
        <w:t xml:space="preserve"> estas agrupaciones musicales </w:t>
      </w:r>
      <w:r w:rsidR="00DA6570">
        <w:rPr>
          <w:lang w:val="es-EC"/>
        </w:rPr>
        <w:fldChar w:fldCharType="begin" w:fldLock="1"/>
      </w:r>
      <w:r w:rsidR="008E74AB">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"id" : "ITEM-2", "itemData" : { "author" : [ { "dropping-particle" : "", "family" : "Godoy", "given" : "Mario; Cepeda Franklin", "non-dropping-particle" : "", "parse-names" : false, "suffix" : "" } ], "id" : "ITEM-2", "issued" : { "date-parts" : [ [ "2012" ] ] }, "number-of-pages" : "155", "publisher" : "Pedag\u00f3gica Freire", "title" : "La M\u00fasica Ecuatoriana, Memoria local\u2013Patrimonio Global. La historia contada desde Riobamba.", "type" : "book" }, "uris" : [ "http://www.mendeley.com/documents/?uuid=d3df1fba-4a8b-4614-89ce-41ed640f198b" ] } ], "mendeley" : { "formattedCitation" : "(Espinoza, 2008; Godoy, 2012)", "plainTextFormattedCitation" : "(Espinoza, 2008; Godoy, 2012)", "previouslyFormattedCitation" : "(Espinoza, 2008; Godoy, 2012)" }, "properties" : { "noteIndex" : 0 }, "schema" : "https://github.com/citation-style-language/schema/raw/master/csl-citation.json" }</w:instrText>
      </w:r>
      <w:r w:rsidR="00DA6570">
        <w:rPr>
          <w:lang w:val="es-EC"/>
        </w:rPr>
        <w:fldChar w:fldCharType="separate"/>
      </w:r>
      <w:r w:rsidRPr="001216B1">
        <w:rPr>
          <w:noProof/>
          <w:lang w:val="es-EC"/>
        </w:rPr>
        <w:t>(Espinoza, 2008; Godoy, 2012)</w:t>
      </w:r>
      <w:r w:rsidR="00DA6570">
        <w:rPr>
          <w:lang w:val="es-EC"/>
        </w:rPr>
        <w:fldChar w:fldCharType="end"/>
      </w:r>
      <w:r w:rsidR="003535DD" w:rsidRPr="00E30FE8">
        <w:rPr>
          <w:lang w:val="es-EC"/>
        </w:rPr>
        <w:t xml:space="preserve">. </w:t>
      </w:r>
    </w:p>
    <w:p w:rsidR="001216B1" w:rsidRPr="00E30FE8" w:rsidRDefault="001216B1" w:rsidP="003535DD">
      <w:pPr>
        <w:spacing w:line="360" w:lineRule="auto"/>
        <w:ind w:firstLine="720"/>
        <w:jc w:val="both"/>
        <w:rPr>
          <w:lang w:val="es-EC"/>
        </w:rPr>
      </w:pPr>
    </w:p>
    <w:p w:rsidR="003535DD" w:rsidRPr="00E30FE8" w:rsidRDefault="003535DD" w:rsidP="003535DD">
      <w:pPr>
        <w:spacing w:line="360" w:lineRule="auto"/>
        <w:jc w:val="both"/>
        <w:rPr>
          <w:lang w:val="es-EC"/>
        </w:rPr>
      </w:pPr>
      <w:r w:rsidRPr="00E30FE8">
        <w:rPr>
          <w:b/>
          <w:bCs/>
          <w:lang w:val="es-EC"/>
        </w:rPr>
        <w:t xml:space="preserve">2.1.4.7 Músico mayor </w:t>
      </w:r>
    </w:p>
    <w:p w:rsidR="003535DD" w:rsidRPr="00E30FE8" w:rsidRDefault="008E74AB" w:rsidP="008E74AB">
      <w:pPr>
        <w:spacing w:line="360" w:lineRule="auto"/>
        <w:ind w:firstLine="720"/>
        <w:jc w:val="both"/>
        <w:rPr>
          <w:lang w:val="es-EC"/>
        </w:rPr>
      </w:pPr>
      <w:r w:rsidRPr="00E30FE8">
        <w:rPr>
          <w:lang w:val="es-EC"/>
        </w:rPr>
        <w:t>En tiempos pasados</w:t>
      </w:r>
      <w:r w:rsidR="003535DD" w:rsidRPr="00E30FE8">
        <w:rPr>
          <w:lang w:val="es-EC"/>
        </w:rPr>
        <w:t xml:space="preserve"> las bandas contaban con un director o jefe, pero no siempre era éste el que mayor conocimiento tenía sobre la materia. Hoy en día, la persona más versada en música en conocida dentro de una banda como el “músico mayor”. Son los jóvenes </w:t>
      </w:r>
      <w:r w:rsidR="00A77C6A">
        <w:rPr>
          <w:lang w:val="es-EC"/>
        </w:rPr>
        <w:t>generalmente</w:t>
      </w:r>
      <w:r w:rsidR="003535DD" w:rsidRPr="00E30FE8">
        <w:rPr>
          <w:lang w:val="es-EC"/>
        </w:rPr>
        <w:t xml:space="preserve"> los que tocan los instrumentos de mayor soplido como las trompetas, trombones, tubas o bombos; </w:t>
      </w:r>
      <w:r w:rsidR="00A77C6A">
        <w:rPr>
          <w:lang w:val="es-EC"/>
        </w:rPr>
        <w:t>pues</w:t>
      </w:r>
      <w:r w:rsidR="003535DD" w:rsidRPr="00E30FE8">
        <w:rPr>
          <w:lang w:val="es-EC"/>
        </w:rPr>
        <w:t xml:space="preserve"> exigen mayor esfuerzo físico. Los mayores se encargan de los de menor soplo como los clarinetes o saxos; a los niños se les encargan instrumentos livianos como los platillos o redoblantes</w:t>
      </w:r>
      <w:r w:rsidR="00A77C6A">
        <w:rPr>
          <w:lang w:val="es-EC"/>
        </w:rPr>
        <w:t xml:space="preserve">. </w:t>
      </w:r>
      <w:r w:rsidR="00A77C6A" w:rsidRPr="003535DD">
        <w:rPr>
          <w:lang w:val="es-EC"/>
        </w:rPr>
        <w:t>La compenetración al interior de una banda de pueblo suele muy fuerte, pues rasgos de parentesco o profunda amistad, permiten</w:t>
      </w:r>
      <w:r w:rsidR="00A77C6A">
        <w:rPr>
          <w:lang w:val="es-EC"/>
        </w:rPr>
        <w:t xml:space="preserve"> una fuerte cohesión del grupo </w:t>
      </w:r>
      <w:r w:rsidR="00DA6570">
        <w:rPr>
          <w:lang w:val="es-EC"/>
        </w:rPr>
        <w:fldChar w:fldCharType="begin" w:fldLock="1"/>
      </w:r>
      <w:r w:rsidR="00B552F4">
        <w:rPr>
          <w:lang w:val="es-EC"/>
        </w:rPr>
        <w:instrText>ADDIN CSL_CITATION { "citationItems" : [ { "id" : "ITEM-1", "itemData" : { "author" : [ { "dropping-particle" : "", "family" : "Novillo", "given" : "Karina", "non-dropping-particle" : "", "parse-names" : false, "suffix" : "" } ], "id" : "ITEM-1",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"(Novillo, 2012)", "plainTextFormattedCitation" : "(Novillo, 2012)", "previouslyFormattedCitation" : "(Novillo, 2012)" }, "properties" : { "noteIndex" : 0 }, "schema" : "https://github.com/citation-style-language/schema/raw/master/csl-citation.json" }</w:instrText>
      </w:r>
      <w:r w:rsidR="00DA6570">
        <w:rPr>
          <w:lang w:val="es-EC"/>
        </w:rPr>
        <w:fldChar w:fldCharType="separate"/>
      </w:r>
      <w:r w:rsidRPr="008E74AB">
        <w:rPr>
          <w:noProof/>
          <w:lang w:val="es-EC"/>
        </w:rPr>
        <w:t>(Novillo, 2012)</w:t>
      </w:r>
      <w:r w:rsidR="00DA6570">
        <w:rPr>
          <w:lang w:val="es-EC"/>
        </w:rPr>
        <w:fldChar w:fldCharType="end"/>
      </w:r>
      <w:r w:rsidR="003535DD" w:rsidRPr="00E30FE8">
        <w:rPr>
          <w:lang w:val="es-EC"/>
        </w:rPr>
        <w:t xml:space="preserve">. </w:t>
      </w:r>
    </w:p>
    <w:p w:rsidR="00734B8A" w:rsidRPr="00A364CA" w:rsidRDefault="00734B8A" w:rsidP="00A364CA">
      <w:pPr>
        <w:spacing w:line="360" w:lineRule="auto"/>
        <w:ind w:firstLine="720"/>
        <w:jc w:val="both"/>
        <w:rPr>
          <w:bCs/>
          <w:lang w:val="es-EC"/>
        </w:rPr>
      </w:pPr>
    </w:p>
    <w:p w:rsidR="00E36DE5" w:rsidRPr="00AB1B7E" w:rsidRDefault="00111621" w:rsidP="00F27101">
      <w:pPr>
        <w:pStyle w:val="Ttulo4"/>
        <w:spacing w:line="360" w:lineRule="auto"/>
        <w:rPr>
          <w:i w:val="0"/>
          <w:sz w:val="24"/>
          <w:szCs w:val="24"/>
          <w:lang w:val="es-EC"/>
        </w:rPr>
      </w:pPr>
      <w:bookmarkStart w:id="76" w:name="_Toc487490374"/>
      <w:r w:rsidRPr="00F229A2">
        <w:rPr>
          <w:i w:val="0"/>
          <w:sz w:val="24"/>
          <w:szCs w:val="24"/>
          <w:lang w:val="es-EC"/>
        </w:rPr>
        <w:t>2.2.</w:t>
      </w:r>
      <w:r w:rsidR="00734B8A" w:rsidRPr="00F229A2">
        <w:rPr>
          <w:i w:val="0"/>
          <w:sz w:val="24"/>
          <w:szCs w:val="24"/>
          <w:lang w:val="es-EC"/>
        </w:rPr>
        <w:t>4</w:t>
      </w:r>
      <w:r w:rsidR="00BE5133">
        <w:rPr>
          <w:i w:val="0"/>
          <w:sz w:val="24"/>
          <w:szCs w:val="24"/>
          <w:lang w:val="es-EC"/>
        </w:rPr>
        <w:t xml:space="preserve"> </w:t>
      </w:r>
      <w:r w:rsidR="00734B8A" w:rsidRPr="00F229A2">
        <w:rPr>
          <w:i w:val="0"/>
          <w:sz w:val="24"/>
          <w:szCs w:val="24"/>
          <w:lang w:val="es-EC"/>
        </w:rPr>
        <w:t>MANIFESTACIONES CULTURALES Y TRADICIONES</w:t>
      </w:r>
      <w:bookmarkEnd w:id="76"/>
    </w:p>
    <w:p w:rsidR="00F72881" w:rsidRPr="002C6455" w:rsidRDefault="00F72881" w:rsidP="002C6455">
      <w:pPr>
        <w:rPr>
          <w:b/>
          <w:i/>
          <w:lang w:val="es-EC"/>
        </w:rPr>
      </w:pPr>
      <w:r w:rsidRPr="002C6455">
        <w:rPr>
          <w:b/>
          <w:lang w:val="es-EC"/>
        </w:rPr>
        <w:t>Tradición</w:t>
      </w:r>
    </w:p>
    <w:p w:rsidR="00F72881" w:rsidRPr="00F72881" w:rsidRDefault="00F72881" w:rsidP="00F72881">
      <w:pPr>
        <w:spacing w:line="360" w:lineRule="auto"/>
        <w:ind w:firstLine="720"/>
        <w:jc w:val="both"/>
        <w:rPr>
          <w:lang w:val="es-EC"/>
        </w:rPr>
      </w:pPr>
      <w:r w:rsidRPr="00F72881">
        <w:rPr>
          <w:lang w:val="es-EC"/>
        </w:rPr>
        <w:t>Conjunto de bienes culturales que una generación hereda de las anteriores y, por estimarlo valioso, trasmite a las siguientes. Costumbres que se conservan en un pueblo</w:t>
      </w:r>
      <w:r w:rsidR="00B37D95">
        <w:rPr>
          <w:lang w:val="es-EC"/>
        </w:rPr>
        <w:t xml:space="preserve"> (diccionario de lengua española)</w:t>
      </w:r>
      <w:r w:rsidRPr="00F72881">
        <w:rPr>
          <w:lang w:val="es-EC"/>
        </w:rPr>
        <w:t>.</w:t>
      </w:r>
    </w:p>
    <w:p w:rsidR="00F72881" w:rsidRPr="00F72881" w:rsidRDefault="00F72881" w:rsidP="00F72881">
      <w:pPr>
        <w:spacing w:line="360" w:lineRule="auto"/>
        <w:jc w:val="both"/>
        <w:rPr>
          <w:b/>
          <w:lang w:val="es-EC"/>
        </w:rPr>
      </w:pPr>
      <w:r w:rsidRPr="00F72881">
        <w:rPr>
          <w:b/>
          <w:lang w:val="es-EC"/>
        </w:rPr>
        <w:t>Costumbre</w:t>
      </w:r>
    </w:p>
    <w:p w:rsidR="00B37BE7" w:rsidRDefault="00F72881" w:rsidP="00F72881">
      <w:pPr>
        <w:spacing w:line="360" w:lineRule="auto"/>
        <w:ind w:firstLine="720"/>
        <w:jc w:val="both"/>
        <w:rPr>
          <w:lang w:val="es-EC"/>
        </w:rPr>
      </w:pPr>
      <w:r w:rsidRPr="00F72881">
        <w:rPr>
          <w:lang w:val="es-EC"/>
        </w:rPr>
        <w:lastRenderedPageBreak/>
        <w:t>Una costumbre es una práctica social arraigada. Generalmente se distingue entre buenas costumbres que son las que cuentan con aprobación social, y las malas costumbres, que son relativamente comunes, pero no cuentan con aprobación social, y a veces leyes han sido promulgadas para tratar de modificarla conducta</w:t>
      </w:r>
      <w:r w:rsidR="00B37D95">
        <w:rPr>
          <w:lang w:val="es-EC"/>
        </w:rPr>
        <w:t xml:space="preserve"> (diccionario de lengua española)</w:t>
      </w:r>
      <w:r w:rsidR="00B37D95" w:rsidRPr="00F72881">
        <w:rPr>
          <w:lang w:val="es-EC"/>
        </w:rPr>
        <w:t>.</w:t>
      </w:r>
    </w:p>
    <w:p w:rsidR="00E36DE5" w:rsidRPr="00AB1B7E" w:rsidRDefault="00E36DE5" w:rsidP="00C536CC">
      <w:pPr>
        <w:pStyle w:val="Ttulo4"/>
        <w:spacing w:line="360" w:lineRule="auto"/>
        <w:rPr>
          <w:i w:val="0"/>
          <w:sz w:val="24"/>
          <w:szCs w:val="24"/>
          <w:lang w:val="es-EC"/>
        </w:rPr>
      </w:pPr>
      <w:bookmarkStart w:id="77" w:name="_Toc487490375"/>
      <w:r w:rsidRPr="00AB1B7E">
        <w:rPr>
          <w:i w:val="0"/>
          <w:sz w:val="24"/>
          <w:szCs w:val="24"/>
          <w:lang w:val="es-EC"/>
        </w:rPr>
        <w:t>2.2.</w:t>
      </w:r>
      <w:r w:rsidR="00734B8A">
        <w:rPr>
          <w:i w:val="0"/>
          <w:sz w:val="24"/>
          <w:szCs w:val="24"/>
          <w:lang w:val="es-EC"/>
        </w:rPr>
        <w:t>4.1</w:t>
      </w:r>
      <w:r w:rsidRPr="00AB1B7E">
        <w:rPr>
          <w:i w:val="0"/>
          <w:sz w:val="24"/>
          <w:szCs w:val="24"/>
          <w:lang w:val="es-EC"/>
        </w:rPr>
        <w:t xml:space="preserve"> Las Bandas de Pueblo en las Fiestas Populares</w:t>
      </w:r>
      <w:bookmarkEnd w:id="77"/>
    </w:p>
    <w:p w:rsidR="00A50FFE" w:rsidRDefault="00A50FFE" w:rsidP="00C536CC">
      <w:pPr>
        <w:spacing w:line="360" w:lineRule="auto"/>
        <w:ind w:firstLine="567"/>
        <w:jc w:val="both"/>
        <w:rPr>
          <w:lang w:val="es-EC"/>
        </w:rPr>
      </w:pPr>
      <w:r w:rsidRPr="001201A2">
        <w:rPr>
          <w:lang w:val="es-EC"/>
        </w:rPr>
        <w:t xml:space="preserve">Aunque suene paradójico, las fiestas populares se constituyen en espacios sociales caracterizados por poner un alto a las actividades corrientes así como por “disfrazar” y delegar a las personas o participantes roles distintos a los que realizan en la vida diaria. </w:t>
      </w:r>
    </w:p>
    <w:p w:rsidR="00C536CC" w:rsidRDefault="00C536CC" w:rsidP="00C536CC">
      <w:pPr>
        <w:spacing w:line="360" w:lineRule="auto"/>
        <w:ind w:firstLine="567"/>
        <w:jc w:val="both"/>
        <w:rPr>
          <w:lang w:val="es-EC"/>
        </w:rPr>
      </w:pPr>
      <w:r w:rsidRPr="00C536CC">
        <w:rPr>
          <w:lang w:val="es-EC"/>
        </w:rPr>
        <w:t>Cada pueblo, cada nación, cada cultura se mantiene fuerte, se mantiene unida si práctica y vive sus tradiciones. Que no son algo fijo ni estático, sino que también debe ir cambiando con los tiempos. Y la base de la Identidad, lo que nos define como comunidad, son las tradiciones y costumbres, los valores colectivos que las sustentan</w:t>
      </w:r>
      <w:r w:rsidR="00DA6570">
        <w:rPr>
          <w:lang w:val="es-EC"/>
        </w:rPr>
        <w:fldChar w:fldCharType="begin" w:fldLock="1"/>
      </w:r>
      <w:r w:rsidR="00D71335">
        <w:rPr>
          <w:lang w:val="es-EC"/>
        </w:rPr>
        <w:instrText>ADDIN CSL_CITATION { "citationItems" : [ { "id" : "ITEM-1", "itemData" : { "author" : [ { "dropping-particle" : "", "family" : "Naranjo Villavicencio", "given" : "Marcelo", "non-dropping-particle" : "", "parse-names" : false, "suffix" : "" } ], "id" : "ITEM-1", "issued" : { "date-parts" : [ [ "2004" ] ] }, "number-of-pages" : "436", "title" : "LA CULTURA POPULAR EN EL ECUADOR. Tomo X-Chimborazo.pdf", "type" : "book" }, "uris" : [ "http://www.mendeley.com/documents/?uuid=177b4003-f1f8-464f-ae09-3ddc20f1397f" ] } ], "mendeley" : { "formattedCitation" : "(Naranjo Villavicencio, 2004)", "plainTextFormattedCitation" : "(Naranjo Villavicencio, 2004)", "previouslyFormattedCitation" : "(Naranjo Villavicencio, 2004)" }, "properties" : { "noteIndex" : 0 }, "schema" : "https://github.com/citation-style-language/schema/raw/master/csl-citation.json" }</w:instrText>
      </w:r>
      <w:r w:rsidR="00DA6570">
        <w:rPr>
          <w:lang w:val="es-EC"/>
        </w:rPr>
        <w:fldChar w:fldCharType="separate"/>
      </w:r>
      <w:r w:rsidR="00B552F4" w:rsidRPr="00B552F4">
        <w:rPr>
          <w:noProof/>
          <w:lang w:val="es-EC"/>
        </w:rPr>
        <w:t>(Naranjo Villavicencio, 2004)</w:t>
      </w:r>
      <w:r w:rsidR="00DA6570">
        <w:rPr>
          <w:lang w:val="es-EC"/>
        </w:rPr>
        <w:fldChar w:fldCharType="end"/>
      </w:r>
      <w:r w:rsidRPr="00C536CC">
        <w:rPr>
          <w:lang w:val="es-EC"/>
        </w:rPr>
        <w:t>.</w:t>
      </w:r>
    </w:p>
    <w:p w:rsidR="00E36DE5" w:rsidRPr="00843BE6" w:rsidRDefault="00E36DE5" w:rsidP="00925D82">
      <w:pPr>
        <w:pStyle w:val="Ttulo4"/>
        <w:spacing w:line="360" w:lineRule="auto"/>
        <w:rPr>
          <w:i w:val="0"/>
          <w:sz w:val="24"/>
          <w:szCs w:val="24"/>
          <w:lang w:val="es-EC"/>
        </w:rPr>
      </w:pPr>
      <w:bookmarkStart w:id="78" w:name="_Toc487490376"/>
      <w:r w:rsidRPr="00843BE6">
        <w:rPr>
          <w:i w:val="0"/>
          <w:sz w:val="24"/>
          <w:szCs w:val="24"/>
          <w:lang w:val="es-EC"/>
        </w:rPr>
        <w:t>2.2.</w:t>
      </w:r>
      <w:r w:rsidR="00734B8A">
        <w:rPr>
          <w:i w:val="0"/>
          <w:sz w:val="24"/>
          <w:szCs w:val="24"/>
          <w:lang w:val="es-EC"/>
        </w:rPr>
        <w:t>4.2</w:t>
      </w:r>
      <w:r w:rsidRPr="00843BE6">
        <w:rPr>
          <w:i w:val="0"/>
          <w:sz w:val="24"/>
          <w:szCs w:val="24"/>
          <w:lang w:val="es-EC"/>
        </w:rPr>
        <w:t xml:space="preserve"> Las Bandas de Pueblo en las Fiestas Religiosas</w:t>
      </w:r>
      <w:r w:rsidR="003C5082">
        <w:rPr>
          <w:i w:val="0"/>
          <w:sz w:val="24"/>
          <w:szCs w:val="24"/>
          <w:lang w:val="es-EC"/>
        </w:rPr>
        <w:t xml:space="preserve"> y el </w:t>
      </w:r>
      <w:r w:rsidR="003C5082" w:rsidRPr="00843BE6">
        <w:rPr>
          <w:i w:val="0"/>
          <w:sz w:val="24"/>
          <w:szCs w:val="24"/>
          <w:lang w:val="es-EC"/>
        </w:rPr>
        <w:t>Priostazgo</w:t>
      </w:r>
      <w:bookmarkEnd w:id="78"/>
    </w:p>
    <w:p w:rsidR="003C5082" w:rsidRDefault="00B37BE7" w:rsidP="00925D82">
      <w:pPr>
        <w:spacing w:line="360" w:lineRule="auto"/>
        <w:jc w:val="both"/>
        <w:rPr>
          <w:b/>
          <w:i/>
          <w:lang w:val="es-EC"/>
        </w:rPr>
      </w:pPr>
      <w:r w:rsidRPr="000C595F">
        <w:rPr>
          <w:lang w:val="es-EC"/>
        </w:rPr>
        <w:tab/>
      </w:r>
      <w:r w:rsidR="003C5082">
        <w:rPr>
          <w:lang w:val="es-EC"/>
        </w:rPr>
        <w:t>La religiosidad relacionada con las fiestas populares fue introducida en la época colonial y se mantiene con cambios propios del desarrollo social a través de los tiempos. La tradición oficial más conocida es el Priostazgo.</w:t>
      </w:r>
    </w:p>
    <w:p w:rsidR="00AE68B2" w:rsidRDefault="00AE68B2" w:rsidP="00925D82">
      <w:pPr>
        <w:spacing w:line="360" w:lineRule="auto"/>
        <w:ind w:firstLine="720"/>
        <w:jc w:val="both"/>
        <w:rPr>
          <w:b/>
          <w:i/>
          <w:lang w:val="es-EC"/>
        </w:rPr>
      </w:pPr>
      <w:r>
        <w:rPr>
          <w:lang w:val="es-EC"/>
        </w:rPr>
        <w:t>El prioste es la figura central en una fiesta popular, permitiendo su realización a través de su organización, coordinación y financiamiento. Asumir este encargo tiene diferentes motivaciones que principalmente son religiosas y sociales, de este modo si el caso es religioso, ser prioste es un acto de fe por medio del cual se solicita o agradece un favor ya recibido, estableciéndose acorde con Foster, 1967 citado por Villavicencio, 2004 un “contrato diático” (tu me das, yo te doy) con el santo. En el otro caso si la motivación es social, al asumir el priostazgo se intenta obtener un reconocimiento social al interior del lugar lo que depende de la generosidad y capacidad organizativa del prioste</w:t>
      </w:r>
      <w:r w:rsidR="00DA6570">
        <w:rPr>
          <w:b/>
          <w:i/>
          <w:lang w:val="es-EC"/>
        </w:rPr>
        <w:fldChar w:fldCharType="begin" w:fldLock="1"/>
      </w:r>
      <w:r w:rsidR="00B37D95">
        <w:rPr>
          <w:lang w:val="es-EC"/>
        </w:rPr>
        <w:instrText>ADDIN CSL_CITATION { "citationItems" : [ { "id" : "ITEM-1", "itemData" : { "author" : [ { "dropping-particle" : "", "family" : "Naranjo Villavicencio", "given" : "Marcelo", "non-dropping-particle" : "", "parse-names" : false, "suffix" : "" } ], "id" : "ITEM-1", "issued" : { "date-parts" : [ [ "2004" ] ] }, "number-of-pages" : "436", "title" : "LA CULTURA POPULAR EN EL ECUADOR. Tomo X-Chimborazo.pdf", "type" : "book" }, "uris" : [ "http://www.mendeley.com/documents/?uuid=177b4003-f1f8-464f-ae09-3ddc20f1397f" ] } ], "mendeley" : { "formattedCitation" : "(Naranjo Villavicencio, 2004)", "plainTextFormattedCitation" : "(Naranjo Villavicencio, 2004)", "previouslyFormattedCitation" : "(Naranjo Villavicencio, 2004)" }, "properties" : { "noteIndex" : 0 }, "schema" : "https://github.com/citation-style-language/schema/raw/master/csl-citation.json" }</w:instrText>
      </w:r>
      <w:r w:rsidR="00DA6570">
        <w:rPr>
          <w:b/>
          <w:i/>
          <w:lang w:val="es-EC"/>
        </w:rPr>
        <w:fldChar w:fldCharType="separate"/>
      </w:r>
      <w:r w:rsidR="00C12068" w:rsidRPr="00C12068">
        <w:rPr>
          <w:noProof/>
          <w:lang w:val="es-EC"/>
        </w:rPr>
        <w:t>(Naranjo Villavicencio, 2004)</w:t>
      </w:r>
      <w:r w:rsidR="00DA6570">
        <w:rPr>
          <w:b/>
          <w:i/>
          <w:lang w:val="es-EC"/>
        </w:rPr>
        <w:fldChar w:fldCharType="end"/>
      </w:r>
      <w:r>
        <w:rPr>
          <w:lang w:val="es-EC"/>
        </w:rPr>
        <w:t xml:space="preserve">. </w:t>
      </w:r>
    </w:p>
    <w:p w:rsidR="00B37BE7" w:rsidRDefault="00AE68B2" w:rsidP="00925D82">
      <w:pPr>
        <w:spacing w:line="360" w:lineRule="auto"/>
        <w:ind w:firstLine="720"/>
        <w:jc w:val="both"/>
        <w:rPr>
          <w:b/>
          <w:i/>
          <w:lang w:val="es-EC"/>
        </w:rPr>
      </w:pPr>
      <w:r>
        <w:rPr>
          <w:lang w:val="es-EC"/>
        </w:rPr>
        <w:t>Es estos actos son infaltables las bandas de pueblo que dan algarabía y donaire a las fiestas. En este tipo de fiestas se ponen de manifiesto valores como la reciprocidad y la colaboración de varias personas o familiares movidos por la misma fe o devoción o por el deseo de retribuir a quienes los ayudaron también. Este gesto se conoce como “jochas”</w:t>
      </w:r>
      <w:r w:rsidR="006054C9">
        <w:rPr>
          <w:lang w:val="es-EC"/>
        </w:rPr>
        <w:t xml:space="preserve">. Los “jochantes” asumen el financiamiento u organización de algunas de las actividades de </w:t>
      </w:r>
      <w:r w:rsidR="006054C9">
        <w:rPr>
          <w:lang w:val="es-EC"/>
        </w:rPr>
        <w:lastRenderedPageBreak/>
        <w:t>la fiesta o donan comida, bebida, trofeos, colchas para las corridas de toros, etc., etc. Al aceptar las “jochas” estos se convierten en “jochantes” para cuando quienes hicieron las donaciones sean priostes es decir se da el acto de devolución. La donación de la banda de pueblo, puede ser una jocha para la fiesta</w:t>
      </w:r>
      <w:r w:rsidR="00DA6570">
        <w:rPr>
          <w:b/>
          <w:i/>
          <w:lang w:val="es-EC"/>
        </w:rPr>
        <w:fldChar w:fldCharType="begin" w:fldLock="1"/>
      </w:r>
      <w:r w:rsidR="00C12068">
        <w:rPr>
          <w:lang w:val="es-EC"/>
        </w:rPr>
        <w:instrText>ADDIN CSL_CITATION { "citationItems" : [ { "id" : "ITEM-1", "itemData" : { "author" : [ { "dropping-particle" : "", "family" : "Naranjo Villavicencio", "given" : "Marcelo", "non-dropping-particle" : "", "parse-names" : false, "suffix" : "" } ], "id" : "ITEM-1", "issued" : { "date-parts" : [ [ "2004" ] ] }, "number-of-pages" : "436", "title" : "LA CULTURA POPULAR EN EL ECUADOR. Tomo X-Chimborazo.pdf", "type" : "book" }, "uris" : [ "http://www.mendeley.com/documents/?uuid=177b4003-f1f8-464f-ae09-3ddc20f1397f" ] } ], "mendeley" : { "formattedCitation" : "(Naranjo Villavicencio, 2004)", "plainTextFormattedCitation" : "(Naranjo Villavicencio, 2004)", "previouslyFormattedCitation" : "(Naranjo Villavicencio, 2004)" }, "properties" : { "noteIndex" : 0 }, "schema" : "https://github.com/citation-style-language/schema/raw/master/csl-citation.json" }</w:instrText>
      </w:r>
      <w:r w:rsidR="00DA6570">
        <w:rPr>
          <w:b/>
          <w:i/>
          <w:lang w:val="es-EC"/>
        </w:rPr>
        <w:fldChar w:fldCharType="separate"/>
      </w:r>
      <w:r w:rsidR="00C12068" w:rsidRPr="00C12068">
        <w:rPr>
          <w:noProof/>
          <w:lang w:val="es-EC"/>
        </w:rPr>
        <w:t>(Naranjo Villavicencio, 2004)</w:t>
      </w:r>
      <w:r w:rsidR="00DA6570">
        <w:rPr>
          <w:b/>
          <w:i/>
          <w:lang w:val="es-EC"/>
        </w:rPr>
        <w:fldChar w:fldCharType="end"/>
      </w:r>
      <w:r w:rsidR="006054C9">
        <w:rPr>
          <w:lang w:val="es-EC"/>
        </w:rPr>
        <w:t>.</w:t>
      </w:r>
    </w:p>
    <w:p w:rsidR="006054C9" w:rsidRDefault="006054C9" w:rsidP="00925D82">
      <w:pPr>
        <w:spacing w:line="360" w:lineRule="auto"/>
        <w:jc w:val="both"/>
        <w:rPr>
          <w:lang w:val="es-EC"/>
        </w:rPr>
      </w:pPr>
      <w:r>
        <w:rPr>
          <w:lang w:val="es-EC"/>
        </w:rPr>
        <w:tab/>
        <w:t>Como elemento de cultura y construcción social, el priostazgo está expuesto al contexto histórico y a sus cambios, actualizándose de acuerdo a estos.</w:t>
      </w:r>
    </w:p>
    <w:p w:rsidR="006054C9" w:rsidRDefault="006054C9" w:rsidP="00925D82">
      <w:pPr>
        <w:spacing w:line="360" w:lineRule="auto"/>
        <w:jc w:val="both"/>
        <w:rPr>
          <w:lang w:val="es-EC"/>
        </w:rPr>
      </w:pPr>
      <w:r>
        <w:rPr>
          <w:lang w:val="es-EC"/>
        </w:rPr>
        <w:tab/>
        <w:t>En la provincia de Chimborazo y específicamente en Calpi la tendencia que permite conserva</w:t>
      </w:r>
      <w:r w:rsidR="00B552F4">
        <w:rPr>
          <w:lang w:val="es-EC"/>
        </w:rPr>
        <w:t>r</w:t>
      </w:r>
      <w:r>
        <w:rPr>
          <w:lang w:val="es-EC"/>
        </w:rPr>
        <w:t xml:space="preserve"> las tradiciones y fiestas locales, superando el problema económico es que las funciones propias del prioste sean asumidas por instituciones, asociaciones o grupos</w:t>
      </w:r>
      <w:r w:rsidR="00BE5133">
        <w:rPr>
          <w:lang w:val="es-EC"/>
        </w:rPr>
        <w:t xml:space="preserve"> </w:t>
      </w:r>
      <w:r w:rsidR="00DA6570" w:rsidRPr="00C12068">
        <w:rPr>
          <w:lang w:val="es-EC"/>
        </w:rPr>
        <w:fldChar w:fldCharType="begin" w:fldLock="1"/>
      </w:r>
      <w:r w:rsidR="00C12068">
        <w:rPr>
          <w:lang w:val="es-EC"/>
        </w:rPr>
        <w:instrText>ADDIN CSL_CITATION { "citationItems" : [ { "id" : "ITEM-1", "itemData" : { "author" : [ { "dropping-particle" : "", "family" : "Naranjo Villavicencio", "given" : "Marcelo", "non-dropping-particle" : "", "parse-names" : false, "suffix" : "" } ], "id" : "ITEM-1", "issued" : { "date-parts" : [ [ "2004" ] ] }, "number-of-pages" : "436", "title" : "LA CULTURA POPULAR EN EL ECUADOR. Tomo X-Chimborazo.pdf", "type" : "book" }, "uris" : [ "http://www.mendeley.com/documents/?uuid=177b4003-f1f8-464f-ae09-3ddc20f1397f" ] } ], "mendeley" : { "formattedCitation" : "(Naranjo Villavicencio, 2004)", "plainTextFormattedCitation" : "(Naranjo Villavicencio, 2004)", "previouslyFormattedCitation" : "(Naranjo Villavicencio, 2004)" }, "properties" : { "noteIndex" : 0 }, "schema" : "https://github.com/citation-style-language/schema/raw/master/csl-citation.json" }</w:instrText>
      </w:r>
      <w:r w:rsidR="00DA6570" w:rsidRPr="00C12068">
        <w:rPr>
          <w:lang w:val="es-EC"/>
        </w:rPr>
        <w:fldChar w:fldCharType="separate"/>
      </w:r>
      <w:r w:rsidR="00C12068" w:rsidRPr="00C12068">
        <w:rPr>
          <w:noProof/>
          <w:lang w:val="es-EC"/>
        </w:rPr>
        <w:t>(Naranjo Villavicencio, 2004)</w:t>
      </w:r>
      <w:r w:rsidR="00DA6570" w:rsidRPr="00C12068">
        <w:rPr>
          <w:lang w:val="es-EC"/>
        </w:rPr>
        <w:fldChar w:fldCharType="end"/>
      </w:r>
      <w:r w:rsidRPr="00C12068">
        <w:rPr>
          <w:lang w:val="es-EC"/>
        </w:rPr>
        <w:t>.</w:t>
      </w:r>
    </w:p>
    <w:p w:rsidR="00E36DE5" w:rsidRDefault="00E36DE5" w:rsidP="006054C9">
      <w:pPr>
        <w:pStyle w:val="Ttulo4"/>
        <w:spacing w:line="360" w:lineRule="auto"/>
        <w:rPr>
          <w:i w:val="0"/>
          <w:sz w:val="24"/>
          <w:szCs w:val="24"/>
          <w:lang w:val="es-EC"/>
        </w:rPr>
      </w:pPr>
      <w:bookmarkStart w:id="79" w:name="_Toc487490377"/>
      <w:r w:rsidRPr="00843BE6">
        <w:rPr>
          <w:i w:val="0"/>
          <w:sz w:val="24"/>
          <w:szCs w:val="24"/>
          <w:lang w:val="es-EC"/>
        </w:rPr>
        <w:t>2.2.</w:t>
      </w:r>
      <w:r w:rsidR="00734B8A">
        <w:rPr>
          <w:i w:val="0"/>
          <w:sz w:val="24"/>
          <w:szCs w:val="24"/>
          <w:lang w:val="es-EC"/>
        </w:rPr>
        <w:t>4.3</w:t>
      </w:r>
      <w:r w:rsidRPr="00843BE6">
        <w:rPr>
          <w:i w:val="0"/>
          <w:sz w:val="24"/>
          <w:szCs w:val="24"/>
          <w:lang w:val="es-EC"/>
        </w:rPr>
        <w:t xml:space="preserve"> Fiestas Religiosas Patronales</w:t>
      </w:r>
      <w:bookmarkEnd w:id="79"/>
    </w:p>
    <w:p w:rsidR="006054C9" w:rsidRDefault="006054C9" w:rsidP="00C536CC">
      <w:pPr>
        <w:spacing w:line="360" w:lineRule="auto"/>
        <w:jc w:val="both"/>
        <w:rPr>
          <w:lang w:val="es-EC"/>
        </w:rPr>
      </w:pPr>
      <w:r>
        <w:rPr>
          <w:lang w:val="es-EC"/>
        </w:rPr>
        <w:tab/>
      </w:r>
      <w:r w:rsidR="00C536CC">
        <w:rPr>
          <w:lang w:val="es-EC"/>
        </w:rPr>
        <w:t>Son eventos populares que se desarrollan en cada localidad, en honor a los santos patrones, implantados por los españoles en las fundaciones de los pueblos durante la época colonial.</w:t>
      </w:r>
    </w:p>
    <w:p w:rsidR="00C536CC" w:rsidRDefault="00C536CC" w:rsidP="00C536CC">
      <w:pPr>
        <w:spacing w:line="360" w:lineRule="auto"/>
        <w:jc w:val="both"/>
        <w:rPr>
          <w:lang w:val="es-EC"/>
        </w:rPr>
      </w:pPr>
      <w:r>
        <w:rPr>
          <w:lang w:val="es-EC"/>
        </w:rPr>
        <w:tab/>
        <w:t xml:space="preserve">Uno de los principales actos que tiene lugar en las fiestas religiosas patronales es la “toma de la plaza”, para lo cual la entrada con la banda de pueblo juega un rol fundamental y emblemático, pues las comunidades e indígenas ocupan un espacio que antes les era vedado, es decir ocupan el pueblo </w:t>
      </w:r>
      <w:r w:rsidR="00DA6570">
        <w:rPr>
          <w:lang w:val="es-EC"/>
        </w:rPr>
        <w:fldChar w:fldCharType="begin" w:fldLock="1"/>
      </w:r>
      <w:r w:rsidR="004A2F90">
        <w:rPr>
          <w:lang w:val="es-EC"/>
        </w:rPr>
        <w:instrText>ADDIN CSL_CITATION { "citationItems" : [ { "id" : "ITEM-1", "itemData" : { "author" : [ { "dropping-particle" : "", "family" : "Naranjo Villavicencio", "given" : "Marcelo", "non-dropping-particle" : "", "parse-names" : false, "suffix" : "" } ], "id" : "ITEM-1", "issued" : { "date-parts" : [ [ "2004" ] ] }, "number-of-pages" : "436", "title" : "LA CULTURA POPULAR EN EL ECUADOR. Tomo X-Chimborazo.pdf", "type" : "book" }, "uris" : [ "http://www.mendeley.com/documents/?uuid=177b4003-f1f8-464f-ae09-3ddc20f1397f" ] } ], "mendeley" : { "formattedCitation" : "(Naranjo Villavicencio, 2004)", "plainTextFormattedCitation" : "(Naranjo Villavicencio, 2004)", "previouslyFormattedCitation" : "(Naranjo Villavicencio, 2004)" }, "properties" : { "noteIndex" : 0 }, "schema" : "https://github.com/citation-style-language/schema/raw/master/csl-citation.json" }</w:instrText>
      </w:r>
      <w:r w:rsidR="00DA6570">
        <w:rPr>
          <w:lang w:val="es-EC"/>
        </w:rPr>
        <w:fldChar w:fldCharType="separate"/>
      </w:r>
      <w:r w:rsidRPr="00C536CC">
        <w:rPr>
          <w:noProof/>
          <w:lang w:val="es-EC"/>
        </w:rPr>
        <w:t>(Naranjo Villavicencio, 2004)</w:t>
      </w:r>
      <w:r w:rsidR="00DA6570">
        <w:rPr>
          <w:lang w:val="es-EC"/>
        </w:rPr>
        <w:fldChar w:fldCharType="end"/>
      </w:r>
      <w:r>
        <w:rPr>
          <w:lang w:val="es-EC"/>
        </w:rPr>
        <w:t>.</w:t>
      </w:r>
    </w:p>
    <w:p w:rsidR="00C536CC" w:rsidRDefault="00C536CC" w:rsidP="00C536CC">
      <w:pPr>
        <w:spacing w:line="360" w:lineRule="auto"/>
        <w:jc w:val="both"/>
        <w:rPr>
          <w:lang w:val="es-EC"/>
        </w:rPr>
      </w:pPr>
      <w:r>
        <w:rPr>
          <w:lang w:val="es-EC"/>
        </w:rPr>
        <w:tab/>
        <w:t xml:space="preserve">En la provincia de Chimborazo, las fiestas religiosas patronales </w:t>
      </w:r>
      <w:r w:rsidR="004A2F90">
        <w:rPr>
          <w:lang w:val="es-EC"/>
        </w:rPr>
        <w:t xml:space="preserve">se debaten entre actividades propiamente religiosas y otras tendientes al festejo y el hecho de compartir con parientes y amigos, dependiendo del contexto general de la celebración se realizan misas conmemorativas, desfiles de la alegría con la participación de los moradores de la localidad de aquellos que tuvieron que emigrar pero que retornan para la fiesta de su patrono </w:t>
      </w:r>
      <w:r w:rsidR="00DA6570">
        <w:rPr>
          <w:lang w:val="es-EC"/>
        </w:rPr>
        <w:fldChar w:fldCharType="begin" w:fldLock="1"/>
      </w:r>
      <w:r w:rsidR="00975DE3">
        <w:rPr>
          <w:lang w:val="es-EC"/>
        </w:rPr>
        <w:instrText>ADDIN CSL_CITATION { "citationItems" : [ { "id" : "ITEM-1", "itemData" : { "author" : [ { "dropping-particle" : "", "family" : "Naranjo Villavicencio", "given" : "Marcelo", "non-dropping-particle" : "", "parse-names" : false, "suffix" : "" } ], "id" : "ITEM-1", "issued" : { "date-parts" : [ [ "2004" ] ] }, "number-of-pages" : "436", "title" : "LA CULTURA POPULAR EN EL ECUADOR. Tomo X-Chimborazo.pdf", "type" : "book" }, "uris" : [ "http://www.mendeley.com/documents/?uuid=177b4003-f1f8-464f-ae09-3ddc20f1397f" ] } ], "mendeley" : { "formattedCitation" : "(Naranjo Villavicencio, 2004)", "plainTextFormattedCitation" : "(Naranjo Villavicencio, 2004)", "previouslyFormattedCitation" : "(Naranjo Villavicencio, 2004)" }, "properties" : { "noteIndex" : 0 }, "schema" : "https://github.com/citation-style-language/schema/raw/master/csl-citation.json" }</w:instrText>
      </w:r>
      <w:r w:rsidR="00DA6570">
        <w:rPr>
          <w:lang w:val="es-EC"/>
        </w:rPr>
        <w:fldChar w:fldCharType="separate"/>
      </w:r>
      <w:r w:rsidR="004A2F90" w:rsidRPr="004A2F90">
        <w:rPr>
          <w:noProof/>
          <w:lang w:val="es-EC"/>
        </w:rPr>
        <w:t>(Naranjo Villavicencio, 2004)</w:t>
      </w:r>
      <w:r w:rsidR="00DA6570">
        <w:rPr>
          <w:lang w:val="es-EC"/>
        </w:rPr>
        <w:fldChar w:fldCharType="end"/>
      </w:r>
      <w:r w:rsidR="004A2F90">
        <w:rPr>
          <w:lang w:val="es-EC"/>
        </w:rPr>
        <w:t xml:space="preserve">. </w:t>
      </w:r>
    </w:p>
    <w:p w:rsidR="00E36DE5" w:rsidRPr="00843BE6" w:rsidRDefault="00E36DE5" w:rsidP="004A2F90">
      <w:pPr>
        <w:pStyle w:val="Ttulo4"/>
        <w:tabs>
          <w:tab w:val="left" w:pos="6885"/>
        </w:tabs>
        <w:spacing w:line="360" w:lineRule="auto"/>
        <w:rPr>
          <w:i w:val="0"/>
          <w:sz w:val="24"/>
          <w:szCs w:val="24"/>
          <w:lang w:val="es-EC"/>
        </w:rPr>
      </w:pPr>
      <w:bookmarkStart w:id="80" w:name="_Toc487490378"/>
      <w:r w:rsidRPr="00843BE6">
        <w:rPr>
          <w:i w:val="0"/>
          <w:sz w:val="24"/>
          <w:szCs w:val="24"/>
          <w:lang w:val="es-EC"/>
        </w:rPr>
        <w:t>2.2.</w:t>
      </w:r>
      <w:r w:rsidR="00734B8A">
        <w:rPr>
          <w:i w:val="0"/>
          <w:sz w:val="24"/>
          <w:szCs w:val="24"/>
          <w:lang w:val="es-EC"/>
        </w:rPr>
        <w:t>4.4</w:t>
      </w:r>
      <w:r w:rsidRPr="00843BE6">
        <w:rPr>
          <w:i w:val="0"/>
          <w:sz w:val="24"/>
          <w:szCs w:val="24"/>
          <w:lang w:val="es-EC"/>
        </w:rPr>
        <w:t xml:space="preserve"> Las Bandas de Pueblo en las Fiestas Cívicas</w:t>
      </w:r>
      <w:bookmarkEnd w:id="80"/>
      <w:r w:rsidR="004A2F90">
        <w:rPr>
          <w:i w:val="0"/>
          <w:sz w:val="24"/>
          <w:szCs w:val="24"/>
          <w:lang w:val="es-EC"/>
        </w:rPr>
        <w:tab/>
      </w:r>
    </w:p>
    <w:p w:rsidR="00B37BE7" w:rsidRDefault="004A2F90" w:rsidP="00EE41AD">
      <w:pPr>
        <w:tabs>
          <w:tab w:val="left" w:pos="567"/>
        </w:tabs>
        <w:spacing w:line="360" w:lineRule="auto"/>
        <w:jc w:val="both"/>
        <w:rPr>
          <w:lang w:val="es-EC"/>
        </w:rPr>
      </w:pPr>
      <w:r>
        <w:rPr>
          <w:lang w:val="es-EC"/>
        </w:rPr>
        <w:tab/>
        <w:t xml:space="preserve">Bajo la misma premisa de las fiestas religiosas patronales, las fiestas cívicas tienen lugar principalmente para celebrar las fiestas de fundación de la localidad, muchos lugares como Santiago de Calpi, hacen coincidir la celebración al Patrono de la localidad con las fiestas de fundación, se mezcla lo religioso con lo civil para dar más algarabía y realce al evento en el que participan propios y extraños y donde la participación de la Banda de Pueblo es primordial e insustituible en los actos cívicos y religiosos programados por las </w:t>
      </w:r>
      <w:r>
        <w:rPr>
          <w:lang w:val="es-EC"/>
        </w:rPr>
        <w:lastRenderedPageBreak/>
        <w:t>autoridades y priostes. Pese a la influencia de las nuevas Tecnologías de la Información y la Comunicación que han cambiado el estilo de ver, escuchar y hacer música, durante las fiestas más importantes la Banda de Pueblo sigue manteniendo su hegemonía y principalidad.</w:t>
      </w:r>
    </w:p>
    <w:p w:rsidR="004A2F90" w:rsidRPr="00B37BE7" w:rsidRDefault="004A2F90" w:rsidP="004A2F90">
      <w:pPr>
        <w:spacing w:line="360" w:lineRule="auto"/>
        <w:jc w:val="both"/>
        <w:rPr>
          <w:lang w:val="es-EC"/>
        </w:rPr>
      </w:pPr>
    </w:p>
    <w:p w:rsidR="00535B0A" w:rsidRDefault="00535B0A" w:rsidP="004A2F90">
      <w:pPr>
        <w:pStyle w:val="Ttulo3"/>
        <w:spacing w:line="360" w:lineRule="auto"/>
      </w:pPr>
      <w:bookmarkStart w:id="81" w:name="_Toc483128916"/>
      <w:bookmarkStart w:id="82" w:name="_Toc487490379"/>
      <w:r w:rsidRPr="001201A2">
        <w:t>2.2.</w:t>
      </w:r>
      <w:r w:rsidR="00734B8A">
        <w:t>5</w:t>
      </w:r>
      <w:r w:rsidRPr="001201A2">
        <w:t xml:space="preserve"> LOS ELEMENTOS DE CONTRUCCIÓN SOCIAL</w:t>
      </w:r>
      <w:bookmarkEnd w:id="81"/>
      <w:bookmarkEnd w:id="82"/>
    </w:p>
    <w:p w:rsidR="00EE41AD" w:rsidRPr="00EE41AD" w:rsidRDefault="00EE41AD" w:rsidP="00EE41AD">
      <w:pPr>
        <w:pStyle w:val="NormalWeb"/>
        <w:spacing w:before="120" w:beforeAutospacing="0" w:after="120" w:afterAutospacing="0" w:line="375" w:lineRule="atLeast"/>
        <w:ind w:firstLine="567"/>
        <w:jc w:val="both"/>
        <w:textAlignment w:val="baseline"/>
        <w:rPr>
          <w:lang w:eastAsia="en-US"/>
        </w:rPr>
      </w:pPr>
      <w:r>
        <w:rPr>
          <w:lang w:eastAsia="en-US"/>
        </w:rPr>
        <w:t>La construcción social se puede definir de la siguiente manera:</w:t>
      </w:r>
    </w:p>
    <w:p w:rsidR="00EE41AD" w:rsidRDefault="00A853CE" w:rsidP="00EE41AD">
      <w:pPr>
        <w:pStyle w:val="NormalWeb"/>
        <w:spacing w:before="120" w:beforeAutospacing="0" w:after="120" w:afterAutospacing="0" w:line="375" w:lineRule="atLeast"/>
        <w:ind w:left="567" w:right="566" w:firstLine="567"/>
        <w:jc w:val="both"/>
        <w:textAlignment w:val="baseline"/>
        <w:rPr>
          <w:i/>
          <w:sz w:val="20"/>
          <w:szCs w:val="20"/>
          <w:lang w:eastAsia="en-US"/>
        </w:rPr>
      </w:pPr>
      <w:r w:rsidRPr="00102E17">
        <w:rPr>
          <w:i/>
          <w:sz w:val="20"/>
          <w:szCs w:val="20"/>
          <w:lang w:eastAsia="en-US"/>
        </w:rPr>
        <w:t>“La </w:t>
      </w:r>
      <w:hyperlink r:id="rId16" w:tooltip="construcción" w:history="1">
        <w:r w:rsidRPr="00102E17">
          <w:rPr>
            <w:i/>
            <w:sz w:val="20"/>
            <w:szCs w:val="20"/>
            <w:lang w:eastAsia="en-US"/>
          </w:rPr>
          <w:t>construcción</w:t>
        </w:r>
      </w:hyperlink>
      <w:r w:rsidRPr="00102E17">
        <w:rPr>
          <w:i/>
          <w:sz w:val="20"/>
          <w:szCs w:val="20"/>
          <w:lang w:eastAsia="en-US"/>
        </w:rPr>
        <w:t> social hace </w:t>
      </w:r>
      <w:hyperlink r:id="rId17" w:tooltip="referencia" w:history="1">
        <w:r w:rsidRPr="00102E17">
          <w:rPr>
            <w:i/>
            <w:sz w:val="20"/>
            <w:szCs w:val="20"/>
            <w:lang w:eastAsia="en-US"/>
          </w:rPr>
          <w:t>referencia</w:t>
        </w:r>
      </w:hyperlink>
      <w:r w:rsidRPr="00102E17">
        <w:rPr>
          <w:i/>
          <w:sz w:val="20"/>
          <w:szCs w:val="20"/>
          <w:lang w:eastAsia="en-US"/>
        </w:rPr>
        <w:t> a que los fenómenos sociales ocurren en el ámbito de una sociedad determinada y son aceptados como naturales a ella; pero sin embargo son producto de esa cultura, como invención de la misma, que lleva a quienes la integran a tener una mirada de la realidad similar a quienes comparten esa cultura que aparece como incuestionable, aunque éticamente no habría inconvenientes de que no fuera así. Tanto es así que esas interpretaciones de la realidad van cambiando y eso permite que las ideas, </w:t>
      </w:r>
      <w:hyperlink r:id="rId18" w:tooltip="creencias" w:history="1">
        <w:r w:rsidRPr="00102E17">
          <w:rPr>
            <w:i/>
            <w:sz w:val="20"/>
            <w:szCs w:val="20"/>
            <w:lang w:eastAsia="en-US"/>
          </w:rPr>
          <w:t>creencias</w:t>
        </w:r>
      </w:hyperlink>
      <w:r w:rsidRPr="00102E17">
        <w:rPr>
          <w:i/>
          <w:sz w:val="20"/>
          <w:szCs w:val="20"/>
          <w:lang w:eastAsia="en-US"/>
        </w:rPr>
        <w:t> y las instituciones que de ella se derivan puedan también ir modificándose”</w:t>
      </w:r>
      <w:r w:rsidR="00BE5133">
        <w:rPr>
          <w:i/>
          <w:sz w:val="20"/>
          <w:szCs w:val="20"/>
          <w:lang w:eastAsia="en-US"/>
        </w:rPr>
        <w:t xml:space="preserve"> </w:t>
      </w:r>
      <w:r w:rsidR="00DA6570" w:rsidRPr="00102E17">
        <w:rPr>
          <w:i/>
          <w:sz w:val="20"/>
          <w:szCs w:val="20"/>
          <w:lang w:eastAsia="en-US"/>
        </w:rPr>
        <w:fldChar w:fldCharType="begin" w:fldLock="1"/>
      </w:r>
      <w:r w:rsidR="00893295" w:rsidRPr="00102E17">
        <w:rPr>
          <w:i/>
          <w:sz w:val="20"/>
          <w:szCs w:val="20"/>
          <w:lang w:eastAsia="en-US"/>
        </w:rPr>
        <w:instrText>ADDIN CSL_CITATION { "citationItems" : [ { "id" : "ITEM-1", "itemData" : { "URL" : "http://deconceptos.com/ciencias-sociales/construccion-social", "accessed" : { "date-parts" : [ [ "2017", "6", "2" ] ] }, "author" : [ { "dropping-particle" : "", "family" : "Bourdieu", "given" : "Pierre", "non-dropping-particle" : "", "parse-names" : false, "suffix" : "" }, { "dropping-particle" : "", "family" : "Berger", "given" : "Peter", "non-dropping-particle" : "", "parse-names" : false, "suffix" : "" } ], "container-title" : "DeConceptos.com", "id" : "ITEM-1", "issued" : { "date-parts" : [ [ "2017" ] ] }, "title" : "Concepto de Construcci\u00f3n social", "type" : "webpage" }, "uris" : [ "http://www.mendeley.com/documents/?uuid=e5b131d4-4eaa-4fdd-9cfe-49fbd3e5ed64" ] } ], "mendeley" : { "formattedCitation" : "(Bourdieu &amp; Berger, 2017)", "plainTextFormattedCitation" : "(Bourdieu &amp; Berger, 2017)", "previouslyFormattedCitation" : "(Bourdieu &amp; Berger, 2017)" }, "properties" : { "noteIndex" : 0 }, "schema" : "https://github.com/citation-style-language/schema/raw/master/csl-citation.json" }</w:instrText>
      </w:r>
      <w:r w:rsidR="00DA6570" w:rsidRPr="00102E17">
        <w:rPr>
          <w:i/>
          <w:sz w:val="20"/>
          <w:szCs w:val="20"/>
          <w:lang w:eastAsia="en-US"/>
        </w:rPr>
        <w:fldChar w:fldCharType="separate"/>
      </w:r>
      <w:r w:rsidR="00D14155" w:rsidRPr="00102E17">
        <w:rPr>
          <w:noProof/>
          <w:sz w:val="20"/>
          <w:szCs w:val="20"/>
          <w:lang w:eastAsia="en-US"/>
        </w:rPr>
        <w:t>(Bourdieu &amp; Berger, 2017)</w:t>
      </w:r>
      <w:r w:rsidR="00DA6570" w:rsidRPr="00102E17">
        <w:rPr>
          <w:i/>
          <w:sz w:val="20"/>
          <w:szCs w:val="20"/>
          <w:lang w:eastAsia="en-US"/>
        </w:rPr>
        <w:fldChar w:fldCharType="end"/>
      </w:r>
      <w:r w:rsidRPr="00102E17">
        <w:rPr>
          <w:i/>
          <w:sz w:val="20"/>
          <w:szCs w:val="20"/>
          <w:lang w:eastAsia="en-US"/>
        </w:rPr>
        <w:t xml:space="preserve">. </w:t>
      </w:r>
    </w:p>
    <w:p w:rsidR="00D14155" w:rsidRDefault="00A853CE" w:rsidP="00EE41AD">
      <w:pPr>
        <w:pStyle w:val="NormalWeb"/>
        <w:spacing w:before="120" w:beforeAutospacing="0" w:after="120" w:afterAutospacing="0" w:line="375" w:lineRule="atLeast"/>
        <w:ind w:firstLine="567"/>
        <w:jc w:val="both"/>
        <w:textAlignment w:val="baseline"/>
        <w:rPr>
          <w:lang w:eastAsia="en-US"/>
        </w:rPr>
      </w:pPr>
      <w:r w:rsidRPr="00A853CE">
        <w:rPr>
          <w:lang w:eastAsia="en-US"/>
        </w:rPr>
        <w:t>El sociólogo francés, nacido en 1930, Pierre Bourdieu, basándose en el aporte de Durkheim, se preocupó de estudiar las estructuras sociales que se les imponen a los individuos desde fuera de sí mismos, debiendo analizarse en el actuar humano y en su </w:t>
      </w:r>
      <w:hyperlink r:id="rId19" w:tooltip="pensamiento" w:history="1">
        <w:r w:rsidRPr="00A853CE">
          <w:rPr>
            <w:lang w:eastAsia="en-US"/>
          </w:rPr>
          <w:t>pensamiento</w:t>
        </w:r>
      </w:hyperlink>
      <w:r w:rsidRPr="00A853CE">
        <w:rPr>
          <w:lang w:eastAsia="en-US"/>
        </w:rPr>
        <w:t> como éstos están condicionados por lo que la sociedad les enseña. Sin embargo reconoce que el actuar de las subjetividades de sus miembros hace que la sociedad pueda cambiar esas estructuras para crear otras nuevas, cuando entran en </w:t>
      </w:r>
      <w:hyperlink r:id="rId20" w:tooltip="contradicción" w:history="1">
        <w:r w:rsidRPr="00A853CE">
          <w:rPr>
            <w:lang w:eastAsia="en-US"/>
          </w:rPr>
          <w:t>contradicción</w:t>
        </w:r>
      </w:hyperlink>
      <w:r w:rsidRPr="00A853CE">
        <w:rPr>
          <w:lang w:eastAsia="en-US"/>
        </w:rPr>
        <w:t> con nuevas ideas compartidas, igualmente condicionantes</w:t>
      </w:r>
      <w:r w:rsidR="00BE5133">
        <w:rPr>
          <w:lang w:eastAsia="en-US"/>
        </w:rPr>
        <w:t xml:space="preserve"> </w:t>
      </w:r>
      <w:r w:rsidR="00DA6570">
        <w:rPr>
          <w:lang w:eastAsia="en-US"/>
        </w:rPr>
        <w:fldChar w:fldCharType="begin" w:fldLock="1"/>
      </w:r>
      <w:r w:rsidR="00533BCE">
        <w:rPr>
          <w:lang w:eastAsia="en-US"/>
        </w:rPr>
        <w:instrText>ADDIN CSL_CITATION { "citationItems" : [ { "id" : "ITEM-1", "itemData" : { "URL" : "http://deconceptos.com/ciencias-sociales/construccion-social", "accessed" : { "date-parts" : [ [ "2017", "6", "2" ] ] }, "author" : [ { "dropping-particle" : "", "family" : "Bourdieu", "given" : "Pierre", "non-dropping-particle" : "", "parse-names" : false, "suffix" : "" }, { "dropping-particle" : "", "family" : "Berger", "given" : "Peter", "non-dropping-particle" : "", "parse-names" : false, "suffix" : "" } ], "container-title" : "DeConceptos.com", "id" : "ITEM-1", "issued" : { "date-parts" : [ [ "2017" ] ] }, "title" : "Concepto de Construcci\u00f3n social", "type" : "webpage" }, "uris" : [ "http://www.mendeley.com/documents/?uuid=e5b131d4-4eaa-4fdd-9cfe-49fbd3e5ed64" ] } ], "mendeley" : { "formattedCitation" : "(Bourdieu &amp; Berger, 2017)", "plainTextFormattedCitation" : "(Bourdieu &amp; Berger, 2017)", "previouslyFormattedCitation" : "(Bourdieu &amp; Berger, 2017)" }, "properties" : { "noteIndex" : 0 }, "schema" : "https://github.com/citation-style-language/schema/raw/master/csl-citation.json" }</w:instrText>
      </w:r>
      <w:r w:rsidR="00DA6570">
        <w:rPr>
          <w:lang w:eastAsia="en-US"/>
        </w:rPr>
        <w:fldChar w:fldCharType="separate"/>
      </w:r>
      <w:r w:rsidR="00893295" w:rsidRPr="00893295">
        <w:rPr>
          <w:noProof/>
          <w:lang w:eastAsia="en-US"/>
        </w:rPr>
        <w:t>(Bourdieu &amp; Berger, 2017)</w:t>
      </w:r>
      <w:r w:rsidR="00DA6570">
        <w:rPr>
          <w:lang w:eastAsia="en-US"/>
        </w:rPr>
        <w:fldChar w:fldCharType="end"/>
      </w:r>
      <w:r w:rsidRPr="00A853CE">
        <w:rPr>
          <w:lang w:eastAsia="en-US"/>
        </w:rPr>
        <w:t>.</w:t>
      </w:r>
    </w:p>
    <w:p w:rsidR="00D14155" w:rsidRDefault="00D14155" w:rsidP="00EE41AD">
      <w:pPr>
        <w:pStyle w:val="NormalWeb"/>
        <w:spacing w:before="0" w:beforeAutospacing="0" w:after="0" w:afterAutospacing="0" w:line="360" w:lineRule="auto"/>
        <w:ind w:firstLine="567"/>
        <w:jc w:val="both"/>
        <w:textAlignment w:val="baseline"/>
        <w:rPr>
          <w:lang w:eastAsia="en-US"/>
        </w:rPr>
      </w:pPr>
      <w:r w:rsidRPr="00D14155">
        <w:rPr>
          <w:lang w:eastAsia="en-US"/>
        </w:rPr>
        <w:t xml:space="preserve">En 1966, Peter Berger y Thomas Luckman escribieron “La construcción social de la realidad” donde afirman que el conocimiento, y hasta el sentido común, son producto de la interacción social, que crea significaciones compartidas que llegan a ser vistas como verdades objetivas y modelos a imitar, creando roles recíprocos que cuando se hacen extensivos a la mayoría del conjunto social hacen nacer instituciones, que se consideran por sí mismas ciertas, y que los miembros de la sociedad aceptan por </w:t>
      </w:r>
      <w:r>
        <w:rPr>
          <w:lang w:eastAsia="en-US"/>
        </w:rPr>
        <w:t>costumbre</w:t>
      </w:r>
      <w:r w:rsidRPr="00D14155">
        <w:rPr>
          <w:lang w:eastAsia="en-US"/>
        </w:rPr>
        <w:t>, sin requerir justificación a su existencia: “Hay que trabajar para ganarse el sustento”, “se debe respetar a nuestros jefes”, “la escuela es una institución social imprescindible”, “eso no se dice”, etcétera, son ejemplos de una cadena interminable de construcciones sociales</w:t>
      </w:r>
      <w:r w:rsidR="00BE5133">
        <w:rPr>
          <w:lang w:eastAsia="en-US"/>
        </w:rPr>
        <w:t xml:space="preserve"> </w:t>
      </w:r>
      <w:r w:rsidR="00DA6570">
        <w:rPr>
          <w:lang w:eastAsia="en-US"/>
        </w:rPr>
        <w:fldChar w:fldCharType="begin" w:fldLock="1"/>
      </w:r>
      <w:r>
        <w:rPr>
          <w:lang w:eastAsia="en-US"/>
        </w:rPr>
        <w:instrText>ADDIN CSL_CITATION { "citationItems" : [ { "id" : "ITEM-1", "itemData" : { "author" : [ { "dropping-particle" : "", "family" : "Berger", "given" : "Peter L", "non-dropping-particle" : "", "parse-names" : false, "suffix" : "" }, { "dropping-particle" : "", "family" : "Luckmann", "given" : "Y Thomas", "non-dropping-particle" : "", "parse-names" : false, "suffix" : "" } ], "id" : "ITEM-1", "issued" : { "date-parts" : [ [ "1968" ] ] }, "title" : "Peter l. berger", "type" : "article-journal" }, "uris" : [ "http://www.mendeley.com/documents/?uuid=5554f851-a10d-494a-8687-bf1462eed5f7" ] } ], "mendeley" : { "formattedCitation" : "(Berger &amp; Luckmann, 1968)", "plainTextFormattedCitation" : "(Berger &amp; Luckmann, 1968)", "previouslyFormattedCitation" : "(Berger &amp; Luckmann, 1968)" }, "properties" : { "noteIndex" : 0 }, "schema" : "https://github.com/citation-style-language/schema/raw/master/csl-citation.json" }</w:instrText>
      </w:r>
      <w:r w:rsidR="00DA6570">
        <w:rPr>
          <w:lang w:eastAsia="en-US"/>
        </w:rPr>
        <w:fldChar w:fldCharType="separate"/>
      </w:r>
      <w:r w:rsidRPr="00D14155">
        <w:rPr>
          <w:noProof/>
          <w:lang w:eastAsia="en-US"/>
        </w:rPr>
        <w:t>(Berger &amp; Luckmann, 1968)</w:t>
      </w:r>
      <w:r w:rsidR="00DA6570">
        <w:rPr>
          <w:lang w:eastAsia="en-US"/>
        </w:rPr>
        <w:fldChar w:fldCharType="end"/>
      </w:r>
      <w:r w:rsidRPr="00D14155">
        <w:rPr>
          <w:lang w:eastAsia="en-US"/>
        </w:rPr>
        <w:t>.</w:t>
      </w:r>
    </w:p>
    <w:p w:rsidR="004A2F90" w:rsidRDefault="00535B0A" w:rsidP="004A2F90">
      <w:pPr>
        <w:pStyle w:val="Ttulo4"/>
        <w:spacing w:line="360" w:lineRule="auto"/>
        <w:rPr>
          <w:i w:val="0"/>
          <w:sz w:val="24"/>
          <w:szCs w:val="24"/>
          <w:lang w:val="es-EC"/>
        </w:rPr>
      </w:pPr>
      <w:bookmarkStart w:id="83" w:name="_Toc487490380"/>
      <w:r w:rsidRPr="00843BE6">
        <w:rPr>
          <w:i w:val="0"/>
          <w:sz w:val="24"/>
          <w:szCs w:val="24"/>
          <w:lang w:val="es-EC"/>
        </w:rPr>
        <w:lastRenderedPageBreak/>
        <w:t>2.2.</w:t>
      </w:r>
      <w:r w:rsidR="00734B8A">
        <w:rPr>
          <w:i w:val="0"/>
          <w:sz w:val="24"/>
          <w:szCs w:val="24"/>
          <w:lang w:val="es-EC"/>
        </w:rPr>
        <w:t>5.1</w:t>
      </w:r>
      <w:r w:rsidR="007B3F1B">
        <w:rPr>
          <w:i w:val="0"/>
          <w:sz w:val="24"/>
          <w:szCs w:val="24"/>
          <w:lang w:val="es-EC"/>
        </w:rPr>
        <w:t xml:space="preserve"> </w:t>
      </w:r>
      <w:r w:rsidR="004A2F90">
        <w:rPr>
          <w:i w:val="0"/>
          <w:sz w:val="24"/>
          <w:szCs w:val="24"/>
          <w:lang w:val="es-EC"/>
        </w:rPr>
        <w:t xml:space="preserve">Memoria Oral </w:t>
      </w:r>
      <w:r w:rsidR="00975DE3">
        <w:rPr>
          <w:i w:val="0"/>
          <w:sz w:val="24"/>
          <w:szCs w:val="24"/>
          <w:lang w:val="es-EC"/>
        </w:rPr>
        <w:t>o Historia Oral</w:t>
      </w:r>
      <w:bookmarkEnd w:id="83"/>
    </w:p>
    <w:p w:rsidR="00975DE3" w:rsidRPr="00975DE3" w:rsidRDefault="00975DE3" w:rsidP="00EE41AD">
      <w:pPr>
        <w:pStyle w:val="Default"/>
        <w:spacing w:line="360" w:lineRule="auto"/>
        <w:ind w:firstLine="567"/>
        <w:jc w:val="both"/>
        <w:rPr>
          <w:rFonts w:ascii="Times New Roman" w:hAnsi="Times New Roman" w:cs="Times New Roman"/>
        </w:rPr>
      </w:pPr>
      <w:r>
        <w:rPr>
          <w:rFonts w:ascii="Times New Roman" w:hAnsi="Times New Roman" w:cs="Times New Roman"/>
        </w:rPr>
        <w:t xml:space="preserve">Historia Oral “es </w:t>
      </w:r>
      <w:r w:rsidRPr="00975DE3">
        <w:rPr>
          <w:rFonts w:ascii="Times New Roman" w:hAnsi="Times New Roman" w:cs="Times New Roman"/>
        </w:rPr>
        <w:t>el proceso de obtener y preservar los recuerdos de los cuales una persona, familias y comunidades pueden hablar en relación a sus conocimientos de primera mano de ciertos eventos y experiencias que no están registrados en documentos escritos y experiencias que no están registrados en documentos de primera mano de ciertos eventos y experiencias que no están registrados en documentos escritos y que por esa razón pueden perderse</w:t>
      </w:r>
      <w:r>
        <w:rPr>
          <w:rFonts w:ascii="Times New Roman" w:hAnsi="Times New Roman" w:cs="Times New Roman"/>
        </w:rPr>
        <w:t xml:space="preserve">” </w:t>
      </w:r>
      <w:r w:rsidR="00DA6570">
        <w:rPr>
          <w:rFonts w:ascii="Times New Roman" w:hAnsi="Times New Roman" w:cs="Times New Roman"/>
        </w:rPr>
        <w:fldChar w:fldCharType="begin" w:fldLock="1"/>
      </w:r>
      <w:r>
        <w:rPr>
          <w:rFonts w:ascii="Times New Roman" w:hAnsi="Times New Roman" w:cs="Times New Roman"/>
        </w:rPr>
        <w:instrText>ADDIN CSL_CITATION { "citationItems" : [ { "id" : "ITEM-1", "itemData" : { "URL" : "https://www.slideshare.net/PaolaCristinaVizcaino/la-historia-oral-2816591/4", "accessed" : { "date-parts" : [ [ "2017", "5", "21" ] ] }, "author" : [ { "dropping-particle" : "", "family" : "Viscaino", "given" : "Paola", "non-dropping-particle" : "", "parse-names" : false, "suffix" : "" } ], "id" : "ITEM-1", "issued" : { "date-parts" : [ [ "2010" ] ] }, "title" : "La Historia Oral", "type" : "webpage" }, "uris" : [ "http://www.mendeley.com/documents/?uuid=08b6eeaa-ec6c-4e9e-93c9-d4c128ab61d5" ] } ], "mendeley" : { "formattedCitation" : "(Viscaino, 2010)", "plainTextFormattedCitation" : "(Viscaino, 2010)", "previouslyFormattedCitation" : "(Viscaino, 2010)" }, "properties" : { "noteIndex" : 0 }, "schema" : "https://github.com/citation-style-language/schema/raw/master/csl-citation.json" }</w:instrText>
      </w:r>
      <w:r w:rsidR="00DA6570">
        <w:rPr>
          <w:rFonts w:ascii="Times New Roman" w:hAnsi="Times New Roman" w:cs="Times New Roman"/>
        </w:rPr>
        <w:fldChar w:fldCharType="separate"/>
      </w:r>
      <w:r w:rsidRPr="00975DE3">
        <w:rPr>
          <w:rFonts w:ascii="Times New Roman" w:hAnsi="Times New Roman" w:cs="Times New Roman"/>
          <w:noProof/>
        </w:rPr>
        <w:t>(Viscaino, 2010)</w:t>
      </w:r>
      <w:r w:rsidR="00DA6570">
        <w:rPr>
          <w:rFonts w:ascii="Times New Roman" w:hAnsi="Times New Roman" w:cs="Times New Roman"/>
        </w:rPr>
        <w:fldChar w:fldCharType="end"/>
      </w:r>
      <w:r>
        <w:rPr>
          <w:rFonts w:ascii="Times New Roman" w:hAnsi="Times New Roman" w:cs="Times New Roman"/>
        </w:rPr>
        <w:t xml:space="preserve">. </w:t>
      </w:r>
    </w:p>
    <w:p w:rsidR="00975DE3" w:rsidRPr="00975DE3" w:rsidRDefault="00975DE3" w:rsidP="00975DE3">
      <w:pPr>
        <w:pStyle w:val="Default"/>
        <w:spacing w:line="360" w:lineRule="auto"/>
        <w:ind w:firstLine="720"/>
        <w:jc w:val="both"/>
        <w:rPr>
          <w:rFonts w:ascii="Times New Roman" w:hAnsi="Times New Roman" w:cs="Times New Roman"/>
        </w:rPr>
      </w:pPr>
      <w:r>
        <w:rPr>
          <w:rFonts w:ascii="Times New Roman" w:hAnsi="Times New Roman" w:cs="Times New Roman"/>
        </w:rPr>
        <w:t>Constituye un</w:t>
      </w:r>
      <w:r w:rsidRPr="00975DE3">
        <w:rPr>
          <w:rFonts w:ascii="Times New Roman" w:hAnsi="Times New Roman" w:cs="Times New Roman"/>
        </w:rPr>
        <w:t>a herramienta importante para preservar el pasado, debido a que solo una pequeña porción del pasado se documenta, y que en pequeña parte de lo que se recuerda se registra</w:t>
      </w:r>
      <w:r w:rsidR="007B3F1B">
        <w:rPr>
          <w:rFonts w:ascii="Times New Roman" w:hAnsi="Times New Roman" w:cs="Times New Roman"/>
        </w:rPr>
        <w:t xml:space="preserve"> </w:t>
      </w:r>
      <w:r w:rsidR="00DA6570">
        <w:rPr>
          <w:rFonts w:ascii="Times New Roman" w:hAnsi="Times New Roman" w:cs="Times New Roman"/>
        </w:rPr>
        <w:fldChar w:fldCharType="begin" w:fldLock="1"/>
      </w:r>
      <w:r>
        <w:rPr>
          <w:rFonts w:ascii="Times New Roman" w:hAnsi="Times New Roman" w:cs="Times New Roman"/>
        </w:rPr>
        <w:instrText>ADDIN CSL_CITATION { "citationItems" : [ { "id" : "ITEM-1", "itemData" : { "URL" : "https://www.slideshare.net/PaolaCristinaVizcaino/la-historia-oral-2816591/4", "accessed" : { "date-parts" : [ [ "2017", "5", "21" ] ] }, "author" : [ { "dropping-particle" : "", "family" : "Viscaino", "given" : "Paola", "non-dropping-particle" : "", "parse-names" : false, "suffix" : "" } ], "id" : "ITEM-1", "issued" : { "date-parts" : [ [ "2010" ] ] }, "title" : "La Historia Oral", "type" : "webpage" }, "uris" : [ "http://www.mendeley.com/documents/?uuid=08b6eeaa-ec6c-4e9e-93c9-d4c128ab61d5" ] } ], "mendeley" : { "formattedCitation" : "(Viscaino, 2010)", "plainTextFormattedCitation" : "(Viscaino, 2010)", "previouslyFormattedCitation" : "(Viscaino, 2010)" }, "properties" : { "noteIndex" : 0 }, "schema" : "https://github.com/citation-style-language/schema/raw/master/csl-citation.json" }</w:instrText>
      </w:r>
      <w:r w:rsidR="00DA6570">
        <w:rPr>
          <w:rFonts w:ascii="Times New Roman" w:hAnsi="Times New Roman" w:cs="Times New Roman"/>
        </w:rPr>
        <w:fldChar w:fldCharType="separate"/>
      </w:r>
      <w:r w:rsidRPr="00975DE3">
        <w:rPr>
          <w:rFonts w:ascii="Times New Roman" w:hAnsi="Times New Roman" w:cs="Times New Roman"/>
          <w:noProof/>
        </w:rPr>
        <w:t>(Viscaino, 2010)</w:t>
      </w:r>
      <w:r w:rsidR="00DA6570">
        <w:rPr>
          <w:rFonts w:ascii="Times New Roman" w:hAnsi="Times New Roman" w:cs="Times New Roman"/>
        </w:rPr>
        <w:fldChar w:fldCharType="end"/>
      </w:r>
    </w:p>
    <w:p w:rsidR="00975DE3" w:rsidRDefault="00975DE3" w:rsidP="00975DE3">
      <w:pPr>
        <w:pStyle w:val="Default"/>
        <w:spacing w:line="360" w:lineRule="auto"/>
        <w:ind w:firstLine="720"/>
        <w:jc w:val="both"/>
        <w:rPr>
          <w:rFonts w:ascii="Times New Roman" w:hAnsi="Times New Roman" w:cs="Times New Roman"/>
        </w:rPr>
      </w:pPr>
      <w:r>
        <w:rPr>
          <w:rFonts w:ascii="Times New Roman" w:hAnsi="Times New Roman" w:cs="Times New Roman"/>
        </w:rPr>
        <w:t>Por otra parte la m</w:t>
      </w:r>
      <w:r w:rsidRPr="00975DE3">
        <w:rPr>
          <w:rFonts w:ascii="Times New Roman" w:hAnsi="Times New Roman" w:cs="Times New Roman"/>
        </w:rPr>
        <w:t>emoria histórica son los recuerdos, percepciones y experiencias de la gente viva sobre su pasado, conjunto de testimonios con los que trabaja la historia oral para reconstruir ese pasado reciente o contemporáneo. Es importante insistir en que los testimonios con los que trabaja la historia oral son sobre todo de primera mano, de testigos presenciales, aunque a veces se registran percepciones sobre un pasado más lejano o remoto fruto de la transmisión oral intergeneracional</w:t>
      </w:r>
      <w:r w:rsidR="007B3F1B">
        <w:rPr>
          <w:rFonts w:ascii="Times New Roman" w:hAnsi="Times New Roman" w:cs="Times New Roman"/>
        </w:rPr>
        <w:t xml:space="preserve"> </w:t>
      </w:r>
      <w:r w:rsidR="00DA6570">
        <w:rPr>
          <w:rFonts w:ascii="Times New Roman" w:hAnsi="Times New Roman" w:cs="Times New Roman"/>
        </w:rPr>
        <w:fldChar w:fldCharType="begin" w:fldLock="1"/>
      </w:r>
      <w:r w:rsidR="00C26018">
        <w:rPr>
          <w:rFonts w:ascii="Times New Roman" w:hAnsi="Times New Roman" w:cs="Times New Roman"/>
        </w:rPr>
        <w:instrText>ADDIN CSL_CITATION { "citationItems" : [ { "id" : "ITEM-1", "itemData" : { "author" : [ { "dropping-particle" : "", "family" : "Novillo", "given" : "Karina", "non-dropping-particle" : "", "parse-names" : false, "suffix" : "" } ], "id" : "ITEM-1",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"(Novillo, 2012)", "plainTextFormattedCitation" : "(Novillo, 2012)", "previouslyFormattedCitation" : "(Novillo, 2012)" }, "properties" : { "noteIndex" : 0 }, "schema" : "https://github.com/citation-style-language/schema/raw/master/csl-citation.json" }</w:instrText>
      </w:r>
      <w:r w:rsidR="00DA6570">
        <w:rPr>
          <w:rFonts w:ascii="Times New Roman" w:hAnsi="Times New Roman" w:cs="Times New Roman"/>
        </w:rPr>
        <w:fldChar w:fldCharType="separate"/>
      </w:r>
      <w:r w:rsidRPr="00975DE3">
        <w:rPr>
          <w:rFonts w:ascii="Times New Roman" w:hAnsi="Times New Roman" w:cs="Times New Roman"/>
          <w:noProof/>
        </w:rPr>
        <w:t>(Novillo, 2012)</w:t>
      </w:r>
      <w:r w:rsidR="00DA6570">
        <w:rPr>
          <w:rFonts w:ascii="Times New Roman" w:hAnsi="Times New Roman" w:cs="Times New Roman"/>
        </w:rPr>
        <w:fldChar w:fldCharType="end"/>
      </w:r>
      <w:r w:rsidRPr="00975DE3">
        <w:rPr>
          <w:rFonts w:ascii="Times New Roman" w:hAnsi="Times New Roman" w:cs="Times New Roman"/>
        </w:rPr>
        <w:t xml:space="preserve">. </w:t>
      </w:r>
    </w:p>
    <w:p w:rsidR="00975DE3" w:rsidRPr="00C26018" w:rsidRDefault="00975DE3" w:rsidP="00C26018">
      <w:pPr>
        <w:pStyle w:val="Default"/>
        <w:spacing w:line="360" w:lineRule="auto"/>
        <w:ind w:firstLine="720"/>
        <w:jc w:val="both"/>
        <w:rPr>
          <w:rFonts w:ascii="Times New Roman" w:hAnsi="Times New Roman" w:cs="Times New Roman"/>
          <w:b/>
          <w:bCs/>
          <w:color w:val="auto"/>
        </w:rPr>
      </w:pPr>
      <w:r>
        <w:rPr>
          <w:rFonts w:ascii="Times New Roman" w:hAnsi="Times New Roman" w:cs="Times New Roman"/>
        </w:rPr>
        <w:t xml:space="preserve">Gracias a la </w:t>
      </w:r>
      <w:r w:rsidRPr="00975DE3">
        <w:rPr>
          <w:rFonts w:ascii="Times New Roman" w:hAnsi="Times New Roman" w:cs="Times New Roman"/>
        </w:rPr>
        <w:t>historia oral nos podemos acercar a la vida cotidiana y a las formas de vida no registradas por las fuentes tradicionales</w:t>
      </w:r>
      <w:r w:rsidRPr="00975DE3">
        <w:rPr>
          <w:rFonts w:ascii="Times New Roman" w:hAnsi="Times New Roman" w:cs="Times New Roman"/>
          <w:b/>
          <w:bCs/>
        </w:rPr>
        <w:t xml:space="preserve">; </w:t>
      </w:r>
      <w:r w:rsidRPr="00975DE3">
        <w:rPr>
          <w:rFonts w:ascii="Times New Roman" w:hAnsi="Times New Roman" w:cs="Times New Roman"/>
        </w:rPr>
        <w:t>nos enseña cómo pensaban, cómo interpretaban y construían su mundo, y son una perfecta introducción al conocimiento de la experiencia individual y colectiva. Así, la historia se humaniza y personaliza, porque acoge las expectativas, las emociones, los sentimientos y los deseos de</w:t>
      </w:r>
      <w:r>
        <w:rPr>
          <w:rFonts w:ascii="Times New Roman" w:hAnsi="Times New Roman" w:cs="Times New Roman"/>
        </w:rPr>
        <w:t xml:space="preserve"> las personas. Esta subjetividad </w:t>
      </w:r>
      <w:r w:rsidRPr="00975DE3">
        <w:rPr>
          <w:rFonts w:ascii="Times New Roman" w:hAnsi="Times New Roman" w:cs="Times New Roman"/>
          <w:color w:val="auto"/>
        </w:rPr>
        <w:t>lejos de ser un demérito, es un punto de origen para la comprensión de la sociedad en la que vive y ha vivido la persona. Sin embargo, hay que ser conscientes de que el testimonio oral es frágil</w:t>
      </w:r>
      <w:r w:rsidR="00C26018">
        <w:rPr>
          <w:rFonts w:ascii="Times New Roman" w:hAnsi="Times New Roman" w:cs="Times New Roman"/>
          <w:color w:val="auto"/>
        </w:rPr>
        <w:t xml:space="preserve"> porque la memoria de los informantes puede ser frágil</w:t>
      </w:r>
      <w:r w:rsidRPr="00975DE3">
        <w:rPr>
          <w:rFonts w:ascii="Times New Roman" w:hAnsi="Times New Roman" w:cs="Times New Roman"/>
          <w:color w:val="auto"/>
        </w:rPr>
        <w:t>, es decir,</w:t>
      </w:r>
      <w:r w:rsidR="00C26018">
        <w:rPr>
          <w:rFonts w:ascii="Times New Roman" w:hAnsi="Times New Roman" w:cs="Times New Roman"/>
          <w:color w:val="auto"/>
        </w:rPr>
        <w:t xml:space="preserve"> e</w:t>
      </w:r>
      <w:r w:rsidRPr="00975DE3">
        <w:rPr>
          <w:rFonts w:ascii="Times New Roman" w:hAnsi="Times New Roman" w:cs="Times New Roman"/>
          <w:color w:val="auto"/>
        </w:rPr>
        <w:t>l testimonio oral, tiene que ser evaluado tanto en términos de consistencia interna, como comparado y contrastado con las evidencias de otras fuentes</w:t>
      </w:r>
      <w:r w:rsidR="007B3F1B">
        <w:rPr>
          <w:rFonts w:ascii="Times New Roman" w:hAnsi="Times New Roman" w:cs="Times New Roman"/>
          <w:color w:val="auto"/>
        </w:rPr>
        <w:t xml:space="preserve"> </w:t>
      </w:r>
      <w:r w:rsidR="00DA6570">
        <w:rPr>
          <w:rFonts w:ascii="Times New Roman" w:hAnsi="Times New Roman" w:cs="Times New Roman"/>
          <w:color w:val="auto"/>
        </w:rPr>
        <w:fldChar w:fldCharType="begin" w:fldLock="1"/>
      </w:r>
      <w:r w:rsidR="00BE5133">
        <w:rPr>
          <w:rFonts w:ascii="Times New Roman" w:hAnsi="Times New Roman" w:cs="Times New Roman"/>
          <w:color w:val="auto"/>
        </w:rPr>
        <w:instrText>ADDIN CSL_CITATION { "citationItems" : [ { "id" : "ITEM-1", "itemData" : { "author" : [ { "dropping-particle" : "", "family" : "Novillo", "given" : "Karina", "non-dropping-particle" : "", "parse-names" : false, "suffix" : "" } ], "id" : "ITEM-1",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"id" : "ITEM-2", "itemData" : { "URL" : "https://www.slideshare.net/PaolaCristinaVizcaino/la-historia-oral-2816591/4", "accessed" : { "date-parts" : [ [ "2017", "5", "21" ] ] }, "author" : [ { "dropping-particle" : "", "family" : "Viscaino", "given" : "Paola", "non-dropping-particle" : "", "parse-names" : false, "suffix" : "" } ], "id" : "ITEM-2", "issued" : { "date-parts" : [ [ "2010" ] ] }, "title" : "La Historia Oral", "type" : "webpage" }, "uris" : [ "http://www.mendeley.com/documents/?uuid=08b6eeaa-ec6c-4e9e-93c9-d4c128ab61d5" ] }, { "id" : "ITEM-3", "itemData" : { "author" : [ { "dropping-particle" : "", "family" : "Galindo C\u00e1ceres", "given" : "Jes\u00fas", "non-dropping-particle" : "", "parse-names" : false, "suffix" : "" } ], "container-title" : "Universidad Iberoamericana", "id" : "ITEM-3", "issued" : { "date-parts" : [ [ "2002" ] ] }, "title" : "Contextos ecol\u00f3gicos y sistemas de informaci\u00f3n y comunicaci\u00f3n. Configuraciones, trayectorias, matrices situacionales y contextos de posibilidad en lo social. El caso de las redes de investigaci\u00f3n social.", "type" : "article-journal" }, "uris" : [ "http://www.mendeley.com/documents/?uuid=b4f2dc6b-5253-414c-98b0-f5588ccc4e70" ] } ], "mendeley" : { "formattedCitation" : "(Galindo C\u00e1ceres, 2002; Novillo, 2012; Viscaino, 2010)", "plainTextFormattedCitation" : "(Galindo C\u00e1ceres, 2002; Novillo, 2012; Viscaino, 2010)", "previouslyFormattedCitation" : "(Galindo C\u00e1ceres, 2002; Novillo, 2012; Viscaino, 2010)" }, "properties" : { "noteIndex" : 0 }, "schema" : "https://github.com/citation-style-language/schema/raw/master/csl-citation.json" }</w:instrText>
      </w:r>
      <w:r w:rsidR="00DA6570">
        <w:rPr>
          <w:rFonts w:ascii="Times New Roman" w:hAnsi="Times New Roman" w:cs="Times New Roman"/>
          <w:color w:val="auto"/>
        </w:rPr>
        <w:fldChar w:fldCharType="separate"/>
      </w:r>
      <w:r w:rsidR="007B3F1B" w:rsidRPr="007B3F1B">
        <w:rPr>
          <w:rFonts w:ascii="Times New Roman" w:hAnsi="Times New Roman" w:cs="Times New Roman"/>
          <w:noProof/>
          <w:color w:val="auto"/>
        </w:rPr>
        <w:t>(Galindo Cáceres, 2002; Novillo, 2012; Viscaino, 2010)</w:t>
      </w:r>
      <w:r w:rsidR="00DA6570">
        <w:rPr>
          <w:rFonts w:ascii="Times New Roman" w:hAnsi="Times New Roman" w:cs="Times New Roman"/>
          <w:color w:val="auto"/>
        </w:rPr>
        <w:fldChar w:fldCharType="end"/>
      </w:r>
      <w:r w:rsidRPr="00975DE3">
        <w:rPr>
          <w:rFonts w:ascii="Times New Roman" w:hAnsi="Times New Roman" w:cs="Times New Roman"/>
          <w:b/>
          <w:bCs/>
          <w:color w:val="auto"/>
        </w:rPr>
        <w:t xml:space="preserve">. </w:t>
      </w:r>
    </w:p>
    <w:p w:rsidR="00B37BE7" w:rsidRPr="00843BE6" w:rsidRDefault="004A2F90" w:rsidP="004A2F90">
      <w:pPr>
        <w:pStyle w:val="Ttulo4"/>
        <w:spacing w:line="360" w:lineRule="auto"/>
        <w:rPr>
          <w:i w:val="0"/>
          <w:sz w:val="24"/>
          <w:szCs w:val="24"/>
          <w:lang w:val="es-EC"/>
        </w:rPr>
      </w:pPr>
      <w:bookmarkStart w:id="84" w:name="_Toc487490381"/>
      <w:r>
        <w:rPr>
          <w:i w:val="0"/>
          <w:sz w:val="24"/>
          <w:szCs w:val="24"/>
          <w:lang w:val="es-EC"/>
        </w:rPr>
        <w:t>2.2.</w:t>
      </w:r>
      <w:r w:rsidR="00734B8A">
        <w:rPr>
          <w:i w:val="0"/>
          <w:sz w:val="24"/>
          <w:szCs w:val="24"/>
          <w:lang w:val="es-EC"/>
        </w:rPr>
        <w:t>5.2</w:t>
      </w:r>
      <w:r w:rsidR="00B37BE7" w:rsidRPr="00843BE6">
        <w:rPr>
          <w:i w:val="0"/>
          <w:sz w:val="24"/>
          <w:szCs w:val="24"/>
          <w:lang w:val="es-EC"/>
        </w:rPr>
        <w:t>La cultura popular como raíz de la identidad cultural</w:t>
      </w:r>
      <w:bookmarkEnd w:id="84"/>
    </w:p>
    <w:p w:rsidR="00AC579F" w:rsidRPr="00AC579F" w:rsidRDefault="00AC579F" w:rsidP="00C0629D">
      <w:pPr>
        <w:spacing w:line="360" w:lineRule="auto"/>
        <w:ind w:firstLine="567"/>
        <w:jc w:val="both"/>
        <w:rPr>
          <w:lang w:val="es-EC" w:eastAsia="es-CO"/>
        </w:rPr>
      </w:pPr>
      <w:r>
        <w:rPr>
          <w:lang w:val="es-EC" w:eastAsia="es-CO"/>
        </w:rPr>
        <w:t xml:space="preserve">Al hablar de </w:t>
      </w:r>
      <w:r w:rsidRPr="00AC579F">
        <w:rPr>
          <w:lang w:val="es-EC" w:eastAsia="es-CO"/>
        </w:rPr>
        <w:t>cultura popular intrínsecamente marcamos una</w:t>
      </w:r>
      <w:r w:rsidR="00BE5133">
        <w:rPr>
          <w:lang w:val="es-EC" w:eastAsia="es-CO"/>
        </w:rPr>
        <w:t xml:space="preserve"> </w:t>
      </w:r>
      <w:r w:rsidRPr="00AC579F">
        <w:rPr>
          <w:lang w:val="es-EC" w:eastAsia="es-CO"/>
        </w:rPr>
        <w:t>oposición con la cultura de la élite o ilustrada, la que domina y tiene a su cargo el</w:t>
      </w:r>
      <w:r w:rsidR="00BE5133">
        <w:rPr>
          <w:lang w:val="es-EC" w:eastAsia="es-CO"/>
        </w:rPr>
        <w:t xml:space="preserve"> </w:t>
      </w:r>
      <w:r w:rsidRPr="00AC579F">
        <w:rPr>
          <w:lang w:val="es-EC" w:eastAsia="es-CO"/>
        </w:rPr>
        <w:t>poder político, económico y simbólico. Lo popular es excluido y despreciado por las</w:t>
      </w:r>
      <w:r w:rsidR="00BE5133">
        <w:rPr>
          <w:lang w:val="es-EC" w:eastAsia="es-CO"/>
        </w:rPr>
        <w:t xml:space="preserve"> </w:t>
      </w:r>
      <w:r w:rsidRPr="00AC579F">
        <w:rPr>
          <w:lang w:val="es-EC" w:eastAsia="es-CO"/>
        </w:rPr>
        <w:t xml:space="preserve">élites que socialmente construyen </w:t>
      </w:r>
      <w:r w:rsidRPr="00AC579F">
        <w:rPr>
          <w:lang w:val="es-EC" w:eastAsia="es-CO"/>
        </w:rPr>
        <w:lastRenderedPageBreak/>
        <w:t>lo culto, por supuesto matizado el sentido de la</w:t>
      </w:r>
      <w:r w:rsidR="00BE5133">
        <w:rPr>
          <w:lang w:val="es-EC" w:eastAsia="es-CO"/>
        </w:rPr>
        <w:t xml:space="preserve"> </w:t>
      </w:r>
      <w:r w:rsidRPr="00AC579F">
        <w:rPr>
          <w:lang w:val="es-EC" w:eastAsia="es-CO"/>
        </w:rPr>
        <w:t>palabra exclusión. No se trata de dos absolutos sin relación, sino, por el contrario, lo</w:t>
      </w:r>
      <w:r w:rsidR="00BE5133">
        <w:rPr>
          <w:lang w:val="es-EC" w:eastAsia="es-CO"/>
        </w:rPr>
        <w:t xml:space="preserve"> </w:t>
      </w:r>
      <w:r w:rsidRPr="00AC579F">
        <w:rPr>
          <w:lang w:val="es-EC" w:eastAsia="es-CO"/>
        </w:rPr>
        <w:t>popular como un proceso orgánico que constantemente se está transformando,</w:t>
      </w:r>
      <w:r w:rsidR="00BE5133">
        <w:rPr>
          <w:lang w:val="es-EC" w:eastAsia="es-CO"/>
        </w:rPr>
        <w:t xml:space="preserve"> </w:t>
      </w:r>
      <w:r w:rsidRPr="00AC579F">
        <w:rPr>
          <w:lang w:val="es-EC" w:eastAsia="es-CO"/>
        </w:rPr>
        <w:t>asimilando lo proveniente de la cultura “oficial”.</w:t>
      </w:r>
    </w:p>
    <w:p w:rsidR="00AC579F" w:rsidRPr="00AC579F" w:rsidRDefault="00AC579F" w:rsidP="00AC579F">
      <w:pPr>
        <w:spacing w:line="360" w:lineRule="auto"/>
        <w:jc w:val="both"/>
        <w:rPr>
          <w:lang w:val="es-EC" w:eastAsia="es-CO"/>
        </w:rPr>
      </w:pPr>
      <w:r w:rsidRPr="00AC579F">
        <w:rPr>
          <w:lang w:val="es-EC" w:eastAsia="es-CO"/>
        </w:rPr>
        <w:t>Roger Chartier</w:t>
      </w:r>
      <w:r w:rsidR="00BE5133">
        <w:rPr>
          <w:lang w:val="es-EC" w:eastAsia="es-CO"/>
        </w:rPr>
        <w:t xml:space="preserve"> </w:t>
      </w:r>
      <w:r>
        <w:rPr>
          <w:lang w:val="es-EC" w:eastAsia="es-CO"/>
        </w:rPr>
        <w:t xml:space="preserve">citado por </w:t>
      </w:r>
      <w:r w:rsidR="00DA6570">
        <w:rPr>
          <w:lang w:val="es-EC" w:eastAsia="es-CO"/>
        </w:rPr>
        <w:fldChar w:fldCharType="begin" w:fldLock="1"/>
      </w:r>
      <w:r>
        <w:rPr>
          <w:lang w:val="es-EC" w:eastAsia="es-CO"/>
        </w:rPr>
        <w:instrText>ADDIN CSL_CITATION { "citationItems" : [ { "id" : "ITEM-1", "itemData" : { "author" : [ { "dropping-particle" : "", "family" : "Puchaicela", "given" : "Giovanny", "non-dropping-particle" : "", "parse-names" : false, "suffix" : "" } ], "id" : "ITEM-1", "issued" : { "date-parts" : [ [ "2016" ] ] }, "publisher" : "Universidad Andina Sim\u00f3n Bol\u00edvar", "title" : "Bandas de pueblo: memoria, revitalizaci\u00f3n social y valor cultural en Ecuador.", "type" : "thesis" }, "uris" : [ "http://www.mendeley.com/documents/?uuid=404ec2ba-82e4-41d7-b99f-2491b64b12cd" ] } ], "mendeley" : { "formattedCitation" : "(Puchaicela, 2016)", "plainTextFormattedCitation" : "(Puchaicela, 2016)", "previouslyFormattedCitation" : "(Puchaicela, 2016)" }, "properties" : { "noteIndex" : 0 }, "schema" : "https://github.com/citation-style-language/schema/raw/master/csl-citation.json" }</w:instrText>
      </w:r>
      <w:r w:rsidR="00DA6570">
        <w:rPr>
          <w:lang w:val="es-EC" w:eastAsia="es-CO"/>
        </w:rPr>
        <w:fldChar w:fldCharType="separate"/>
      </w:r>
      <w:r w:rsidRPr="00AC579F">
        <w:rPr>
          <w:noProof/>
          <w:lang w:val="es-EC" w:eastAsia="es-CO"/>
        </w:rPr>
        <w:t>(Puchaicela, 2016)</w:t>
      </w:r>
      <w:r w:rsidR="00DA6570">
        <w:rPr>
          <w:lang w:val="es-EC" w:eastAsia="es-CO"/>
        </w:rPr>
        <w:fldChar w:fldCharType="end"/>
      </w:r>
      <w:r w:rsidRPr="00AC579F">
        <w:rPr>
          <w:lang w:val="es-EC" w:eastAsia="es-CO"/>
        </w:rPr>
        <w:t>lo dice en estos términos:</w:t>
      </w:r>
    </w:p>
    <w:p w:rsidR="00AC579F" w:rsidRPr="00102E17" w:rsidRDefault="00AC579F" w:rsidP="00AC579F">
      <w:pPr>
        <w:spacing w:line="360" w:lineRule="auto"/>
        <w:ind w:left="720" w:right="566"/>
        <w:jc w:val="both"/>
        <w:rPr>
          <w:i/>
          <w:sz w:val="20"/>
          <w:szCs w:val="20"/>
          <w:lang w:val="es-EC" w:eastAsia="es-CO"/>
        </w:rPr>
      </w:pPr>
      <w:r w:rsidRPr="00102E17">
        <w:rPr>
          <w:i/>
          <w:sz w:val="20"/>
          <w:szCs w:val="20"/>
          <w:lang w:val="es-EC" w:eastAsia="es-CO"/>
        </w:rPr>
        <w:t>“Estos entrelazamientos no deben ser entendidos como relaciones de exterioridad entre dos conjuntos dados de antemano y yuxtapuestos (uno erudito, el otro popular), sino como productores de mezclas culturales o intelectuales cuyos elementos se incorporan en forma sólida entre unos y otros como en mezclas metálicas” (Roger Chartier 1996, 35).</w:t>
      </w:r>
    </w:p>
    <w:p w:rsidR="00AC579F" w:rsidRDefault="00AC579F" w:rsidP="00C0629D">
      <w:pPr>
        <w:spacing w:line="360" w:lineRule="auto"/>
        <w:ind w:firstLine="567"/>
        <w:jc w:val="both"/>
        <w:rPr>
          <w:lang w:val="es-EC" w:eastAsia="es-CO"/>
        </w:rPr>
      </w:pPr>
      <w:r w:rsidRPr="00AC579F">
        <w:rPr>
          <w:lang w:val="es-EC" w:eastAsia="es-CO"/>
        </w:rPr>
        <w:t>De esta forma superamos la visión en la que la cultura popular, es nada más</w:t>
      </w:r>
      <w:r w:rsidR="00BE5133">
        <w:rPr>
          <w:lang w:val="es-EC" w:eastAsia="es-CO"/>
        </w:rPr>
        <w:t xml:space="preserve"> </w:t>
      </w:r>
      <w:r w:rsidRPr="00AC579F">
        <w:rPr>
          <w:lang w:val="es-EC" w:eastAsia="es-CO"/>
        </w:rPr>
        <w:t>receptora de lo impuesto desde arriba po</w:t>
      </w:r>
      <w:r>
        <w:rPr>
          <w:lang w:val="es-EC" w:eastAsia="es-CO"/>
        </w:rPr>
        <w:t>r parte de la cultura dominante</w:t>
      </w:r>
      <w:r w:rsidRPr="00AC579F">
        <w:rPr>
          <w:lang w:val="es-EC" w:eastAsia="es-CO"/>
        </w:rPr>
        <w:t xml:space="preserve">. </w:t>
      </w:r>
      <w:r>
        <w:rPr>
          <w:lang w:val="es-EC" w:eastAsia="es-CO"/>
        </w:rPr>
        <w:t>Ta</w:t>
      </w:r>
      <w:r w:rsidRPr="00AC579F">
        <w:rPr>
          <w:lang w:val="es-EC" w:eastAsia="es-CO"/>
        </w:rPr>
        <w:t>mpoco se trata de hacer un</w:t>
      </w:r>
      <w:r>
        <w:rPr>
          <w:lang w:val="es-EC" w:eastAsia="es-CO"/>
        </w:rPr>
        <w:t xml:space="preserve">a </w:t>
      </w:r>
      <w:r w:rsidRPr="00AC579F">
        <w:rPr>
          <w:lang w:val="es-EC" w:eastAsia="es-CO"/>
        </w:rPr>
        <w:t>apología de la cultura popular y poner su permeabilidad como la clave para la</w:t>
      </w:r>
      <w:r w:rsidR="00BE5133">
        <w:rPr>
          <w:lang w:val="es-EC" w:eastAsia="es-CO"/>
        </w:rPr>
        <w:t xml:space="preserve"> </w:t>
      </w:r>
      <w:r w:rsidRPr="00AC579F">
        <w:rPr>
          <w:lang w:val="es-EC" w:eastAsia="es-CO"/>
        </w:rPr>
        <w:t>transformación de todo el sistema. Es evidente que</w:t>
      </w:r>
      <w:r>
        <w:rPr>
          <w:lang w:val="es-EC" w:eastAsia="es-CO"/>
        </w:rPr>
        <w:t xml:space="preserve"> lo popular resiste, transforma </w:t>
      </w:r>
      <w:r w:rsidRPr="00AC579F">
        <w:rPr>
          <w:lang w:val="es-EC" w:eastAsia="es-CO"/>
        </w:rPr>
        <w:t>e impugna al sistema; sin embargo, en la cultura popular también existen</w:t>
      </w:r>
      <w:r w:rsidR="00BE5133">
        <w:rPr>
          <w:lang w:val="es-EC" w:eastAsia="es-CO"/>
        </w:rPr>
        <w:t xml:space="preserve"> </w:t>
      </w:r>
      <w:r w:rsidRPr="00AC579F">
        <w:rPr>
          <w:lang w:val="es-EC" w:eastAsia="es-CO"/>
        </w:rPr>
        <w:t>prácticas que refuerzan la lógica de poder y dominación</w:t>
      </w:r>
      <w:r w:rsidR="00BE5133">
        <w:rPr>
          <w:lang w:val="es-EC" w:eastAsia="es-CO"/>
        </w:rPr>
        <w:t xml:space="preserve"> </w:t>
      </w:r>
      <w:r w:rsidR="00DA6570">
        <w:rPr>
          <w:lang w:val="es-EC" w:eastAsia="es-CO"/>
        </w:rPr>
        <w:fldChar w:fldCharType="begin" w:fldLock="1"/>
      </w:r>
      <w:r>
        <w:rPr>
          <w:lang w:val="es-EC" w:eastAsia="es-CO"/>
        </w:rPr>
        <w:instrText>ADDIN CSL_CITATION { "citationItems" : [ { "id" : "ITEM-1", "itemData" : { "author" : [ { "dropping-particle" : "", "family" : "Puchaicela", "given" : "Giovanny", "non-dropping-particle" : "", "parse-names" : false, "suffix" : "" } ], "id" : "ITEM-1", "issued" : { "date-parts" : [ [ "2016" ] ] }, "publisher" : "Universidad Andina Sim\u00f3n Bol\u00edvar", "title" : "Bandas de pueblo: memoria, revitalizaci\u00f3n social y valor cultural en Ecuador.", "type" : "thesis" }, "uris" : [ "http://www.mendeley.com/documents/?uuid=404ec2ba-82e4-41d7-b99f-2491b64b12cd" ] } ], "mendeley" : { "formattedCitation" : "(Puchaicela, 2016)", "plainTextFormattedCitation" : "(Puchaicela, 2016)", "previouslyFormattedCitation" : "(Puchaicela, 2016)" }, "properties" : { "noteIndex" : 0 }, "schema" : "https://github.com/citation-style-language/schema/raw/master/csl-citation.json" }</w:instrText>
      </w:r>
      <w:r w:rsidR="00DA6570">
        <w:rPr>
          <w:lang w:val="es-EC" w:eastAsia="es-CO"/>
        </w:rPr>
        <w:fldChar w:fldCharType="separate"/>
      </w:r>
      <w:r w:rsidRPr="00AC579F">
        <w:rPr>
          <w:noProof/>
          <w:lang w:val="es-EC" w:eastAsia="es-CO"/>
        </w:rPr>
        <w:t>(Puchaicela, 2016)</w:t>
      </w:r>
      <w:r w:rsidR="00DA6570">
        <w:rPr>
          <w:lang w:val="es-EC" w:eastAsia="es-CO"/>
        </w:rPr>
        <w:fldChar w:fldCharType="end"/>
      </w:r>
      <w:r>
        <w:rPr>
          <w:lang w:val="es-EC" w:eastAsia="es-CO"/>
        </w:rPr>
        <w:t xml:space="preserve">. </w:t>
      </w:r>
    </w:p>
    <w:p w:rsidR="00AC579F" w:rsidRDefault="00AC579F" w:rsidP="00C0629D">
      <w:pPr>
        <w:autoSpaceDE w:val="0"/>
        <w:autoSpaceDN w:val="0"/>
        <w:adjustRightInd w:val="0"/>
        <w:spacing w:line="360" w:lineRule="auto"/>
        <w:ind w:firstLine="567"/>
        <w:jc w:val="both"/>
        <w:rPr>
          <w:lang w:val="es-EC" w:eastAsia="es-CO"/>
        </w:rPr>
      </w:pPr>
      <w:r>
        <w:rPr>
          <w:lang w:val="es-EC" w:eastAsia="es-CO"/>
        </w:rPr>
        <w:t xml:space="preserve">La clave de lo popular, “no reside en su autenticidad o su belleza, sino en su representatividad sociocultural, en su capacidad de materializar y expresar el modo de vivir y pensar de las clases subalternas, la manera como sobreviven y las estratagemas a través de las cuales filtran, reorganizan lo que viene de la cultura hegemónica, y lo integran y lo funden con lo que viene de su memoria histórica” (Jesús Martín Barbero 2003, </w:t>
      </w:r>
      <w:r w:rsidR="00DA6570">
        <w:rPr>
          <w:lang w:val="es-EC" w:eastAsia="es-CO"/>
        </w:rPr>
        <w:fldChar w:fldCharType="begin" w:fldLock="1"/>
      </w:r>
      <w:r w:rsidR="008F3A5A">
        <w:rPr>
          <w:lang w:val="es-EC" w:eastAsia="es-CO"/>
        </w:rPr>
        <w:instrText>ADDIN CSL_CITATION { "citationItems" : [ { "id" : "ITEM-1", "itemData" : { "author" : [ { "dropping-particle" : "", "family" : "Puchaicela", "given" : "Giovanny", "non-dropping-particle" : "", "parse-names" : false, "suffix" : "" } ], "id" : "ITEM-1", "issued" : { "date-parts" : [ [ "2016" ] ] }, "publisher" : "Universidad Andina Sim\u00f3n Bol\u00edvar", "title" : "Bandas de pueblo: memoria, revitalizaci\u00f3n social y valor cultural en Ecuador.", "type" : "thesis" }, "uris" : [ "http://www.mendeley.com/documents/?uuid=404ec2ba-82e4-41d7-b99f-2491b64b12cd" ] } ], "mendeley" : { "formattedCitation" : "(Puchaicela, 2016)", "plainTextFormattedCitation" : "(Puchaicela, 2016)", "previouslyFormattedCitation" : "(Puchaicela, 2016)" }, "properties" : { "noteIndex" : 0 }, "schema" : "https://github.com/citation-style-language/schema/raw/master/csl-citation.json" }</w:instrText>
      </w:r>
      <w:r w:rsidR="00DA6570">
        <w:rPr>
          <w:lang w:val="es-EC" w:eastAsia="es-CO"/>
        </w:rPr>
        <w:fldChar w:fldCharType="separate"/>
      </w:r>
      <w:r w:rsidRPr="00AC579F">
        <w:rPr>
          <w:noProof/>
          <w:lang w:val="es-EC" w:eastAsia="es-CO"/>
        </w:rPr>
        <w:t>(Puchaicela, 2016)</w:t>
      </w:r>
      <w:r w:rsidR="00DA6570">
        <w:rPr>
          <w:lang w:val="es-EC" w:eastAsia="es-CO"/>
        </w:rPr>
        <w:fldChar w:fldCharType="end"/>
      </w:r>
      <w:r w:rsidRPr="00AC579F">
        <w:rPr>
          <w:lang w:val="es-EC" w:eastAsia="es-CO"/>
        </w:rPr>
        <w:t>.</w:t>
      </w:r>
    </w:p>
    <w:p w:rsidR="008F3A5A" w:rsidRDefault="008F3A5A" w:rsidP="00C0629D">
      <w:pPr>
        <w:autoSpaceDE w:val="0"/>
        <w:autoSpaceDN w:val="0"/>
        <w:adjustRightInd w:val="0"/>
        <w:spacing w:line="360" w:lineRule="auto"/>
        <w:ind w:firstLine="567"/>
        <w:jc w:val="both"/>
        <w:rPr>
          <w:lang w:val="es-EC" w:eastAsia="es-CO"/>
        </w:rPr>
      </w:pPr>
      <w:r>
        <w:rPr>
          <w:lang w:val="es-EC" w:eastAsia="es-CO"/>
        </w:rPr>
        <w:t xml:space="preserve">En nuestro país con cierto desprecio las élites “cultas” denominaban a las nacientes agrupaciones civiles de banda como “bandas de pueblo”, lo hacían con la finalidad de excluir de lo que ellos consideran como arte y “verdadera música” aquello que se cataloga como vulgar, y que solo puede ser destinado al pueblo, a esa muchedumbre que no sabe de estética ni de arte. “El músico llamado popular o el músico indio fue marginado y mal visto por las élites de poder. La fiesta popular era tachada de ruidosa, intolerable, carente de decoro, desenfrenada, desmedida, etc. </w:t>
      </w:r>
      <w:r w:rsidR="00DA6570">
        <w:rPr>
          <w:lang w:val="es-EC" w:eastAsia="es-CO"/>
        </w:rPr>
        <w:fldChar w:fldCharType="begin" w:fldLock="1"/>
      </w:r>
      <w:r>
        <w:rPr>
          <w:lang w:val="es-EC" w:eastAsia="es-CO"/>
        </w:rPr>
        <w:instrText>ADDIN CSL_CITATION { "citationItems" : [ { "id" : "ITEM-1", "itemData" : { "author" : [ { "dropping-particle" : "", "family" : "Godoy", "given" : "Mario; Cepeda Franklin", "non-dropping-particle" : "", "parse-names" : false, "suffix" : "" } ], "id" : "ITEM-1", "issued" : { "date-parts" : [ [ "2012" ] ] }, "number-of-pages" : "155", "publisher" : "Pedag\u00f3gica Freire", "title" : "La M\u00fasica Ecuatoriana, Memoria local\u2013Patrimonio Global. La historia contada desde Riobamba.", "type" : "book" }, "uris" : [ "http://www.mendeley.com/documents/?uuid=d3df1fba-4a8b-4614-89ce-41ed640f198b" ] }, { "id" : "ITEM-2", "itemData" : { "author" : [ { "dropping-particle" : "", "family" : "Puchaicela", "given" : "Giovanny", "non-dropping-particle" : "", "parse-names" : false, "suffix" : "" } ], "id" : "ITEM-2", "issued" : { "date-parts" : [ [ "2016" ] ] }, "publisher" : "Universidad Andina Sim\u00f3n Bol\u00edvar", "title" : "Bandas de pueblo: memoria, revitalizaci\u00f3n social y valor cultural en Ecuador.", "type" : "thesis" }, "uris" : [ "http://www.mendeley.com/documents/?uuid=404ec2ba-82e4-41d7-b99f-2491b64b12cd" ] } ], "mendeley" : { "formattedCitation" : "(Godoy, 2012; Puchaicela, 2016)", "plainTextFormattedCitation" : "(Godoy, 2012; Puchaicela, 2016)", "previouslyFormattedCitation" : "(Godoy, 2012; Puchaicela, 2016)" }, "properties" : { "noteIndex" : 0 }, "schema" : "https://github.com/citation-style-language/schema/raw/master/csl-citation.json" }</w:instrText>
      </w:r>
      <w:r w:rsidR="00DA6570">
        <w:rPr>
          <w:lang w:val="es-EC" w:eastAsia="es-CO"/>
        </w:rPr>
        <w:fldChar w:fldCharType="separate"/>
      </w:r>
      <w:r w:rsidRPr="008F3A5A">
        <w:rPr>
          <w:noProof/>
          <w:lang w:val="es-EC" w:eastAsia="es-CO"/>
        </w:rPr>
        <w:t>(Godoy, 2012; Puchaicela, 2016)</w:t>
      </w:r>
      <w:r w:rsidR="00DA6570">
        <w:rPr>
          <w:lang w:val="es-EC" w:eastAsia="es-CO"/>
        </w:rPr>
        <w:fldChar w:fldCharType="end"/>
      </w:r>
    </w:p>
    <w:p w:rsidR="00D71335" w:rsidRDefault="00B37BE7" w:rsidP="00C0629D">
      <w:pPr>
        <w:spacing w:line="360" w:lineRule="auto"/>
        <w:ind w:firstLine="567"/>
        <w:jc w:val="both"/>
        <w:rPr>
          <w:lang w:val="es-EC"/>
        </w:rPr>
      </w:pPr>
      <w:r w:rsidRPr="00B37BE7">
        <w:rPr>
          <w:lang w:val="es-EC"/>
        </w:rPr>
        <w:t xml:space="preserve">La relación entre </w:t>
      </w:r>
      <w:r w:rsidR="00364B3D">
        <w:rPr>
          <w:lang w:val="es-EC"/>
        </w:rPr>
        <w:t xml:space="preserve">la cultura popular y la </w:t>
      </w:r>
      <w:r w:rsidRPr="00B37BE7">
        <w:rPr>
          <w:lang w:val="es-EC"/>
        </w:rPr>
        <w:t xml:space="preserve">identidad es inevitable, </w:t>
      </w:r>
      <w:r w:rsidR="00364B3D">
        <w:rPr>
          <w:lang w:val="es-EC"/>
        </w:rPr>
        <w:t>hay</w:t>
      </w:r>
      <w:r w:rsidRPr="00B37BE7">
        <w:rPr>
          <w:lang w:val="es-EC"/>
        </w:rPr>
        <w:t xml:space="preserve"> que ir más allá de las </w:t>
      </w:r>
      <w:r w:rsidR="00364B3D">
        <w:rPr>
          <w:lang w:val="es-EC"/>
        </w:rPr>
        <w:t>denominaciones</w:t>
      </w:r>
      <w:r w:rsidRPr="00B37BE7">
        <w:rPr>
          <w:lang w:val="es-EC"/>
        </w:rPr>
        <w:t xml:space="preserve"> de identidades personales, familiares, barriales, locales, comunales, regionales, regionales, andinas, latinoamericanas, supranacionales del tercer mundo y planetaria como también la separación de la cultura popular de la llamada elitista, o de la separación hegemónica europea de la autóctona</w:t>
      </w:r>
      <w:r w:rsidR="00BE5133">
        <w:rPr>
          <w:lang w:val="es-EC"/>
        </w:rPr>
        <w:t xml:space="preserve"> </w:t>
      </w:r>
      <w:r w:rsidR="00DA6570">
        <w:rPr>
          <w:lang w:val="es-EC"/>
        </w:rPr>
        <w:fldChar w:fldCharType="begin" w:fldLock="1"/>
      </w:r>
      <w:r w:rsidR="00D71335">
        <w:rPr>
          <w:lang w:val="es-EC"/>
        </w:rPr>
        <w:instrText>ADDIN CSL_CITATION { "citationItems" : [ { "id" : "ITEM-1", "itemData" : { "author" : [ { "dropping-particle" : "", "family" : "Cort\u00e9s", "given" : "Marco Antonio;", "non-dropping-particle" : "", "parse-names" : false, "suffix" : "" }, { "dropping-particle" : "", "family" : "Navarro", "given" : "Miguel \u00c1ngel;", "non-dropping-particle" : "", "parse-names" : false, "suffix" : "" }, { "dropping-particle" : "", "family" : "Pe\u00f1a", "given" : "Alfredo;", "non-dropping-particle" : "", "parse-names" : false, "suffix" : "" }, { "dropping-particle" : "", "family" : "Ram\u00edrez", "given" : "V\u00edctor Manuel", "non-dropping-particle" : "", "parse-names" : false, "suffix" : "" } ], "id" : "ITEM-1", "issued" : { "date-parts" : [ [ "2010" ] ] }, "title" : "Revista de Educaci\u00f3n y Desarrollo", "type" : "article-journal" }, "uris" : [ "http://www.mendeley.com/documents/?uuid=1bef1247-05fb-4388-831f-a452b234b4a4" ] } ], "mendeley" : { "formattedCitation" : "(Cort\u00e9s, Navarro, Pe\u00f1a, &amp; Ram\u00edrez, 2010)", "plainTextFormattedCitation" : "(Cort\u00e9s, Navarro, Pe\u00f1a, &amp; Ram\u00edrez, 2010)", "previouslyFormattedCitation" : "(Cort\u00e9s, Navarro, Pe\u00f1a, &amp; Ram\u00edrez, 2010)" }, "properties" : { "noteIndex" : 0 }, "schema" : "https://github.com/citation-style-language/schema/raw/master/csl-citation.json" }</w:instrText>
      </w:r>
      <w:r w:rsidR="00DA6570">
        <w:rPr>
          <w:lang w:val="es-EC"/>
        </w:rPr>
        <w:fldChar w:fldCharType="separate"/>
      </w:r>
      <w:r w:rsidR="00D71335" w:rsidRPr="00D71335">
        <w:rPr>
          <w:noProof/>
          <w:lang w:val="es-EC"/>
        </w:rPr>
        <w:t>(Cortés, Navarro, Peña, &amp; Ramírez, 2010)</w:t>
      </w:r>
      <w:r w:rsidR="00DA6570">
        <w:rPr>
          <w:lang w:val="es-EC"/>
        </w:rPr>
        <w:fldChar w:fldCharType="end"/>
      </w:r>
      <w:r w:rsidR="00D71335">
        <w:rPr>
          <w:lang w:val="es-EC"/>
        </w:rPr>
        <w:t>.</w:t>
      </w:r>
    </w:p>
    <w:p w:rsidR="00B37BE7" w:rsidRPr="00364B3D" w:rsidRDefault="00B37BE7" w:rsidP="00B37BE7">
      <w:pPr>
        <w:spacing w:line="360" w:lineRule="auto"/>
        <w:ind w:firstLine="567"/>
        <w:jc w:val="both"/>
        <w:rPr>
          <w:lang w:val="es-EC"/>
        </w:rPr>
      </w:pPr>
      <w:r w:rsidRPr="00B37BE7">
        <w:rPr>
          <w:lang w:val="es-EC"/>
        </w:rPr>
        <w:lastRenderedPageBreak/>
        <w:t>En América Latina hay dos ideas fundamentales sobre identidad cultural la primera busca elementos comunes o componente afines dentro de la diversidad</w:t>
      </w:r>
      <w:r w:rsidR="00364B3D">
        <w:rPr>
          <w:lang w:val="es-EC"/>
        </w:rPr>
        <w:t xml:space="preserve"> y </w:t>
      </w:r>
      <w:r w:rsidR="00364B3D" w:rsidRPr="00364B3D">
        <w:rPr>
          <w:sz w:val="23"/>
          <w:szCs w:val="23"/>
          <w:lang w:val="es-EC"/>
        </w:rPr>
        <w:t xml:space="preserve">la otra </w:t>
      </w:r>
      <w:r w:rsidR="00364B3D">
        <w:rPr>
          <w:sz w:val="23"/>
          <w:szCs w:val="23"/>
          <w:lang w:val="es-EC"/>
        </w:rPr>
        <w:t xml:space="preserve">reconoce la identidad, </w:t>
      </w:r>
      <w:r w:rsidR="00364B3D" w:rsidRPr="00364B3D">
        <w:rPr>
          <w:sz w:val="23"/>
          <w:szCs w:val="23"/>
          <w:lang w:val="es-EC"/>
        </w:rPr>
        <w:t xml:space="preserve">la heterogeneidad y ve en ella características </w:t>
      </w:r>
      <w:r w:rsidR="00364B3D">
        <w:rPr>
          <w:sz w:val="23"/>
          <w:szCs w:val="23"/>
          <w:lang w:val="es-EC"/>
        </w:rPr>
        <w:t xml:space="preserve">inéditas </w:t>
      </w:r>
      <w:r w:rsidR="00DA6570">
        <w:rPr>
          <w:lang w:val="es-EC"/>
        </w:rPr>
        <w:fldChar w:fldCharType="begin" w:fldLock="1"/>
      </w:r>
      <w:r w:rsidR="00364B3D">
        <w:rPr>
          <w:lang w:val="es-EC"/>
        </w:rPr>
        <w:instrText>ADDIN CSL_CITATION { "citationItems" : [ { "id" : "ITEM-1", "itemData" : { "author" : [ { "dropping-particle" : "", "family" : "Ortega", "given" : "\u00c1ngel Adalberto", "non-dropping-particle" : "", "parse-names" : false, "suffix" : "" } ], "id" : "ITEM-1", "issued" : { "date-parts" : [ [ "2013" ] ] }, "number-of-pages" : "1-144", "publisher" : "Universidad de Cuenca", "title" : "INCIDENCIA CULTURAL DE LAS BANDAS DE PUEBLO EN LA", "type" : "thesis" }, "uris" : [ "http://www.mendeley.com/documents/?uuid=14de1288-effe-467e-bdbb-840e8da44fd6" ] } ], "mendeley" : { "formattedCitation" : "(Ortega, 2013)", "plainTextFormattedCitation" : "(Ortega, 2013)", "previouslyFormattedCitation" : "(Ortega, 2013)" }, "properties" : { "noteIndex" : 0 }, "schema" : "https://github.com/citation-style-language/schema/raw/master/csl-citation.json" }</w:instrText>
      </w:r>
      <w:r w:rsidR="00DA6570">
        <w:rPr>
          <w:lang w:val="es-EC"/>
        </w:rPr>
        <w:fldChar w:fldCharType="separate"/>
      </w:r>
      <w:r w:rsidR="00364B3D" w:rsidRPr="00D71335">
        <w:rPr>
          <w:noProof/>
          <w:lang w:val="es-EC"/>
        </w:rPr>
        <w:t>(Ortega, 2013)</w:t>
      </w:r>
      <w:r w:rsidR="00DA6570">
        <w:rPr>
          <w:lang w:val="es-EC"/>
        </w:rPr>
        <w:fldChar w:fldCharType="end"/>
      </w:r>
      <w:r w:rsidR="00364B3D">
        <w:rPr>
          <w:sz w:val="23"/>
          <w:szCs w:val="23"/>
          <w:lang w:val="es-EC"/>
        </w:rPr>
        <w:t xml:space="preserve">. </w:t>
      </w:r>
    </w:p>
    <w:p w:rsidR="00D71335" w:rsidRPr="00D71335" w:rsidRDefault="00D71335" w:rsidP="00D71335">
      <w:pPr>
        <w:spacing w:line="360" w:lineRule="auto"/>
        <w:ind w:firstLine="567"/>
        <w:jc w:val="both"/>
        <w:rPr>
          <w:lang w:val="es-EC"/>
        </w:rPr>
      </w:pPr>
      <w:r>
        <w:rPr>
          <w:lang w:val="es-EC"/>
        </w:rPr>
        <w:tab/>
      </w:r>
      <w:r w:rsidRPr="00D71335">
        <w:rPr>
          <w:lang w:val="es-EC"/>
        </w:rPr>
        <w:t>La construcción de una cultura sea esta nacional, latinoamericana, del tercer mundo y planetaria exige una combinación adecuada de lo singular y lo universal, lo que puede ser crítico en Ecuador al momento de enfrentar la modernización. La tendencia debiera ser alcanzar la unidad entre lo singular y lo universal, por ello la cultura popular tiene un papel importante como expresión de lo singular. De otro lado es imprescindible  recuperar la memoria histórica como la memorización, reproducción y comprensión de muchos conocimientos aceptados como valederos, pero es también importante la innovación y la creación</w:t>
      </w:r>
      <w:r w:rsidR="00BE5133">
        <w:rPr>
          <w:lang w:val="es-EC"/>
        </w:rPr>
        <w:t xml:space="preserve"> </w:t>
      </w:r>
      <w:r w:rsidR="00DA6570">
        <w:rPr>
          <w:lang w:val="es-EC"/>
        </w:rPr>
        <w:fldChar w:fldCharType="begin" w:fldLock="1"/>
      </w:r>
      <w:r>
        <w:rPr>
          <w:lang w:val="es-EC"/>
        </w:rPr>
        <w:instrText>ADDIN CSL_CITATION { "citationItems" : [ { "id" : "ITEM-1", "itemData" : { "author" : [ { "dropping-particle" : "", "family" : "Ortega", "given" : "\u00c1ngel Adalberto", "non-dropping-particle" : "", "parse-names" : false, "suffix" : "" } ], "id" : "ITEM-1", "issued" : { "date-parts" : [ [ "2013" ] ] }, "number-of-pages" : "1-144", "publisher" : "Universidad de Cuenca", "title" : "INCIDENCIA CULTURAL DE LAS BANDAS DE PUEBLO EN LA", "type" : "thesis" }, "uris" : [ "http://www.mendeley.com/documents/?uuid=14de1288-effe-467e-bdbb-840e8da44fd6" ] } ], "mendeley" : { "formattedCitation" : "(Ortega, 2013)", "plainTextFormattedCitation" : "(Ortega, 2013)", "previouslyFormattedCitation" : "(Ortega, 2013)" }, "properties" : { "noteIndex" : 0 }, "schema" : "https://github.com/citation-style-language/schema/raw/master/csl-citation.json" }</w:instrText>
      </w:r>
      <w:r w:rsidR="00DA6570">
        <w:rPr>
          <w:lang w:val="es-EC"/>
        </w:rPr>
        <w:fldChar w:fldCharType="separate"/>
      </w:r>
      <w:r w:rsidRPr="00D71335">
        <w:rPr>
          <w:noProof/>
          <w:lang w:val="es-EC"/>
        </w:rPr>
        <w:t>(Ortega, 2013)</w:t>
      </w:r>
      <w:r w:rsidR="00DA6570">
        <w:rPr>
          <w:lang w:val="es-EC"/>
        </w:rPr>
        <w:fldChar w:fldCharType="end"/>
      </w:r>
      <w:r w:rsidRPr="00D71335">
        <w:rPr>
          <w:lang w:val="es-EC"/>
        </w:rPr>
        <w:t xml:space="preserve">. </w:t>
      </w:r>
    </w:p>
    <w:p w:rsidR="00D71335" w:rsidRPr="00D71335" w:rsidRDefault="00D71335" w:rsidP="00D71335">
      <w:pPr>
        <w:spacing w:line="360" w:lineRule="auto"/>
        <w:ind w:firstLine="567"/>
        <w:jc w:val="both"/>
        <w:rPr>
          <w:lang w:val="es-EC"/>
        </w:rPr>
      </w:pPr>
      <w:r w:rsidRPr="00D71335">
        <w:rPr>
          <w:lang w:val="es-EC"/>
        </w:rPr>
        <w:t xml:space="preserve">Una creación es auténtica y nacional cuando el creador parte de los problemas, necesidades, espiraciones y sueños del hombre ecuatoriano, de lo contrario parece antinacional, creador de lo ajeno a nuestra realidad. </w:t>
      </w:r>
    </w:p>
    <w:p w:rsidR="00D71335" w:rsidRPr="00D71335" w:rsidRDefault="00D71335" w:rsidP="00D71335">
      <w:pPr>
        <w:spacing w:line="360" w:lineRule="auto"/>
        <w:ind w:firstLine="567"/>
        <w:jc w:val="both"/>
        <w:rPr>
          <w:lang w:val="es-EC"/>
        </w:rPr>
      </w:pPr>
      <w:r w:rsidRPr="00D71335">
        <w:rPr>
          <w:lang w:val="es-EC"/>
        </w:rPr>
        <w:t>El desarrollo y avance de la sociedad ha incorporado y adaptado formas culturales diferentes a las autóctonas y ha recibido nuevas influencias culturales que deben evaluarse y velarizarse e incluso deben revalorizarse actualmente, se debe partir del pasado desde lo más remoto posible y rescatar e incorporar los mayores y mejores aportes de todo el proceso histórico de nuestra cultura popular plasmado en la artesanía, en el folklore, en la construcción, en el arte popular, en los modos de conducta, en las relaciones de parentesco, complementariamente, es necesario nutrirse cotidianamente con los problemas, necesidades y aspiraciones contemporáneas, actuales a los que deben sumarse los valores de las culturas extranjeras, de lo moderno y proyectarlos hacia el futuro. Se debe pasar de una identidad acriollada, mestiza a una autoconciencia nacional, como un proyecto en construcción, que no se torna en realidad mientras no incorporemos tanto los valores indígenas como los valores de la cultura popular en su conjunto con los aspectos positivos de cada parte de la cultura en su contexto</w:t>
      </w:r>
      <w:r w:rsidR="00BE5133">
        <w:rPr>
          <w:lang w:val="es-EC"/>
        </w:rPr>
        <w:t xml:space="preserve"> </w:t>
      </w:r>
      <w:r w:rsidR="00DA6570">
        <w:rPr>
          <w:lang w:val="es-EC"/>
        </w:rPr>
        <w:fldChar w:fldCharType="begin" w:fldLock="1"/>
      </w:r>
      <w:r>
        <w:rPr>
          <w:lang w:val="es-EC"/>
        </w:rPr>
        <w:instrText>ADDIN CSL_CITATION { "citationItems" : [ { "id" : "ITEM-1", "itemData" : { "author" : [ { "dropping-particle" : "", "family" : "Ortega", "given" : "\u00c1ngel Adalberto", "non-dropping-particle" : "", "parse-names" : false, "suffix" : "" } ], "id" : "ITEM-1", "issued" : { "date-parts" : [ [ "2013" ] ] }, "number-of-pages" : "1-144", "publisher" : "Universidad de Cuenca", "title" : "INCIDENCIA CULTURAL DE LAS BANDAS DE PUEBLO EN LA", "type" : "thesis" }, "uris" : [ "http://www.mendeley.com/documents/?uuid=14de1288-effe-467e-bdbb-840e8da44fd6" ] } ], "mendeley" : { "formattedCitation" : "(Ortega, 2013)", "plainTextFormattedCitation" : "(Ortega, 2013)", "previouslyFormattedCitation" : "(Ortega, 2013)" }, "properties" : { "noteIndex" : 0 }, "schema" : "https://github.com/citation-style-language/schema/raw/master/csl-citation.json" }</w:instrText>
      </w:r>
      <w:r w:rsidR="00DA6570">
        <w:rPr>
          <w:lang w:val="es-EC"/>
        </w:rPr>
        <w:fldChar w:fldCharType="separate"/>
      </w:r>
      <w:r w:rsidRPr="00D71335">
        <w:rPr>
          <w:noProof/>
          <w:lang w:val="es-EC"/>
        </w:rPr>
        <w:t>(Ortega, 2013)</w:t>
      </w:r>
      <w:r w:rsidR="00DA6570">
        <w:rPr>
          <w:lang w:val="es-EC"/>
        </w:rPr>
        <w:fldChar w:fldCharType="end"/>
      </w:r>
      <w:r w:rsidRPr="00D71335">
        <w:rPr>
          <w:lang w:val="es-EC"/>
        </w:rPr>
        <w:t>.</w:t>
      </w:r>
    </w:p>
    <w:p w:rsidR="00D71335" w:rsidRDefault="00D71335" w:rsidP="00D71335">
      <w:pPr>
        <w:spacing w:line="360" w:lineRule="auto"/>
        <w:ind w:firstLine="567"/>
        <w:jc w:val="both"/>
        <w:rPr>
          <w:lang w:val="es-EC"/>
        </w:rPr>
      </w:pPr>
      <w:r w:rsidRPr="00D71335">
        <w:rPr>
          <w:lang w:val="es-EC"/>
        </w:rPr>
        <w:t xml:space="preserve">La tarea es hacer una evaluación de las influencias culturales de hace quinientos años, tomar conciencia del legado histórico para defenderlo e incorporarlo; expulsar el lastre que aún queda por atentar contra los derechos humanos de nuestros pueblos. La creación cultural de nuestros indígenas y de nuestro pueblo expresado en cultura popular no irá muy lejos mientras el propio pueblo no desarrolle una soberanía material y espiritual </w:t>
      </w:r>
      <w:r w:rsidRPr="00D71335">
        <w:rPr>
          <w:lang w:val="es-EC"/>
        </w:rPr>
        <w:lastRenderedPageBreak/>
        <w:t>que permita la expansión de sus potencialidades culturales y mientras ésta no se enriquezcan con los valores de los diferentes grupos culturales del país y, mientras no se incorpore los valores de las culturas extranjeras no alienarnos por completo como ciertos migrantes europeizados, o indígenas trans-culturizados que sienten vergüenza por su nacionalidad, como resultado de una baja autoestima e identidad cultural</w:t>
      </w:r>
      <w:r w:rsidR="00BE5133">
        <w:rPr>
          <w:lang w:val="es-EC"/>
        </w:rPr>
        <w:t xml:space="preserve"> </w:t>
      </w:r>
      <w:r w:rsidR="00DA6570">
        <w:rPr>
          <w:lang w:val="es-EC"/>
        </w:rPr>
        <w:fldChar w:fldCharType="begin" w:fldLock="1"/>
      </w:r>
      <w:r w:rsidR="00AC579F">
        <w:rPr>
          <w:lang w:val="es-EC"/>
        </w:rPr>
        <w:instrText>ADDIN CSL_CITATION { "citationItems" : [ { "id" : "ITEM-1", "itemData" : { "author" : [ { "dropping-particle" : "", "family" : "Ortega", "given" : "\u00c1ngel Adalberto", "non-dropping-particle" : "", "parse-names" : false, "suffix" : "" } ], "id" : "ITEM-1", "issued" : { "date-parts" : [ [ "2013" ] ] }, "number-of-pages" : "1-144", "publisher" : "Universidad de Cuenca", "title" : "INCIDENCIA CULTURAL DE LAS BANDAS DE PUEBLO EN LA", "type" : "thesis" }, "uris" : [ "http://www.mendeley.com/documents/?uuid=14de1288-effe-467e-bdbb-840e8da44fd6" ] }, { "id" : "ITEM-2", "itemData" : { "author" : [ { "dropping-particle" : "", "family" : "Cort\u00e9s", "given" : "Marco Antonio;", "non-dropping-particle" : "", "parse-names" : false, "suffix" : "" }, { "dropping-particle" : "", "family" : "Navarro", "given" : "Miguel \u00c1ngel;", "non-dropping-particle" : "", "parse-names" : false, "suffix" : "" }, { "dropping-particle" : "", "family" : "Pe\u00f1a", "given" : "Alfredo;", "non-dropping-particle" : "", "parse-names" : false, "suffix" : "" }, { "dropping-particle" : "", "family" : "Ram\u00edrez", "given" : "V\u00edctor Manuel", "non-dropping-particle" : "", "parse-names" : false, "suffix" : "" } ], "id" : "ITEM-2", "issued" : { "date-parts" : [ [ "2010" ] ] }, "title" : "Revista de Educaci\u00f3n y Desarrollo", "type" : "article-journal" }, "uris" : [ "http://www.mendeley.com/documents/?uuid=1bef1247-05fb-4388-831f-a452b234b4a4" ] } ], "mendeley" : { "formattedCitation" : "(Cort\u00e9s et al., 2010; Ortega, 2013)", "plainTextFormattedCitation" : "(Cort\u00e9s et al., 2010; Ortega, 2013)", "previouslyFormattedCitation" : "(Cort\u00e9s et al., 2010; Ortega, 2013)" }, "properties" : { "noteIndex" : 0 }, "schema" : "https://github.com/citation-style-language/schema/raw/master/csl-citation.json" }</w:instrText>
      </w:r>
      <w:r w:rsidR="00DA6570">
        <w:rPr>
          <w:lang w:val="es-EC"/>
        </w:rPr>
        <w:fldChar w:fldCharType="separate"/>
      </w:r>
      <w:r w:rsidRPr="00D71335">
        <w:rPr>
          <w:noProof/>
          <w:lang w:val="es-EC"/>
        </w:rPr>
        <w:t>(Cortés et al., 2010; Ortega, 2013)</w:t>
      </w:r>
      <w:r w:rsidR="00DA6570">
        <w:rPr>
          <w:lang w:val="es-EC"/>
        </w:rPr>
        <w:fldChar w:fldCharType="end"/>
      </w:r>
      <w:r w:rsidRPr="00D71335">
        <w:rPr>
          <w:lang w:val="es-EC"/>
        </w:rPr>
        <w:t>.</w:t>
      </w:r>
    </w:p>
    <w:p w:rsidR="00535B0A" w:rsidRPr="00AB1B7E" w:rsidRDefault="00B37BE7" w:rsidP="00843BE6">
      <w:pPr>
        <w:pStyle w:val="Ttulo4"/>
        <w:rPr>
          <w:i w:val="0"/>
          <w:sz w:val="24"/>
          <w:szCs w:val="24"/>
          <w:lang w:val="es-EC"/>
        </w:rPr>
      </w:pPr>
      <w:bookmarkStart w:id="85" w:name="_Toc487490382"/>
      <w:r w:rsidRPr="00AB1B7E">
        <w:rPr>
          <w:i w:val="0"/>
          <w:sz w:val="24"/>
          <w:szCs w:val="24"/>
          <w:lang w:val="es-EC"/>
        </w:rPr>
        <w:t>2.2.</w:t>
      </w:r>
      <w:r w:rsidR="00734B8A">
        <w:rPr>
          <w:i w:val="0"/>
          <w:sz w:val="24"/>
          <w:szCs w:val="24"/>
          <w:lang w:val="es-EC"/>
        </w:rPr>
        <w:t>5</w:t>
      </w:r>
      <w:r w:rsidRPr="00AB1B7E">
        <w:rPr>
          <w:i w:val="0"/>
          <w:sz w:val="24"/>
          <w:szCs w:val="24"/>
          <w:lang w:val="es-EC"/>
        </w:rPr>
        <w:t>.</w:t>
      </w:r>
      <w:r w:rsidR="00734B8A">
        <w:rPr>
          <w:i w:val="0"/>
          <w:sz w:val="24"/>
          <w:szCs w:val="24"/>
          <w:lang w:val="es-EC"/>
        </w:rPr>
        <w:t>3</w:t>
      </w:r>
      <w:r w:rsidR="008071C8">
        <w:rPr>
          <w:i w:val="0"/>
          <w:sz w:val="24"/>
          <w:szCs w:val="24"/>
          <w:lang w:val="es-EC"/>
        </w:rPr>
        <w:t xml:space="preserve"> </w:t>
      </w:r>
      <w:r w:rsidR="00535B0A" w:rsidRPr="00AB1B7E">
        <w:rPr>
          <w:i w:val="0"/>
          <w:sz w:val="24"/>
          <w:szCs w:val="24"/>
          <w:lang w:val="es-EC"/>
        </w:rPr>
        <w:t>Procesos de Comunicación</w:t>
      </w:r>
      <w:bookmarkEnd w:id="85"/>
    </w:p>
    <w:p w:rsidR="00535B0A" w:rsidRDefault="00535B0A" w:rsidP="00843BE6">
      <w:pPr>
        <w:pStyle w:val="Ttulo4"/>
        <w:rPr>
          <w:i w:val="0"/>
          <w:sz w:val="24"/>
          <w:szCs w:val="24"/>
          <w:lang w:val="es-EC"/>
        </w:rPr>
      </w:pPr>
      <w:bookmarkStart w:id="86" w:name="_Toc487490383"/>
      <w:r w:rsidRPr="00AB1B7E">
        <w:rPr>
          <w:i w:val="0"/>
          <w:sz w:val="24"/>
          <w:szCs w:val="24"/>
          <w:lang w:val="es-EC"/>
        </w:rPr>
        <w:t>2.2.</w:t>
      </w:r>
      <w:r w:rsidR="00734B8A">
        <w:rPr>
          <w:i w:val="0"/>
          <w:sz w:val="24"/>
          <w:szCs w:val="24"/>
          <w:lang w:val="es-EC"/>
        </w:rPr>
        <w:t>5.4</w:t>
      </w:r>
      <w:r w:rsidRPr="00AB1B7E">
        <w:rPr>
          <w:i w:val="0"/>
          <w:sz w:val="24"/>
          <w:szCs w:val="24"/>
          <w:lang w:val="es-EC"/>
        </w:rPr>
        <w:t xml:space="preserve"> </w:t>
      </w:r>
      <w:r w:rsidR="008071C8">
        <w:rPr>
          <w:i w:val="0"/>
          <w:sz w:val="24"/>
          <w:szCs w:val="24"/>
          <w:lang w:val="es-EC"/>
        </w:rPr>
        <w:t xml:space="preserve"> </w:t>
      </w:r>
      <w:r w:rsidRPr="00AB1B7E">
        <w:rPr>
          <w:i w:val="0"/>
          <w:sz w:val="24"/>
          <w:szCs w:val="24"/>
          <w:lang w:val="es-EC"/>
        </w:rPr>
        <w:t>Estrategias de enseñanza popular</w:t>
      </w:r>
      <w:r w:rsidR="00893295">
        <w:rPr>
          <w:i w:val="0"/>
          <w:sz w:val="24"/>
          <w:szCs w:val="24"/>
          <w:lang w:val="es-EC"/>
        </w:rPr>
        <w:t xml:space="preserve"> y</w:t>
      </w:r>
      <w:r w:rsidR="00BE5133">
        <w:rPr>
          <w:i w:val="0"/>
          <w:sz w:val="24"/>
          <w:szCs w:val="24"/>
          <w:lang w:val="es-EC"/>
        </w:rPr>
        <w:t xml:space="preserve"> </w:t>
      </w:r>
      <w:r w:rsidR="00893295" w:rsidRPr="00AB1B7E">
        <w:rPr>
          <w:i w:val="0"/>
          <w:sz w:val="24"/>
          <w:szCs w:val="24"/>
          <w:lang w:val="es-EC"/>
        </w:rPr>
        <w:t>Práctica Musical</w:t>
      </w:r>
      <w:bookmarkEnd w:id="86"/>
    </w:p>
    <w:p w:rsidR="008F3A5A" w:rsidRDefault="008F3A5A" w:rsidP="008F3A5A">
      <w:pPr>
        <w:rPr>
          <w:lang w:val="es-EC"/>
        </w:rPr>
      </w:pPr>
    </w:p>
    <w:p w:rsidR="00893295" w:rsidRDefault="008F3A5A" w:rsidP="00893295">
      <w:pPr>
        <w:autoSpaceDE w:val="0"/>
        <w:autoSpaceDN w:val="0"/>
        <w:adjustRightInd w:val="0"/>
        <w:spacing w:line="360" w:lineRule="auto"/>
        <w:ind w:firstLine="567"/>
        <w:jc w:val="both"/>
        <w:rPr>
          <w:lang w:val="es-EC"/>
        </w:rPr>
      </w:pPr>
      <w:r>
        <w:rPr>
          <w:lang w:val="es-EC"/>
        </w:rPr>
        <w:t xml:space="preserve">El sentimiento profundamente expresivo de las melodías andinas está grabado en los músicos ecuatorianos como una herencia sonora, por siglos y siglos de transmisión, de oído a oído, de música tradicional </w:t>
      </w:r>
      <w:r w:rsidR="00DA6570">
        <w:rPr>
          <w:lang w:val="es-EC"/>
        </w:rPr>
        <w:fldChar w:fldCharType="begin" w:fldLock="1"/>
      </w:r>
      <w:r w:rsidR="00D14155">
        <w:rPr>
          <w:lang w:val="es-EC"/>
        </w:rPr>
        <w:instrText>ADDIN CSL_CITATION { "citationItems" : [ { "id" : "ITEM-1", "itemData" : { "author" : [ { "dropping-particle" : "", "family" : "Puchaicela", "given" : "Giovanny", "non-dropping-particle" : "", "parse-names" : false, "suffix" : "" } ], "id" : "ITEM-1", "issued" : { "date-parts" : [ [ "2016" ] ] }, "publisher" : "Universidad Andina Sim\u00f3n Bol\u00edvar", "title" : "Bandas de pueblo: memoria, revitalizaci\u00f3n social y valor cultural en Ecuador.", "type" : "thesis" }, "uris" : [ "http://www.mendeley.com/documents/?uuid=404ec2ba-82e4-41d7-b99f-2491b64b12cd" ] } ], "mendeley" : { "formattedCitation" : "(Puchaicela, 2016)", "plainTextFormattedCitation" : "(Puchaicela, 2016)", "previouslyFormattedCitation" : "(Puchaicela, 2016)" }, "properties" : { "noteIndex" : 0 }, "schema" : "https://github.com/citation-style-language/schema/raw/master/csl-citation.json" }</w:instrText>
      </w:r>
      <w:r w:rsidR="00DA6570">
        <w:rPr>
          <w:lang w:val="es-EC"/>
        </w:rPr>
        <w:fldChar w:fldCharType="separate"/>
      </w:r>
      <w:r w:rsidRPr="008F3A5A">
        <w:rPr>
          <w:noProof/>
          <w:lang w:val="es-EC"/>
        </w:rPr>
        <w:t>(Puchaicela, 2016)</w:t>
      </w:r>
      <w:r w:rsidR="00DA6570">
        <w:rPr>
          <w:lang w:val="es-EC"/>
        </w:rPr>
        <w:fldChar w:fldCharType="end"/>
      </w:r>
      <w:r>
        <w:rPr>
          <w:lang w:val="es-EC"/>
        </w:rPr>
        <w:t>.</w:t>
      </w:r>
    </w:p>
    <w:p w:rsidR="00E36DE5" w:rsidRPr="00893295" w:rsidRDefault="00893295" w:rsidP="00893295">
      <w:pPr>
        <w:autoSpaceDE w:val="0"/>
        <w:autoSpaceDN w:val="0"/>
        <w:adjustRightInd w:val="0"/>
        <w:spacing w:line="360" w:lineRule="auto"/>
        <w:ind w:firstLine="567"/>
        <w:jc w:val="both"/>
        <w:rPr>
          <w:lang w:val="es-EC"/>
        </w:rPr>
      </w:pPr>
      <w:r w:rsidRPr="00893295">
        <w:rPr>
          <w:lang w:val="es-EC"/>
        </w:rPr>
        <w:t>La práctica musical de la banda de pueblo en sus inicios se transmitía del Maestro Mayor hacia sus aprendices.</w:t>
      </w:r>
    </w:p>
    <w:p w:rsidR="0089149D" w:rsidRPr="001201A2" w:rsidRDefault="00F710F9" w:rsidP="00873790">
      <w:pPr>
        <w:pStyle w:val="Ttulo1"/>
      </w:pPr>
      <w:r w:rsidRPr="001201A2">
        <w:br w:type="page"/>
      </w:r>
      <w:bookmarkStart w:id="87" w:name="_Toc285535817"/>
      <w:bookmarkStart w:id="88" w:name="_Toc410627905"/>
      <w:bookmarkStart w:id="89" w:name="_Toc410628929"/>
    </w:p>
    <w:p w:rsidR="006374EA" w:rsidRPr="001201A2" w:rsidRDefault="0089149D" w:rsidP="00873790">
      <w:pPr>
        <w:pStyle w:val="Ttulo1"/>
      </w:pPr>
      <w:bookmarkStart w:id="90" w:name="_Toc483128917"/>
      <w:bookmarkStart w:id="91" w:name="_Toc487490384"/>
      <w:r w:rsidRPr="001201A2">
        <w:lastRenderedPageBreak/>
        <w:t>CAPÍTULO III</w:t>
      </w:r>
      <w:bookmarkEnd w:id="90"/>
      <w:bookmarkEnd w:id="91"/>
    </w:p>
    <w:p w:rsidR="0089149D" w:rsidRPr="008C551E" w:rsidRDefault="0089149D" w:rsidP="00016020">
      <w:pPr>
        <w:pStyle w:val="Ttulo2"/>
      </w:pPr>
      <w:r w:rsidRPr="00B37BE7">
        <w:br/>
      </w:r>
      <w:bookmarkStart w:id="92" w:name="_Toc483128918"/>
      <w:bookmarkStart w:id="93" w:name="_Toc487490385"/>
      <w:r w:rsidR="006374EA" w:rsidRPr="008C551E">
        <w:t xml:space="preserve">3.  </w:t>
      </w:r>
      <w:r w:rsidRPr="008C551E">
        <w:t>MARCO METODOLÓGICO</w:t>
      </w:r>
      <w:bookmarkEnd w:id="92"/>
      <w:bookmarkEnd w:id="93"/>
    </w:p>
    <w:p w:rsidR="00B67016" w:rsidRPr="00B67016" w:rsidRDefault="007641EB" w:rsidP="009F4B73">
      <w:pPr>
        <w:pStyle w:val="Ttulo2"/>
        <w:spacing w:before="120" w:after="120" w:line="360" w:lineRule="auto"/>
      </w:pPr>
      <w:bookmarkStart w:id="94" w:name="_Toc483128919"/>
      <w:bookmarkStart w:id="95" w:name="_Toc487490386"/>
      <w:r>
        <w:t>3.1</w:t>
      </w:r>
      <w:r w:rsidR="00B67016">
        <w:t xml:space="preserve"> </w:t>
      </w:r>
      <w:r w:rsidR="00B67016" w:rsidRPr="00B67016">
        <w:t>METODOLOGÍA</w:t>
      </w:r>
      <w:bookmarkEnd w:id="94"/>
      <w:bookmarkEnd w:id="95"/>
    </w:p>
    <w:p w:rsidR="00B67016" w:rsidRPr="00B67016" w:rsidRDefault="007A4087" w:rsidP="00520C6A">
      <w:pPr>
        <w:spacing w:before="120" w:after="120" w:line="360" w:lineRule="auto"/>
        <w:ind w:firstLine="567"/>
        <w:rPr>
          <w:lang w:val="pt-PT"/>
        </w:rPr>
      </w:pPr>
      <w:r>
        <w:rPr>
          <w:lang w:val="pt-PT"/>
        </w:rPr>
        <w:t>Durante el</w:t>
      </w:r>
      <w:r w:rsidR="00B67016">
        <w:rPr>
          <w:lang w:val="pt-PT"/>
        </w:rPr>
        <w:t xml:space="preserve"> proceso investigativo se utilizaron los siguientes métodos </w:t>
      </w:r>
    </w:p>
    <w:p w:rsidR="00B67016" w:rsidRPr="00452E0A" w:rsidRDefault="00B67016" w:rsidP="00520C6A">
      <w:pPr>
        <w:spacing w:before="120" w:after="120" w:line="360" w:lineRule="auto"/>
        <w:rPr>
          <w:b/>
          <w:lang w:val="es-EC"/>
        </w:rPr>
      </w:pPr>
      <w:r w:rsidRPr="00452E0A">
        <w:rPr>
          <w:b/>
          <w:lang w:val="es-EC"/>
        </w:rPr>
        <w:t>Método Científico</w:t>
      </w:r>
    </w:p>
    <w:p w:rsidR="0029301C" w:rsidRDefault="00B67016" w:rsidP="00520C6A">
      <w:pPr>
        <w:spacing w:before="120" w:after="120" w:line="360" w:lineRule="auto"/>
        <w:ind w:firstLine="567"/>
        <w:jc w:val="both"/>
        <w:rPr>
          <w:lang w:val="pt-PT"/>
        </w:rPr>
      </w:pPr>
      <w:r w:rsidRPr="00C54562">
        <w:rPr>
          <w:lang w:val="pt-PT"/>
        </w:rPr>
        <w:t>“</w:t>
      </w:r>
      <w:r w:rsidRPr="007A4087">
        <w:rPr>
          <w:lang w:val="es-EC"/>
        </w:rPr>
        <w:t>Es</w:t>
      </w:r>
      <w:r w:rsidRPr="00C54562">
        <w:rPr>
          <w:lang w:val="pt-PT"/>
        </w:rPr>
        <w:t xml:space="preserve"> un proceso que permite explicar ciertos fenómenos de investigación, establece relaciones con los hechos, enuncia leyes y revela los fenómenos del mundo tendientes a obtener conocimientos y aplicaciones útiles para el hombre”</w:t>
      </w:r>
      <w:r w:rsidR="0029301C">
        <w:rPr>
          <w:lang w:val="pt-PT"/>
        </w:rPr>
        <w:t xml:space="preserve"> </w:t>
      </w:r>
      <w:r w:rsidR="0029301C">
        <w:rPr>
          <w:lang w:val="pt-PT"/>
        </w:rPr>
        <w:fldChar w:fldCharType="begin" w:fldLock="1"/>
      </w:r>
      <w:r w:rsidR="008A706D">
        <w:rPr>
          <w:lang w:val="pt-PT"/>
        </w:rPr>
        <w:instrText>ADDIN CSL_CITATION { "citationItems" : [ { "id" : "ITEM-1", "itemData" : { "author" : [ { "dropping-particle" : "", "family" : "Mora", "given" : "Jos\u00e9 Ferrater", "non-dropping-particle" : "", "parse-names" : false, "suffix" : "" } ], "edition" : "Ediciones ", "id" : "ITEM-1", "issued" : { "date-parts" : [ [ "2001" ] ] }, "title" : "Diccionario de Filosof\u00eda", "type" : "book" }, "uris" : [ "http://www.mendeley.com/documents/?uuid=ad271588-2970-473f-963f-e3e3c29f793b" ] } ], "mendeley" : { "formattedCitation" : "(Mora, 2001)", "plainTextFormattedCitation" : "(Mora, 2001)", "previouslyFormattedCitation" : "(Mora, 2001)" }, "properties" : { "noteIndex" : 0 }, "schema" : "https://github.com/citation-style-language/schema/raw/master/csl-citation.json" }</w:instrText>
      </w:r>
      <w:r w:rsidR="0029301C">
        <w:rPr>
          <w:lang w:val="pt-PT"/>
        </w:rPr>
        <w:fldChar w:fldCharType="separate"/>
      </w:r>
      <w:r w:rsidR="0029301C" w:rsidRPr="0029301C">
        <w:rPr>
          <w:noProof/>
          <w:lang w:val="pt-PT"/>
        </w:rPr>
        <w:t>(Mora, 2001)</w:t>
      </w:r>
      <w:r w:rsidR="0029301C">
        <w:rPr>
          <w:lang w:val="pt-PT"/>
        </w:rPr>
        <w:fldChar w:fldCharType="end"/>
      </w:r>
      <w:r w:rsidR="0029301C">
        <w:rPr>
          <w:lang w:val="pt-PT"/>
        </w:rPr>
        <w:t>.</w:t>
      </w:r>
    </w:p>
    <w:p w:rsidR="00B67016" w:rsidRPr="00C54562" w:rsidRDefault="008A706D" w:rsidP="00520C6A">
      <w:pPr>
        <w:spacing w:before="120" w:after="120" w:line="360" w:lineRule="auto"/>
        <w:ind w:firstLine="567"/>
        <w:jc w:val="both"/>
        <w:rPr>
          <w:lang w:val="pt-PT"/>
        </w:rPr>
      </w:pPr>
      <w:r>
        <w:rPr>
          <w:lang w:val="pt-PT"/>
        </w:rPr>
        <w:t>Surge y se basa en una serie de procesos sistemáticos. Ti</w:t>
      </w:r>
      <w:r w:rsidR="0029301C" w:rsidRPr="008A706D">
        <w:rPr>
          <w:lang w:val="pt-PT"/>
        </w:rPr>
        <w:t>ene como componentes, el marco conceptual, la hipó</w:t>
      </w:r>
      <w:r w:rsidRPr="008A706D">
        <w:rPr>
          <w:lang w:val="pt-PT"/>
        </w:rPr>
        <w:t>tesis y la definición de las variables e indicadores</w:t>
      </w:r>
      <w:r>
        <w:rPr>
          <w:lang w:val="pt-PT"/>
        </w:rPr>
        <w:t xml:space="preserve"> que guían la presente investigación.</w:t>
      </w:r>
      <w:r w:rsidR="0029301C">
        <w:rPr>
          <w:lang w:val="pt-PT"/>
        </w:rPr>
        <w:t xml:space="preserve"> </w:t>
      </w:r>
    </w:p>
    <w:p w:rsidR="00B67016" w:rsidRPr="00452E0A" w:rsidRDefault="00B67016" w:rsidP="00520C6A">
      <w:pPr>
        <w:spacing w:before="120" w:after="120" w:line="360" w:lineRule="auto"/>
        <w:rPr>
          <w:b/>
          <w:lang w:val="es-EC"/>
        </w:rPr>
      </w:pPr>
      <w:bookmarkStart w:id="96" w:name="_Toc466993930"/>
      <w:bookmarkStart w:id="97" w:name="_Toc466995797"/>
      <w:bookmarkStart w:id="98" w:name="_Toc466995984"/>
      <w:bookmarkStart w:id="99" w:name="_Toc466999184"/>
      <w:r w:rsidRPr="00452E0A">
        <w:rPr>
          <w:b/>
          <w:lang w:val="es-EC"/>
        </w:rPr>
        <w:t>Método Inductivo</w:t>
      </w:r>
      <w:bookmarkEnd w:id="96"/>
      <w:bookmarkEnd w:id="97"/>
      <w:bookmarkEnd w:id="98"/>
      <w:bookmarkEnd w:id="99"/>
    </w:p>
    <w:p w:rsidR="00B67016" w:rsidRPr="00B67016" w:rsidRDefault="00B67016" w:rsidP="00520C6A">
      <w:pPr>
        <w:spacing w:before="120" w:after="120" w:line="360" w:lineRule="auto"/>
        <w:ind w:firstLine="567"/>
        <w:jc w:val="both"/>
        <w:rPr>
          <w:lang w:val="es-EC"/>
        </w:rPr>
      </w:pPr>
      <w:r w:rsidRPr="00B67016">
        <w:rPr>
          <w:lang w:val="es-EC"/>
        </w:rPr>
        <w:t>Para la pr</w:t>
      </w:r>
      <w:r w:rsidR="007A4087">
        <w:rPr>
          <w:lang w:val="es-EC"/>
        </w:rPr>
        <w:t xml:space="preserve">esente investigación se aplicaron </w:t>
      </w:r>
      <w:r w:rsidRPr="00B67016">
        <w:rPr>
          <w:lang w:val="es-EC"/>
        </w:rPr>
        <w:t>el método inductivo, que para</w:t>
      </w:r>
      <w:r w:rsidR="008A706D">
        <w:rPr>
          <w:lang w:val="es-EC"/>
        </w:rPr>
        <w:t xml:space="preserve"> </w:t>
      </w:r>
      <w:r w:rsidR="008A706D">
        <w:rPr>
          <w:lang w:val="es-EC"/>
        </w:rPr>
        <w:fldChar w:fldCharType="begin" w:fldLock="1"/>
      </w:r>
      <w:r w:rsidR="007B3F1B">
        <w:rPr>
          <w:lang w:val="es-EC"/>
        </w:rPr>
        <w:instrText>ADDIN CSL_CITATION { "citationItems" : [ { "id" : "ITEM-1", "itemData" : { "ISBN" : "970-10-5753-8", "author" : [ { "dropping-particle" : "", "family" : "Hern\u00e1ndez", "given" : "Roberto.", "non-dropping-particle" : "", "parse-names" : false, "suffix" : "" }, { "dropping-particle" : "", "family" : "Fern\u00e1ndez", "given" : "Carlos.", "non-dropping-particle" : "", "parse-names" : false, "suffix" : "" }, { "dropping-particle" : "", "family" : "Baptista", "given" : "Pilar.", "non-dropping-particle" : "", "parse-names" : false, "suffix" : "" } ], "edition" : "Cuarta", "id" : "ITEM-1", "issued" : { "date-parts" : [ [ "2006" ] ] }, "number-of-pages" : "882", "publisher" : "McGraw-Hill", "publisher-place" : "M\u00e9xico D.F.", "title" : "Metodolog\u00eda de la Investigaci\u00f3n", "type" : "book" }, "uris" : [ "http://www.mendeley.com/documents/?uuid=70176db1-e7bd-427e-90a3-9a30d6c849ee" ] } ], "mendeley" : { "formattedCitation" : "(Hern\u00e1ndez, Fern\u00e1ndez, &amp; Baptista, 2006)", "plainTextFormattedCitation" : "(Hern\u00e1ndez, Fern\u00e1ndez, &amp; Baptista, 2006)", "previouslyFormattedCitation" : "(Hern\u00e1ndez, Fern\u00e1ndez, &amp; Baptista, 2006)" }, "properties" : { "noteIndex" : 0 }, "schema" : "https://github.com/citation-style-language/schema/raw/master/csl-citation.json" }</w:instrText>
      </w:r>
      <w:r w:rsidR="008A706D">
        <w:rPr>
          <w:lang w:val="es-EC"/>
        </w:rPr>
        <w:fldChar w:fldCharType="separate"/>
      </w:r>
      <w:r w:rsidR="008A706D" w:rsidRPr="008A706D">
        <w:rPr>
          <w:noProof/>
          <w:lang w:val="es-EC"/>
        </w:rPr>
        <w:t>(Hernández, Fernández, &amp; Baptista, 2006)</w:t>
      </w:r>
      <w:r w:rsidR="008A706D">
        <w:rPr>
          <w:lang w:val="es-EC"/>
        </w:rPr>
        <w:fldChar w:fldCharType="end"/>
      </w:r>
      <w:r w:rsidRPr="00B67016">
        <w:rPr>
          <w:lang w:val="es-EC"/>
        </w:rPr>
        <w:t>, este método tiene la característica de analizar solo casos particulares y así obtener conclusiones de carácter general. Se sistematiza observaciones de la realidad y se descubre la generalización de un hecho y una teoría. Se emplea la observación y la experimentación para llegar a las generalidades de hechos que se repiten una y otra vez.</w:t>
      </w:r>
    </w:p>
    <w:p w:rsidR="00B67016" w:rsidRPr="00B67016" w:rsidRDefault="007A4087" w:rsidP="00520C6A">
      <w:pPr>
        <w:spacing w:before="120" w:after="120" w:line="360" w:lineRule="auto"/>
        <w:ind w:firstLine="567"/>
        <w:jc w:val="both"/>
        <w:rPr>
          <w:lang w:val="es-EC"/>
        </w:rPr>
      </w:pPr>
      <w:r>
        <w:rPr>
          <w:lang w:val="es-EC"/>
        </w:rPr>
        <w:t>Se empleó</w:t>
      </w:r>
      <w:r w:rsidR="00B67016" w:rsidRPr="00B67016">
        <w:rPr>
          <w:lang w:val="es-EC"/>
        </w:rPr>
        <w:t xml:space="preserve"> como instrumento de recolección de datos encuestas al grupo objetivo de la investigación para así obtener la información necesaria acerca del tema a ser investigado. </w:t>
      </w:r>
    </w:p>
    <w:p w:rsidR="00B67016" w:rsidRPr="00452E0A" w:rsidRDefault="00B67016" w:rsidP="00520C6A">
      <w:pPr>
        <w:spacing w:before="120" w:after="120" w:line="360" w:lineRule="auto"/>
        <w:rPr>
          <w:b/>
          <w:lang w:val="es-EC"/>
        </w:rPr>
      </w:pPr>
      <w:bookmarkStart w:id="100" w:name="_Toc466993932"/>
      <w:bookmarkStart w:id="101" w:name="_Toc466995799"/>
      <w:bookmarkStart w:id="102" w:name="_Toc466995986"/>
      <w:bookmarkStart w:id="103" w:name="_Toc466999186"/>
      <w:r w:rsidRPr="00452E0A">
        <w:rPr>
          <w:b/>
          <w:lang w:val="es-EC"/>
        </w:rPr>
        <w:t>Método Descriptivo</w:t>
      </w:r>
      <w:bookmarkEnd w:id="100"/>
      <w:bookmarkEnd w:id="101"/>
      <w:bookmarkEnd w:id="102"/>
      <w:bookmarkEnd w:id="103"/>
    </w:p>
    <w:p w:rsidR="00B67016" w:rsidRPr="00452E0A" w:rsidRDefault="007A4087" w:rsidP="00520C6A">
      <w:pPr>
        <w:spacing w:before="120" w:after="120" w:line="360" w:lineRule="auto"/>
        <w:ind w:firstLine="567"/>
        <w:jc w:val="both"/>
        <w:rPr>
          <w:lang w:val="es-EC"/>
        </w:rPr>
      </w:pPr>
      <w:bookmarkStart w:id="104" w:name="_Toc466993933"/>
      <w:bookmarkStart w:id="105" w:name="_Toc466995800"/>
      <w:bookmarkStart w:id="106" w:name="_Toc466995987"/>
      <w:bookmarkStart w:id="107" w:name="_Toc466999187"/>
      <w:r>
        <w:rPr>
          <w:lang w:val="es-EC"/>
        </w:rPr>
        <w:t>Por esto método se investigó</w:t>
      </w:r>
      <w:r w:rsidR="00B67016" w:rsidRPr="00452E0A">
        <w:rPr>
          <w:lang w:val="es-EC"/>
        </w:rPr>
        <w:t xml:space="preserve"> la incidencia de las bandas de pueblo como elemento de construcción social en los habitantes de la parroquia Calpi, comprendidos entre los 50 a 75 años en el periodo enero – diciembre del 2015. </w:t>
      </w:r>
      <w:bookmarkEnd w:id="104"/>
      <w:bookmarkEnd w:id="105"/>
      <w:bookmarkEnd w:id="106"/>
      <w:bookmarkEnd w:id="107"/>
    </w:p>
    <w:p w:rsidR="00B67016" w:rsidRPr="00452E0A" w:rsidRDefault="00B67016" w:rsidP="00520C6A">
      <w:pPr>
        <w:spacing w:before="120" w:after="120" w:line="360" w:lineRule="auto"/>
        <w:rPr>
          <w:b/>
          <w:lang w:val="es-EC"/>
        </w:rPr>
      </w:pPr>
      <w:bookmarkStart w:id="108" w:name="_Toc466993934"/>
      <w:bookmarkStart w:id="109" w:name="_Toc466995801"/>
      <w:bookmarkStart w:id="110" w:name="_Toc466995988"/>
      <w:bookmarkStart w:id="111" w:name="_Toc466999188"/>
      <w:r w:rsidRPr="00452E0A">
        <w:rPr>
          <w:b/>
          <w:lang w:val="es-EC"/>
        </w:rPr>
        <w:t>Método Analítico</w:t>
      </w:r>
      <w:bookmarkEnd w:id="108"/>
      <w:bookmarkEnd w:id="109"/>
      <w:bookmarkEnd w:id="110"/>
      <w:bookmarkEnd w:id="111"/>
    </w:p>
    <w:p w:rsidR="00B67016" w:rsidRDefault="00B67016" w:rsidP="00520C6A">
      <w:pPr>
        <w:spacing w:before="120" w:after="120" w:line="360" w:lineRule="auto"/>
        <w:ind w:firstLine="567"/>
        <w:rPr>
          <w:lang w:val="es-EC"/>
        </w:rPr>
      </w:pPr>
      <w:bookmarkStart w:id="112" w:name="_Toc466993935"/>
      <w:bookmarkStart w:id="113" w:name="_Toc466995802"/>
      <w:bookmarkStart w:id="114" w:name="_Toc466995989"/>
      <w:bookmarkStart w:id="115" w:name="_Toc466999189"/>
      <w:r w:rsidRPr="00452E0A">
        <w:rPr>
          <w:lang w:val="es-EC"/>
        </w:rPr>
        <w:t>A tr</w:t>
      </w:r>
      <w:r w:rsidR="007A4087">
        <w:rPr>
          <w:lang w:val="es-EC"/>
        </w:rPr>
        <w:t>avés de este método se analizó</w:t>
      </w:r>
      <w:r w:rsidRPr="00452E0A">
        <w:rPr>
          <w:lang w:val="es-EC"/>
        </w:rPr>
        <w:t xml:space="preserve"> factores primordiales que se interponen en el imaginario colectivo de los ciudadanos de entre 50 a 75 años de los habitantes de Calpi. </w:t>
      </w:r>
      <w:bookmarkStart w:id="116" w:name="_Toc466999190"/>
      <w:bookmarkEnd w:id="112"/>
      <w:bookmarkEnd w:id="113"/>
      <w:bookmarkEnd w:id="114"/>
      <w:bookmarkEnd w:id="115"/>
    </w:p>
    <w:p w:rsidR="00B67016" w:rsidRPr="00B67016" w:rsidRDefault="007641EB" w:rsidP="00520C6A">
      <w:pPr>
        <w:pStyle w:val="Ttulo3"/>
        <w:spacing w:before="120" w:after="120" w:line="360" w:lineRule="auto"/>
      </w:pPr>
      <w:bookmarkStart w:id="117" w:name="_Toc483128920"/>
      <w:bookmarkStart w:id="118" w:name="_Toc487490387"/>
      <w:r>
        <w:lastRenderedPageBreak/>
        <w:t xml:space="preserve">3.1.1 </w:t>
      </w:r>
      <w:r w:rsidR="00B67016" w:rsidRPr="00B67016">
        <w:t>TIPOS DE LA INVESTIGACIÓN</w:t>
      </w:r>
      <w:bookmarkEnd w:id="116"/>
      <w:bookmarkEnd w:id="117"/>
      <w:bookmarkEnd w:id="118"/>
    </w:p>
    <w:p w:rsidR="00B67016" w:rsidRPr="00B67016" w:rsidRDefault="00B67016" w:rsidP="00520C6A">
      <w:pPr>
        <w:spacing w:before="120" w:after="120" w:line="360" w:lineRule="auto"/>
        <w:ind w:firstLine="567"/>
        <w:jc w:val="both"/>
        <w:rPr>
          <w:lang w:val="es-EC"/>
        </w:rPr>
      </w:pPr>
      <w:r w:rsidRPr="00B67016">
        <w:rPr>
          <w:lang w:val="es-EC"/>
        </w:rPr>
        <w:t>De acuerd</w:t>
      </w:r>
      <w:r w:rsidR="007A4087">
        <w:rPr>
          <w:lang w:val="es-EC"/>
        </w:rPr>
        <w:t xml:space="preserve">o a los objetivos que se plantearon </w:t>
      </w:r>
      <w:r w:rsidR="003421EE">
        <w:rPr>
          <w:lang w:val="es-EC"/>
        </w:rPr>
        <w:t xml:space="preserve">ésta </w:t>
      </w:r>
      <w:r w:rsidRPr="00B67016">
        <w:rPr>
          <w:lang w:val="es-EC"/>
        </w:rPr>
        <w:t>investigación</w:t>
      </w:r>
      <w:r w:rsidR="003421EE">
        <w:rPr>
          <w:lang w:val="es-EC"/>
        </w:rPr>
        <w:t xml:space="preserve"> es</w:t>
      </w:r>
      <w:r w:rsidRPr="00B67016">
        <w:rPr>
          <w:lang w:val="es-EC"/>
        </w:rPr>
        <w:t xml:space="preserve">: </w:t>
      </w:r>
    </w:p>
    <w:p w:rsidR="00B67016" w:rsidRPr="00452E0A" w:rsidRDefault="00B67016" w:rsidP="00520C6A">
      <w:pPr>
        <w:spacing w:before="120" w:after="120" w:line="360" w:lineRule="auto"/>
        <w:rPr>
          <w:b/>
          <w:lang w:val="es-EC"/>
        </w:rPr>
      </w:pPr>
      <w:bookmarkStart w:id="119" w:name="_Toc466999191"/>
      <w:r w:rsidRPr="00452E0A">
        <w:rPr>
          <w:b/>
          <w:lang w:val="es-EC"/>
        </w:rPr>
        <w:t>Descriptiva</w:t>
      </w:r>
      <w:bookmarkEnd w:id="119"/>
    </w:p>
    <w:p w:rsidR="00B67016" w:rsidRPr="00B67016" w:rsidRDefault="007A4087" w:rsidP="00520C6A">
      <w:pPr>
        <w:spacing w:before="120" w:after="120" w:line="360" w:lineRule="auto"/>
        <w:ind w:firstLine="567"/>
        <w:jc w:val="both"/>
        <w:rPr>
          <w:lang w:val="es-ES"/>
        </w:rPr>
      </w:pPr>
      <w:r>
        <w:rPr>
          <w:lang w:val="es-EC"/>
        </w:rPr>
        <w:t>Se realizó</w:t>
      </w:r>
      <w:r w:rsidR="00B67016" w:rsidRPr="00B67016">
        <w:rPr>
          <w:lang w:val="es-EC"/>
        </w:rPr>
        <w:t xml:space="preserve"> un informe detallado y ordenado de los datos obteni</w:t>
      </w:r>
      <w:r>
        <w:rPr>
          <w:lang w:val="es-EC"/>
        </w:rPr>
        <w:t xml:space="preserve">dos en las encuestas y de esta manera se evaluaron </w:t>
      </w:r>
      <w:r w:rsidR="00B67016" w:rsidRPr="00B67016">
        <w:rPr>
          <w:lang w:val="es-EC"/>
        </w:rPr>
        <w:t xml:space="preserve"> los resultados para determinar si la banda de pueblo es o no un elemento de construcción social y su grado de incidencia en los habitantes de la parroquia Calpi, </w:t>
      </w:r>
      <w:r w:rsidR="00520C6A" w:rsidRPr="00B67016">
        <w:rPr>
          <w:lang w:val="es-EC"/>
        </w:rPr>
        <w:t>comprendidos</w:t>
      </w:r>
      <w:r w:rsidR="00B67016" w:rsidRPr="00B67016">
        <w:rPr>
          <w:lang w:val="es-EC"/>
        </w:rPr>
        <w:t xml:space="preserve"> entre los 50 a 75 años en el periodo de enero – diciembre del 2016  </w:t>
      </w:r>
    </w:p>
    <w:p w:rsidR="00B67016" w:rsidRPr="00452E0A" w:rsidRDefault="00B67016" w:rsidP="00520C6A">
      <w:pPr>
        <w:spacing w:before="120" w:after="120" w:line="360" w:lineRule="auto"/>
        <w:rPr>
          <w:b/>
          <w:lang w:val="es-EC"/>
        </w:rPr>
      </w:pPr>
      <w:bookmarkStart w:id="120" w:name="_Toc466999192"/>
      <w:r w:rsidRPr="00452E0A">
        <w:rPr>
          <w:b/>
          <w:lang w:val="es-EC"/>
        </w:rPr>
        <w:t>Documental – Bibliográfic</w:t>
      </w:r>
      <w:bookmarkEnd w:id="120"/>
      <w:r w:rsidR="00211C84">
        <w:rPr>
          <w:b/>
          <w:lang w:val="es-EC"/>
        </w:rPr>
        <w:t>a</w:t>
      </w:r>
    </w:p>
    <w:p w:rsidR="00B67016" w:rsidRPr="00B67016" w:rsidRDefault="007A4087" w:rsidP="00520C6A">
      <w:pPr>
        <w:spacing w:before="120" w:after="120" w:line="360" w:lineRule="auto"/>
        <w:ind w:firstLine="567"/>
        <w:jc w:val="both"/>
        <w:rPr>
          <w:color w:val="000000"/>
          <w:lang w:val="es-EC"/>
        </w:rPr>
      </w:pPr>
      <w:r>
        <w:rPr>
          <w:color w:val="000000"/>
          <w:lang w:val="es-EC"/>
        </w:rPr>
        <w:t>Se aplicó</w:t>
      </w:r>
      <w:r w:rsidR="00B67016" w:rsidRPr="00B67016">
        <w:rPr>
          <w:color w:val="000000"/>
          <w:lang w:val="es-EC"/>
        </w:rPr>
        <w:t xml:space="preserve"> una investigación docume</w:t>
      </w:r>
      <w:r>
        <w:rPr>
          <w:color w:val="000000"/>
          <w:lang w:val="es-EC"/>
        </w:rPr>
        <w:t>ntal. B</w:t>
      </w:r>
      <w:r w:rsidR="00B67016" w:rsidRPr="00B67016">
        <w:rPr>
          <w:color w:val="000000"/>
          <w:lang w:val="es-EC"/>
        </w:rPr>
        <w:t xml:space="preserve">asada en el conocimiento científico (teorías) y bibliográfica (libros, fuentes) que ayudará a fundamentar la investigación. </w:t>
      </w:r>
    </w:p>
    <w:p w:rsidR="00C54562" w:rsidRPr="00C54562" w:rsidRDefault="00C54562" w:rsidP="00520C6A">
      <w:pPr>
        <w:pStyle w:val="Ttulo3"/>
        <w:spacing w:before="120" w:after="120" w:line="360" w:lineRule="auto"/>
      </w:pPr>
      <w:bookmarkStart w:id="121" w:name="_Toc348884986"/>
      <w:bookmarkStart w:id="122" w:name="_Toc483128921"/>
      <w:bookmarkStart w:id="123" w:name="_Toc487490388"/>
      <w:bookmarkStart w:id="124" w:name="_Toc466999193"/>
      <w:r w:rsidRPr="00C54562">
        <w:t>3.1.</w:t>
      </w:r>
      <w:r w:rsidR="007641EB">
        <w:t>2</w:t>
      </w:r>
      <w:r w:rsidRPr="00C54562">
        <w:t xml:space="preserve"> DISEÑO DE LA INVESTIGACIÓN</w:t>
      </w:r>
      <w:bookmarkEnd w:id="121"/>
      <w:bookmarkEnd w:id="122"/>
      <w:bookmarkEnd w:id="123"/>
    </w:p>
    <w:p w:rsidR="00C54562" w:rsidRPr="00452E0A" w:rsidRDefault="00C54562" w:rsidP="00520C6A">
      <w:pPr>
        <w:spacing w:before="120" w:after="120" w:line="360" w:lineRule="auto"/>
        <w:rPr>
          <w:b/>
          <w:lang w:val="es-EC"/>
        </w:rPr>
      </w:pPr>
      <w:r w:rsidRPr="00452E0A">
        <w:rPr>
          <w:b/>
          <w:lang w:val="es-EC"/>
        </w:rPr>
        <w:t>No experimental</w:t>
      </w:r>
    </w:p>
    <w:p w:rsidR="00C54562" w:rsidRPr="00B67016" w:rsidRDefault="00C54562" w:rsidP="00520C6A">
      <w:pPr>
        <w:spacing w:before="120" w:after="120" w:line="360" w:lineRule="auto"/>
        <w:ind w:firstLine="567"/>
        <w:jc w:val="both"/>
        <w:rPr>
          <w:lang w:val="es-EC"/>
        </w:rPr>
      </w:pPr>
      <w:r w:rsidRPr="00B67016">
        <w:rPr>
          <w:lang w:val="es-EC"/>
        </w:rPr>
        <w:t xml:space="preserve">El presente trabajo de investigación por sus características, es  no experimental, ya que se </w:t>
      </w:r>
      <w:r w:rsidR="007B3930">
        <w:rPr>
          <w:lang w:val="es-EC"/>
        </w:rPr>
        <w:t>desarrolló</w:t>
      </w:r>
      <w:r w:rsidRPr="00B67016">
        <w:rPr>
          <w:lang w:val="es-EC"/>
        </w:rPr>
        <w:t xml:space="preserve"> un proceso de investigación descriptiv</w:t>
      </w:r>
      <w:r w:rsidR="007B3930">
        <w:rPr>
          <w:lang w:val="es-EC"/>
        </w:rPr>
        <w:t>o</w:t>
      </w:r>
      <w:r w:rsidRPr="00B67016">
        <w:rPr>
          <w:lang w:val="es-EC"/>
        </w:rPr>
        <w:t xml:space="preserve"> con la aplicación de técnicas como la encuesta y entrevista.</w:t>
      </w:r>
    </w:p>
    <w:bookmarkEnd w:id="124"/>
    <w:p w:rsidR="00C54562" w:rsidRDefault="00C54562" w:rsidP="00520C6A">
      <w:pPr>
        <w:spacing w:before="120" w:after="120" w:line="360" w:lineRule="auto"/>
        <w:jc w:val="both"/>
        <w:rPr>
          <w:b/>
          <w:lang w:val="es-EC"/>
        </w:rPr>
      </w:pPr>
      <w:r>
        <w:rPr>
          <w:b/>
          <w:lang w:val="es-EC"/>
        </w:rPr>
        <w:t>Investigación de Campo</w:t>
      </w:r>
    </w:p>
    <w:p w:rsidR="00B67016" w:rsidRPr="00B67016" w:rsidRDefault="00C54562" w:rsidP="00520C6A">
      <w:pPr>
        <w:spacing w:before="120" w:after="120" w:line="360" w:lineRule="auto"/>
        <w:ind w:firstLine="567"/>
        <w:jc w:val="both"/>
        <w:rPr>
          <w:lang w:val="es-EC"/>
        </w:rPr>
      </w:pPr>
      <w:r w:rsidRPr="00B67016">
        <w:rPr>
          <w:lang w:val="es-EC"/>
        </w:rPr>
        <w:t xml:space="preserve">Se </w:t>
      </w:r>
      <w:r w:rsidR="00B67016" w:rsidRPr="00B67016">
        <w:rPr>
          <w:lang w:val="es-EC"/>
        </w:rPr>
        <w:t>desarroll</w:t>
      </w:r>
      <w:r w:rsidR="007B3930">
        <w:rPr>
          <w:lang w:val="es-EC"/>
        </w:rPr>
        <w:t>ó</w:t>
      </w:r>
      <w:r w:rsidR="00B67016" w:rsidRPr="00B67016">
        <w:rPr>
          <w:lang w:val="es-EC"/>
        </w:rPr>
        <w:t xml:space="preserve"> esta investigación directamente con los ciudadanos </w:t>
      </w:r>
      <w:r w:rsidRPr="00B67016">
        <w:rPr>
          <w:lang w:val="es-EC"/>
        </w:rPr>
        <w:t>comprendidos</w:t>
      </w:r>
      <w:r w:rsidR="00B67016" w:rsidRPr="00B67016">
        <w:rPr>
          <w:lang w:val="es-EC"/>
        </w:rPr>
        <w:t xml:space="preserve"> entre los 50 a 75 años de los habitantes de la parroquia Calpi,  ya que esto nos ayudará a  entender la concepción de la población a través de su experiencia de vida y así determinar si la banda de pueblo puede ser considerada como un elemento de construcción social. </w:t>
      </w:r>
      <w:bookmarkStart w:id="125" w:name="_Toc466999194"/>
    </w:p>
    <w:p w:rsidR="00B67016" w:rsidRPr="00B67016" w:rsidRDefault="00C54562" w:rsidP="00520C6A">
      <w:pPr>
        <w:pStyle w:val="Ttulo2"/>
        <w:spacing w:before="120" w:after="120" w:line="360" w:lineRule="auto"/>
      </w:pPr>
      <w:bookmarkStart w:id="126" w:name="_Toc483128922"/>
      <w:bookmarkStart w:id="127" w:name="_Toc487490389"/>
      <w:r>
        <w:t xml:space="preserve">3.2 </w:t>
      </w:r>
      <w:r w:rsidR="00B67016" w:rsidRPr="00B67016">
        <w:t>POBLACIÓN Y MUESTRA</w:t>
      </w:r>
      <w:bookmarkEnd w:id="125"/>
      <w:bookmarkEnd w:id="126"/>
      <w:bookmarkEnd w:id="127"/>
    </w:p>
    <w:p w:rsidR="00B67016" w:rsidRPr="00843BE6" w:rsidRDefault="00C54562" w:rsidP="00520C6A">
      <w:pPr>
        <w:pStyle w:val="Ttulo3"/>
        <w:spacing w:before="120" w:after="120" w:line="360" w:lineRule="auto"/>
      </w:pPr>
      <w:bookmarkStart w:id="128" w:name="_Toc466993936"/>
      <w:bookmarkStart w:id="129" w:name="_Toc466995803"/>
      <w:bookmarkStart w:id="130" w:name="_Toc466995990"/>
      <w:bookmarkStart w:id="131" w:name="_Toc466999195"/>
      <w:bookmarkStart w:id="132" w:name="_Toc483128923"/>
      <w:bookmarkStart w:id="133" w:name="_Toc487490390"/>
      <w:r w:rsidRPr="00843BE6">
        <w:t xml:space="preserve">3.2.1 </w:t>
      </w:r>
      <w:r w:rsidR="00F45F90" w:rsidRPr="00843BE6">
        <w:t>POBLACIÓN</w:t>
      </w:r>
      <w:bookmarkEnd w:id="128"/>
      <w:bookmarkEnd w:id="129"/>
      <w:bookmarkEnd w:id="130"/>
      <w:bookmarkEnd w:id="131"/>
      <w:bookmarkEnd w:id="132"/>
      <w:bookmarkEnd w:id="133"/>
    </w:p>
    <w:p w:rsidR="00B67016" w:rsidRPr="00B67016" w:rsidRDefault="00B67016" w:rsidP="00520C6A">
      <w:pPr>
        <w:spacing w:before="120" w:after="120" w:line="360" w:lineRule="auto"/>
        <w:ind w:firstLine="567"/>
        <w:jc w:val="both"/>
        <w:rPr>
          <w:lang w:val="es-EC"/>
        </w:rPr>
      </w:pPr>
      <w:r w:rsidRPr="00B67016">
        <w:rPr>
          <w:lang w:val="es-EC"/>
        </w:rPr>
        <w:t>La investigación se desarroll</w:t>
      </w:r>
      <w:r w:rsidR="007B3930">
        <w:rPr>
          <w:lang w:val="es-EC"/>
        </w:rPr>
        <w:t>ó</w:t>
      </w:r>
      <w:r w:rsidRPr="00B67016">
        <w:rPr>
          <w:lang w:val="es-EC"/>
        </w:rPr>
        <w:t xml:space="preserve"> en la parroquia Calpi - cantón Riobamba. Las encuestas se aplica</w:t>
      </w:r>
      <w:r w:rsidR="007B3930">
        <w:rPr>
          <w:lang w:val="es-EC"/>
        </w:rPr>
        <w:t>ron</w:t>
      </w:r>
      <w:r w:rsidRPr="00B67016">
        <w:rPr>
          <w:lang w:val="es-EC"/>
        </w:rPr>
        <w:t xml:space="preserve"> a los pobladores del mencionado sector rural. Los datos generales de población se </w:t>
      </w:r>
      <w:r w:rsidR="007B3930">
        <w:rPr>
          <w:lang w:val="es-EC"/>
        </w:rPr>
        <w:t>obtuvieron</w:t>
      </w:r>
      <w:r w:rsidRPr="00B67016">
        <w:rPr>
          <w:lang w:val="es-EC"/>
        </w:rPr>
        <w:t xml:space="preserve"> directamente del Instituto Nacional de Estadísticas y Censos (INEC), según el censo de 2010. </w:t>
      </w:r>
    </w:p>
    <w:p w:rsidR="002F1171" w:rsidRDefault="002F1171" w:rsidP="00E96329">
      <w:pPr>
        <w:pStyle w:val="Titulotabla"/>
        <w:spacing w:line="360" w:lineRule="auto"/>
        <w:rPr>
          <w:lang w:val="es-ES"/>
        </w:rPr>
      </w:pPr>
    </w:p>
    <w:p w:rsidR="00E96329" w:rsidRPr="001201A2" w:rsidRDefault="00E96329" w:rsidP="00E96329">
      <w:pPr>
        <w:pStyle w:val="Titulotabla"/>
        <w:spacing w:line="360" w:lineRule="auto"/>
        <w:rPr>
          <w:lang w:val="es-ES"/>
        </w:rPr>
      </w:pPr>
      <w:r w:rsidRPr="001201A2">
        <w:rPr>
          <w:lang w:val="es-ES"/>
        </w:rPr>
        <w:lastRenderedPageBreak/>
        <w:t xml:space="preserve">Tabla </w:t>
      </w:r>
      <w:r w:rsidR="00EE013B">
        <w:rPr>
          <w:lang w:val="es-ES"/>
        </w:rPr>
        <w:t>2</w:t>
      </w:r>
      <w:r w:rsidRPr="001201A2">
        <w:rPr>
          <w:lang w:val="es-ES"/>
        </w:rPr>
        <w:t xml:space="preserve">. </w:t>
      </w:r>
      <w:r>
        <w:rPr>
          <w:i w:val="0"/>
          <w:lang w:val="es-ES"/>
        </w:rPr>
        <w:t>Población de Calpi</w:t>
      </w:r>
      <w:r w:rsidRPr="001201A2">
        <w:rPr>
          <w:i w:val="0"/>
          <w:lang w:val="es-ES"/>
        </w:rPr>
        <w:t>.</w:t>
      </w:r>
    </w:p>
    <w:tbl>
      <w:tblPr>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4304"/>
        <w:gridCol w:w="4282"/>
      </w:tblGrid>
      <w:tr w:rsidR="00B67016" w:rsidRPr="00520C6A" w:rsidTr="00E96329">
        <w:trPr>
          <w:trHeight w:val="356"/>
        </w:trPr>
        <w:tc>
          <w:tcPr>
            <w:tcW w:w="4304" w:type="dxa"/>
          </w:tcPr>
          <w:p w:rsidR="00B67016" w:rsidRPr="00520C6A" w:rsidRDefault="00B67016" w:rsidP="00520C6A">
            <w:pPr>
              <w:jc w:val="both"/>
              <w:rPr>
                <w:b/>
                <w:sz w:val="20"/>
                <w:szCs w:val="20"/>
              </w:rPr>
            </w:pPr>
            <w:r w:rsidRPr="00520C6A">
              <w:rPr>
                <w:b/>
                <w:sz w:val="20"/>
                <w:szCs w:val="20"/>
              </w:rPr>
              <w:t>POBLACIÓN CALPI</w:t>
            </w:r>
          </w:p>
        </w:tc>
        <w:tc>
          <w:tcPr>
            <w:tcW w:w="4282" w:type="dxa"/>
          </w:tcPr>
          <w:p w:rsidR="00B67016" w:rsidRPr="00520C6A" w:rsidRDefault="00B67016" w:rsidP="00520C6A">
            <w:pPr>
              <w:jc w:val="both"/>
              <w:rPr>
                <w:b/>
                <w:sz w:val="20"/>
                <w:szCs w:val="20"/>
              </w:rPr>
            </w:pPr>
            <w:r w:rsidRPr="00520C6A">
              <w:rPr>
                <w:b/>
                <w:sz w:val="20"/>
                <w:szCs w:val="20"/>
              </w:rPr>
              <w:t xml:space="preserve">CANTIDAD  </w:t>
            </w:r>
          </w:p>
        </w:tc>
      </w:tr>
      <w:tr w:rsidR="00B67016" w:rsidRPr="00520C6A" w:rsidTr="00520C6A">
        <w:trPr>
          <w:trHeight w:val="733"/>
        </w:trPr>
        <w:tc>
          <w:tcPr>
            <w:tcW w:w="4304" w:type="dxa"/>
          </w:tcPr>
          <w:p w:rsidR="00B67016" w:rsidRPr="00520C6A" w:rsidRDefault="00B67016" w:rsidP="00520C6A">
            <w:pPr>
              <w:jc w:val="both"/>
              <w:rPr>
                <w:sz w:val="20"/>
                <w:szCs w:val="20"/>
                <w:lang w:val="es-EC"/>
              </w:rPr>
            </w:pPr>
            <w:r w:rsidRPr="00520C6A">
              <w:rPr>
                <w:sz w:val="20"/>
                <w:szCs w:val="20"/>
                <w:lang w:val="es-EC"/>
              </w:rPr>
              <w:t>Habitantes total de la parroquia de Calpi</w:t>
            </w:r>
          </w:p>
        </w:tc>
        <w:tc>
          <w:tcPr>
            <w:tcW w:w="4282" w:type="dxa"/>
          </w:tcPr>
          <w:p w:rsidR="00B67016" w:rsidRPr="00520C6A" w:rsidRDefault="00B67016" w:rsidP="00520C6A">
            <w:pPr>
              <w:jc w:val="both"/>
              <w:rPr>
                <w:sz w:val="20"/>
                <w:szCs w:val="20"/>
              </w:rPr>
            </w:pPr>
            <w:r w:rsidRPr="00520C6A">
              <w:rPr>
                <w:sz w:val="20"/>
                <w:szCs w:val="20"/>
              </w:rPr>
              <w:t>6469</w:t>
            </w:r>
          </w:p>
          <w:p w:rsidR="00B67016" w:rsidRPr="00520C6A" w:rsidRDefault="00B67016" w:rsidP="00520C6A">
            <w:pPr>
              <w:jc w:val="both"/>
              <w:rPr>
                <w:sz w:val="20"/>
                <w:szCs w:val="20"/>
              </w:rPr>
            </w:pPr>
            <w:r w:rsidRPr="00520C6A">
              <w:rPr>
                <w:sz w:val="20"/>
                <w:szCs w:val="20"/>
              </w:rPr>
              <w:t>Hombres: 3012</w:t>
            </w:r>
          </w:p>
          <w:p w:rsidR="00B67016" w:rsidRPr="00520C6A" w:rsidRDefault="00B67016" w:rsidP="00520C6A">
            <w:pPr>
              <w:jc w:val="both"/>
              <w:rPr>
                <w:sz w:val="20"/>
                <w:szCs w:val="20"/>
              </w:rPr>
            </w:pPr>
            <w:r w:rsidRPr="00520C6A">
              <w:rPr>
                <w:sz w:val="20"/>
                <w:szCs w:val="20"/>
              </w:rPr>
              <w:t>Mujeres: 3457</w:t>
            </w:r>
          </w:p>
        </w:tc>
      </w:tr>
      <w:tr w:rsidR="00B67016" w:rsidRPr="00520C6A" w:rsidTr="00E96329">
        <w:trPr>
          <w:trHeight w:val="356"/>
        </w:trPr>
        <w:tc>
          <w:tcPr>
            <w:tcW w:w="4304" w:type="dxa"/>
          </w:tcPr>
          <w:p w:rsidR="00B67016" w:rsidRPr="00520C6A" w:rsidRDefault="00B67016" w:rsidP="00520C6A">
            <w:pPr>
              <w:jc w:val="both"/>
              <w:rPr>
                <w:b/>
                <w:sz w:val="20"/>
                <w:szCs w:val="20"/>
              </w:rPr>
            </w:pPr>
            <w:r w:rsidRPr="00520C6A">
              <w:rPr>
                <w:b/>
                <w:sz w:val="20"/>
                <w:szCs w:val="20"/>
              </w:rPr>
              <w:t>TOTAL</w:t>
            </w:r>
          </w:p>
        </w:tc>
        <w:tc>
          <w:tcPr>
            <w:tcW w:w="4282" w:type="dxa"/>
          </w:tcPr>
          <w:p w:rsidR="00B67016" w:rsidRPr="00520C6A" w:rsidRDefault="00B67016" w:rsidP="00520C6A">
            <w:pPr>
              <w:jc w:val="both"/>
              <w:rPr>
                <w:sz w:val="20"/>
                <w:szCs w:val="20"/>
              </w:rPr>
            </w:pPr>
            <w:r w:rsidRPr="00520C6A">
              <w:rPr>
                <w:sz w:val="20"/>
                <w:szCs w:val="20"/>
              </w:rPr>
              <w:t>6459</w:t>
            </w:r>
          </w:p>
        </w:tc>
      </w:tr>
    </w:tbl>
    <w:p w:rsidR="00B67016" w:rsidRPr="00520C6A" w:rsidRDefault="00B67016" w:rsidP="00B67016">
      <w:pPr>
        <w:spacing w:line="360" w:lineRule="auto"/>
        <w:jc w:val="both"/>
        <w:rPr>
          <w:sz w:val="20"/>
          <w:szCs w:val="20"/>
          <w:lang w:val="es-EC"/>
        </w:rPr>
      </w:pPr>
      <w:r w:rsidRPr="00520C6A">
        <w:rPr>
          <w:sz w:val="20"/>
          <w:szCs w:val="20"/>
          <w:lang w:val="es-EC"/>
        </w:rPr>
        <w:t xml:space="preserve">Fuente: Base de datos obtenidos del </w:t>
      </w:r>
      <w:r w:rsidR="00520C6A" w:rsidRPr="00520C6A">
        <w:rPr>
          <w:sz w:val="20"/>
          <w:szCs w:val="20"/>
          <w:lang w:val="es-EC"/>
        </w:rPr>
        <w:t>INEC</w:t>
      </w:r>
      <w:r w:rsidRPr="00520C6A">
        <w:rPr>
          <w:sz w:val="20"/>
          <w:szCs w:val="20"/>
          <w:lang w:val="es-EC"/>
        </w:rPr>
        <w:t>- censo 2010</w:t>
      </w:r>
    </w:p>
    <w:p w:rsidR="00B67016" w:rsidRPr="00B67016" w:rsidRDefault="00B67016" w:rsidP="00B67016">
      <w:pPr>
        <w:spacing w:line="360" w:lineRule="auto"/>
        <w:jc w:val="both"/>
        <w:rPr>
          <w:lang w:val="es-EC"/>
        </w:rPr>
      </w:pPr>
      <w:r w:rsidRPr="00B67016">
        <w:rPr>
          <w:lang w:val="es-EC"/>
        </w:rPr>
        <w:t xml:space="preserve">Población de acuerdo al rango de edad en estudio </w:t>
      </w:r>
    </w:p>
    <w:p w:rsidR="00E96329" w:rsidRDefault="00E96329" w:rsidP="00E96329">
      <w:pPr>
        <w:pStyle w:val="Titulotabla"/>
        <w:spacing w:line="360" w:lineRule="auto"/>
        <w:rPr>
          <w:lang w:val="es-ES"/>
        </w:rPr>
      </w:pPr>
    </w:p>
    <w:p w:rsidR="00E96329" w:rsidRPr="001201A2" w:rsidRDefault="00E96329" w:rsidP="00E96329">
      <w:pPr>
        <w:pStyle w:val="Titulotabla"/>
        <w:spacing w:line="360" w:lineRule="auto"/>
        <w:rPr>
          <w:lang w:val="es-ES"/>
        </w:rPr>
      </w:pPr>
      <w:r w:rsidRPr="001201A2">
        <w:rPr>
          <w:lang w:val="es-ES"/>
        </w:rPr>
        <w:t xml:space="preserve">Tabla </w:t>
      </w:r>
      <w:r w:rsidR="00EE013B">
        <w:rPr>
          <w:lang w:val="es-ES"/>
        </w:rPr>
        <w:t>3</w:t>
      </w:r>
      <w:r w:rsidRPr="001201A2">
        <w:rPr>
          <w:lang w:val="es-ES"/>
        </w:rPr>
        <w:t xml:space="preserve">. </w:t>
      </w:r>
      <w:r>
        <w:rPr>
          <w:i w:val="0"/>
          <w:lang w:val="es-ES"/>
        </w:rPr>
        <w:t>Población de Calpi estudiada</w:t>
      </w:r>
    </w:p>
    <w:tbl>
      <w:tblPr>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4372"/>
        <w:gridCol w:w="4241"/>
      </w:tblGrid>
      <w:tr w:rsidR="00B67016" w:rsidRPr="00520C6A" w:rsidTr="00E96329">
        <w:tc>
          <w:tcPr>
            <w:tcW w:w="4372" w:type="dxa"/>
          </w:tcPr>
          <w:p w:rsidR="00B67016" w:rsidRPr="00520C6A" w:rsidRDefault="00B67016" w:rsidP="00520C6A">
            <w:pPr>
              <w:jc w:val="both"/>
              <w:rPr>
                <w:b/>
                <w:sz w:val="20"/>
                <w:szCs w:val="20"/>
              </w:rPr>
            </w:pPr>
            <w:r w:rsidRPr="00520C6A">
              <w:rPr>
                <w:b/>
                <w:sz w:val="20"/>
                <w:szCs w:val="20"/>
              </w:rPr>
              <w:t>POBLACIÓN CALPI</w:t>
            </w:r>
          </w:p>
        </w:tc>
        <w:tc>
          <w:tcPr>
            <w:tcW w:w="4241" w:type="dxa"/>
          </w:tcPr>
          <w:p w:rsidR="00B67016" w:rsidRPr="00520C6A" w:rsidRDefault="00B67016" w:rsidP="00520C6A">
            <w:pPr>
              <w:jc w:val="both"/>
              <w:rPr>
                <w:b/>
                <w:sz w:val="20"/>
                <w:szCs w:val="20"/>
              </w:rPr>
            </w:pPr>
            <w:r w:rsidRPr="00520C6A">
              <w:rPr>
                <w:b/>
                <w:sz w:val="20"/>
                <w:szCs w:val="20"/>
              </w:rPr>
              <w:t xml:space="preserve">CANTIDAD  </w:t>
            </w:r>
          </w:p>
        </w:tc>
      </w:tr>
      <w:tr w:rsidR="00B67016" w:rsidRPr="00520C6A" w:rsidTr="00E96329">
        <w:tc>
          <w:tcPr>
            <w:tcW w:w="4372" w:type="dxa"/>
          </w:tcPr>
          <w:p w:rsidR="00B67016" w:rsidRPr="00520C6A" w:rsidRDefault="00B67016" w:rsidP="00520C6A">
            <w:pPr>
              <w:jc w:val="both"/>
              <w:rPr>
                <w:sz w:val="20"/>
                <w:szCs w:val="20"/>
                <w:lang w:val="es-EC"/>
              </w:rPr>
            </w:pPr>
            <w:r w:rsidRPr="00520C6A">
              <w:rPr>
                <w:sz w:val="20"/>
                <w:szCs w:val="20"/>
                <w:lang w:val="es-EC"/>
              </w:rPr>
              <w:t>De 50 a 64 años de edad</w:t>
            </w:r>
          </w:p>
          <w:p w:rsidR="00B67016" w:rsidRPr="00520C6A" w:rsidRDefault="00B67016" w:rsidP="00520C6A">
            <w:pPr>
              <w:jc w:val="both"/>
              <w:rPr>
                <w:sz w:val="20"/>
                <w:szCs w:val="20"/>
                <w:lang w:val="es-EC"/>
              </w:rPr>
            </w:pPr>
            <w:r w:rsidRPr="00520C6A">
              <w:rPr>
                <w:sz w:val="20"/>
                <w:szCs w:val="20"/>
                <w:lang w:val="es-EC"/>
              </w:rPr>
              <w:t xml:space="preserve">Más de 65 años de edad </w:t>
            </w:r>
          </w:p>
        </w:tc>
        <w:tc>
          <w:tcPr>
            <w:tcW w:w="4241" w:type="dxa"/>
          </w:tcPr>
          <w:p w:rsidR="00B67016" w:rsidRPr="00520C6A" w:rsidRDefault="00B67016" w:rsidP="00520C6A">
            <w:pPr>
              <w:jc w:val="both"/>
              <w:rPr>
                <w:sz w:val="20"/>
                <w:szCs w:val="20"/>
              </w:rPr>
            </w:pPr>
            <w:r w:rsidRPr="00520C6A">
              <w:rPr>
                <w:sz w:val="20"/>
                <w:szCs w:val="20"/>
              </w:rPr>
              <w:t>885</w:t>
            </w:r>
          </w:p>
          <w:p w:rsidR="00B67016" w:rsidRPr="00520C6A" w:rsidRDefault="00B67016" w:rsidP="00520C6A">
            <w:pPr>
              <w:jc w:val="both"/>
              <w:rPr>
                <w:sz w:val="20"/>
                <w:szCs w:val="20"/>
              </w:rPr>
            </w:pPr>
            <w:r w:rsidRPr="00520C6A">
              <w:rPr>
                <w:sz w:val="20"/>
                <w:szCs w:val="20"/>
              </w:rPr>
              <w:t>773</w:t>
            </w:r>
          </w:p>
        </w:tc>
      </w:tr>
      <w:tr w:rsidR="00B67016" w:rsidRPr="00520C6A" w:rsidTr="00E96329">
        <w:tc>
          <w:tcPr>
            <w:tcW w:w="4372" w:type="dxa"/>
          </w:tcPr>
          <w:p w:rsidR="00B67016" w:rsidRPr="00520C6A" w:rsidRDefault="00B67016" w:rsidP="00520C6A">
            <w:pPr>
              <w:jc w:val="both"/>
              <w:rPr>
                <w:b/>
                <w:sz w:val="20"/>
                <w:szCs w:val="20"/>
              </w:rPr>
            </w:pPr>
            <w:r w:rsidRPr="00520C6A">
              <w:rPr>
                <w:b/>
                <w:sz w:val="20"/>
                <w:szCs w:val="20"/>
              </w:rPr>
              <w:t>TOTAL</w:t>
            </w:r>
          </w:p>
        </w:tc>
        <w:tc>
          <w:tcPr>
            <w:tcW w:w="4241" w:type="dxa"/>
          </w:tcPr>
          <w:p w:rsidR="00B67016" w:rsidRPr="00520C6A" w:rsidRDefault="00B67016" w:rsidP="00520C6A">
            <w:pPr>
              <w:jc w:val="both"/>
              <w:rPr>
                <w:sz w:val="20"/>
                <w:szCs w:val="20"/>
              </w:rPr>
            </w:pPr>
            <w:r w:rsidRPr="00520C6A">
              <w:rPr>
                <w:sz w:val="20"/>
                <w:szCs w:val="20"/>
              </w:rPr>
              <w:t>1658</w:t>
            </w:r>
          </w:p>
        </w:tc>
      </w:tr>
    </w:tbl>
    <w:p w:rsidR="00B67016" w:rsidRPr="00520C6A" w:rsidRDefault="00B67016" w:rsidP="00B67016">
      <w:pPr>
        <w:spacing w:line="360" w:lineRule="auto"/>
        <w:jc w:val="both"/>
        <w:rPr>
          <w:sz w:val="20"/>
          <w:lang w:val="es-EC"/>
        </w:rPr>
      </w:pPr>
      <w:r w:rsidRPr="00520C6A">
        <w:rPr>
          <w:sz w:val="20"/>
          <w:lang w:val="es-EC"/>
        </w:rPr>
        <w:t xml:space="preserve">Fuente: Base de datos obtenidos del </w:t>
      </w:r>
      <w:r w:rsidR="00520C6A" w:rsidRPr="00520C6A">
        <w:rPr>
          <w:sz w:val="20"/>
          <w:lang w:val="es-EC"/>
        </w:rPr>
        <w:t>INEC</w:t>
      </w:r>
      <w:r w:rsidRPr="00520C6A">
        <w:rPr>
          <w:sz w:val="20"/>
          <w:lang w:val="es-EC"/>
        </w:rPr>
        <w:t>- censo 2010</w:t>
      </w:r>
    </w:p>
    <w:p w:rsidR="00B67016" w:rsidRPr="00B67016" w:rsidRDefault="00B67016" w:rsidP="00B67016">
      <w:pPr>
        <w:spacing w:line="276" w:lineRule="auto"/>
        <w:jc w:val="both"/>
        <w:rPr>
          <w:lang w:val="es-EC"/>
        </w:rPr>
      </w:pPr>
    </w:p>
    <w:p w:rsidR="00B67016" w:rsidRPr="00B67016" w:rsidRDefault="00C54562" w:rsidP="00B67016">
      <w:pPr>
        <w:spacing w:line="276" w:lineRule="auto"/>
        <w:jc w:val="both"/>
        <w:rPr>
          <w:b/>
          <w:lang w:val="es-EC"/>
        </w:rPr>
      </w:pPr>
      <w:bookmarkStart w:id="134" w:name="_Toc466999196"/>
      <w:r>
        <w:rPr>
          <w:b/>
          <w:lang w:val="es-EC"/>
        </w:rPr>
        <w:t xml:space="preserve">3.2.2 </w:t>
      </w:r>
      <w:r w:rsidR="00F45F90" w:rsidRPr="00B67016">
        <w:rPr>
          <w:b/>
          <w:lang w:val="es-EC"/>
        </w:rPr>
        <w:t>MUESTRA</w:t>
      </w:r>
      <w:bookmarkEnd w:id="134"/>
    </w:p>
    <w:p w:rsidR="00B67016" w:rsidRPr="00B67016" w:rsidRDefault="00B67016" w:rsidP="00B67016">
      <w:pPr>
        <w:spacing w:line="276" w:lineRule="auto"/>
        <w:jc w:val="both"/>
        <w:rPr>
          <w:lang w:val="es-EC"/>
        </w:rPr>
      </w:pPr>
    </w:p>
    <w:p w:rsidR="00B67016" w:rsidRPr="00B67016" w:rsidRDefault="00B67016" w:rsidP="00B67016">
      <w:pPr>
        <w:spacing w:line="276" w:lineRule="auto"/>
        <w:jc w:val="both"/>
        <w:rPr>
          <w:lang w:val="es-EC"/>
        </w:rPr>
      </w:pPr>
      <w:r w:rsidRPr="00B67016">
        <w:rPr>
          <w:lang w:val="es-EC"/>
        </w:rPr>
        <w:t>Para sacar la muestra  utilizamos la siguiente  formula:</w:t>
      </w:r>
    </w:p>
    <w:p w:rsidR="00B67016" w:rsidRPr="00B67016" w:rsidRDefault="00B67016" w:rsidP="00B67016">
      <w:pPr>
        <w:spacing w:line="276" w:lineRule="auto"/>
        <w:jc w:val="both"/>
        <w:rPr>
          <w:b/>
        </w:rPr>
      </w:pPr>
      <w:r w:rsidRPr="00B67016">
        <w:rPr>
          <w:lang w:val="es-EC"/>
        </w:rPr>
        <w:tab/>
      </w:r>
      <w:r w:rsidRPr="00B67016">
        <w:rPr>
          <w:lang w:val="es-EC"/>
        </w:rPr>
        <w:br/>
      </w:r>
      <m:oMathPara>
        <m:oMath>
          <m:r>
            <m:rPr>
              <m:sty m:val="bi"/>
            </m:rPr>
            <w:rPr>
              <w:rFonts w:ascii="Cambria Math" w:hAnsi="Cambria Math"/>
            </w:rPr>
            <m:t>n=</m:t>
          </m:r>
          <m:f>
            <m:fPr>
              <m:ctrlPr>
                <w:rPr>
                  <w:rFonts w:ascii="Cambria Math" w:hAnsi="Cambria Math"/>
                  <w:b/>
                  <w:i/>
                </w:rPr>
              </m:ctrlPr>
            </m:fPr>
            <m:num>
              <m:sSup>
                <m:sSupPr>
                  <m:ctrlPr>
                    <w:rPr>
                      <w:rFonts w:ascii="Cambria Math" w:hAnsi="Cambria Math"/>
                      <w:b/>
                      <w:i/>
                    </w:rPr>
                  </m:ctrlPr>
                </m:sSupPr>
                <m:e>
                  <m:sSup>
                    <m:sSupPr>
                      <m:ctrlPr>
                        <w:rPr>
                          <w:rFonts w:ascii="Cambria Math" w:hAnsi="Cambria Math"/>
                          <w:b/>
                          <w:i/>
                        </w:rPr>
                      </m:ctrlPr>
                    </m:sSupPr>
                    <m:e>
                      <m:r>
                        <m:rPr>
                          <m:sty m:val="bi"/>
                        </m:rPr>
                        <w:rPr>
                          <w:rFonts w:ascii="Cambria Math" w:hAnsi="Cambria Math"/>
                        </w:rPr>
                        <m:t>Z</m:t>
                      </m:r>
                    </m:e>
                    <m:sup>
                      <m:r>
                        <m:rPr>
                          <m:sty m:val="bi"/>
                        </m:rPr>
                        <w:rPr>
                          <w:rFonts w:ascii="Cambria Math" w:hAnsi="Cambria Math"/>
                        </w:rPr>
                        <m:t>2</m:t>
                      </m:r>
                    </m:sup>
                  </m:sSup>
                  <m:r>
                    <m:rPr>
                      <m:sty m:val="bi"/>
                    </m:rPr>
                    <w:rPr>
                      <w:rFonts w:ascii="Cambria Math" w:hAnsi="Cambria Math"/>
                    </w:rPr>
                    <m:t>σ</m:t>
                  </m:r>
                </m:e>
                <m:sup>
                  <m:r>
                    <m:rPr>
                      <m:sty m:val="bi"/>
                    </m:rPr>
                    <w:rPr>
                      <w:rFonts w:ascii="Cambria Math" w:hAnsi="Cambria Math"/>
                    </w:rPr>
                    <m:t>2</m:t>
                  </m:r>
                </m:sup>
              </m:sSup>
              <m:r>
                <m:rPr>
                  <m:sty m:val="bi"/>
                </m:rPr>
                <w:rPr>
                  <w:rFonts w:ascii="Cambria Math" w:hAnsi="Cambria Math"/>
                </w:rPr>
                <m:t>N</m:t>
              </m:r>
            </m:num>
            <m:den>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2</m:t>
                  </m:r>
                </m:sup>
              </m:sSup>
              <m:r>
                <m:rPr>
                  <m:sty m:val="bi"/>
                </m:rPr>
                <w:rPr>
                  <w:rFonts w:ascii="Cambria Math" w:hAnsi="Cambria Math"/>
                </w:rPr>
                <m:t>(N-1)+</m:t>
              </m:r>
              <m:sSup>
                <m:sSupPr>
                  <m:ctrlPr>
                    <w:rPr>
                      <w:rFonts w:ascii="Cambria Math" w:hAnsi="Cambria Math"/>
                      <w:b/>
                      <w:i/>
                    </w:rPr>
                  </m:ctrlPr>
                </m:sSupPr>
                <m:e>
                  <m:r>
                    <m:rPr>
                      <m:sty m:val="bi"/>
                    </m:rPr>
                    <w:rPr>
                      <w:rFonts w:ascii="Cambria Math" w:hAnsi="Cambria Math"/>
                    </w:rPr>
                    <m:t>Z</m:t>
                  </m:r>
                </m:e>
                <m:sup>
                  <m:r>
                    <m:rPr>
                      <m:sty m:val="bi"/>
                    </m:rPr>
                    <w:rPr>
                      <w:rFonts w:ascii="Cambria Math" w:hAnsi="Cambria Math"/>
                    </w:rPr>
                    <m:t>2</m:t>
                  </m:r>
                </m:sup>
              </m:sSup>
              <m:sSup>
                <m:sSupPr>
                  <m:ctrlPr>
                    <w:rPr>
                      <w:rFonts w:ascii="Cambria Math" w:hAnsi="Cambria Math"/>
                      <w:b/>
                      <w:i/>
                    </w:rPr>
                  </m:ctrlPr>
                </m:sSupPr>
                <m:e>
                  <m:r>
                    <m:rPr>
                      <m:sty m:val="bi"/>
                    </m:rPr>
                    <w:rPr>
                      <w:rFonts w:ascii="Cambria Math" w:hAnsi="Cambria Math"/>
                    </w:rPr>
                    <m:t>σ</m:t>
                  </m:r>
                </m:e>
                <m:sup>
                  <m:r>
                    <m:rPr>
                      <m:sty m:val="bi"/>
                    </m:rPr>
                    <w:rPr>
                      <w:rFonts w:ascii="Cambria Math" w:hAnsi="Cambria Math"/>
                    </w:rPr>
                    <m:t>2</m:t>
                  </m:r>
                </m:sup>
              </m:sSup>
            </m:den>
          </m:f>
        </m:oMath>
      </m:oMathPara>
    </w:p>
    <w:p w:rsidR="007B3930" w:rsidRDefault="007B3930" w:rsidP="00B67016">
      <w:pPr>
        <w:spacing w:line="360" w:lineRule="auto"/>
        <w:jc w:val="both"/>
        <w:rPr>
          <w:lang w:val="es-EC"/>
        </w:rPr>
      </w:pPr>
    </w:p>
    <w:p w:rsidR="00B67016" w:rsidRPr="00B67016" w:rsidRDefault="00B67016" w:rsidP="00B67016">
      <w:pPr>
        <w:spacing w:line="360" w:lineRule="auto"/>
        <w:jc w:val="both"/>
        <w:rPr>
          <w:lang w:val="es-EC"/>
        </w:rPr>
      </w:pPr>
      <w:r w:rsidRPr="00B67016">
        <w:rPr>
          <w:lang w:val="es-EC"/>
        </w:rPr>
        <w:t xml:space="preserve">Dónde: </w:t>
      </w:r>
    </w:p>
    <w:p w:rsidR="00B67016" w:rsidRPr="00B67016" w:rsidRDefault="00B67016" w:rsidP="00B67016">
      <w:pPr>
        <w:spacing w:line="360" w:lineRule="auto"/>
        <w:jc w:val="both"/>
        <w:rPr>
          <w:lang w:val="es-EC"/>
        </w:rPr>
      </w:pPr>
      <w:r w:rsidRPr="00B67016">
        <w:rPr>
          <w:b/>
          <w:lang w:val="es-EC"/>
        </w:rPr>
        <w:t>n=</w:t>
      </w:r>
      <w:r w:rsidRPr="00B67016">
        <w:rPr>
          <w:lang w:val="es-EC"/>
        </w:rPr>
        <w:t xml:space="preserve"> el tamaño de la muestra </w:t>
      </w:r>
    </w:p>
    <w:p w:rsidR="00B67016" w:rsidRPr="00B67016" w:rsidRDefault="00B67016" w:rsidP="00B67016">
      <w:pPr>
        <w:spacing w:line="360" w:lineRule="auto"/>
        <w:jc w:val="both"/>
        <w:rPr>
          <w:lang w:val="es-EC"/>
        </w:rPr>
      </w:pPr>
      <w:r w:rsidRPr="00B67016">
        <w:rPr>
          <w:b/>
          <w:lang w:val="es-EC"/>
        </w:rPr>
        <w:t>N=</w:t>
      </w:r>
      <w:r w:rsidRPr="00B67016">
        <w:rPr>
          <w:lang w:val="es-EC"/>
        </w:rPr>
        <w:t xml:space="preserve"> tamaño de la población </w:t>
      </w:r>
    </w:p>
    <w:p w:rsidR="00B67016" w:rsidRPr="00B67016" w:rsidRDefault="00B67016" w:rsidP="00B67016">
      <w:pPr>
        <w:spacing w:line="360" w:lineRule="auto"/>
        <w:jc w:val="both"/>
        <w:rPr>
          <w:lang w:val="es-EC"/>
        </w:rPr>
      </w:pPr>
      <m:oMath>
        <m:r>
          <m:rPr>
            <m:sty m:val="b"/>
          </m:rPr>
          <w:rPr>
            <w:rFonts w:ascii="Cambria Math" w:hAnsi="Cambria Math"/>
          </w:rPr>
          <m:t>σ</m:t>
        </m:r>
        <m:r>
          <w:rPr>
            <w:rFonts w:ascii="Cambria Math" w:hAnsi="Cambria Math"/>
            <w:lang w:val="es-EC"/>
          </w:rPr>
          <m:t>=</m:t>
        </m:r>
      </m:oMath>
      <w:r w:rsidRPr="00B67016">
        <w:rPr>
          <w:lang w:val="es-EC"/>
        </w:rPr>
        <w:t>Desviación estándar  de la población que, generalmente cuando no se tiene su valor, suele utilizar un valor constante de 0,5.</w:t>
      </w:r>
    </w:p>
    <w:p w:rsidR="00B67016" w:rsidRPr="00B67016" w:rsidRDefault="00B67016" w:rsidP="00B67016">
      <w:pPr>
        <w:spacing w:line="360" w:lineRule="auto"/>
        <w:jc w:val="both"/>
        <w:rPr>
          <w:lang w:val="es-EC"/>
        </w:rPr>
      </w:pPr>
      <w:r w:rsidRPr="00B67016">
        <w:rPr>
          <w:b/>
          <w:lang w:val="es-EC"/>
        </w:rPr>
        <w:t>Z=</w:t>
      </w:r>
      <w:r w:rsidRPr="00B67016">
        <w:rPr>
          <w:lang w:val="es-EC"/>
        </w:rPr>
        <w:t xml:space="preserve"> valor obtenido mediante niveles de confianza. Es un valor constante que, si no se tiene su valor, se lo toma en relación al 95% de confianza equivale a 1, 96 (como más usual) o en relación al 99% de confianza equivale 2,88, valor que queda a criterio del investigador. </w:t>
      </w:r>
    </w:p>
    <w:p w:rsidR="00B67016" w:rsidRPr="00B67016" w:rsidRDefault="00B67016" w:rsidP="00B67016">
      <w:pPr>
        <w:spacing w:line="360" w:lineRule="auto"/>
        <w:jc w:val="both"/>
        <w:rPr>
          <w:lang w:val="es-EC"/>
        </w:rPr>
      </w:pPr>
      <w:r w:rsidRPr="00B67016">
        <w:rPr>
          <w:b/>
          <w:lang w:val="es-EC"/>
        </w:rPr>
        <w:t>e =</w:t>
      </w:r>
      <w:r w:rsidRPr="00B67016">
        <w:rPr>
          <w:lang w:val="es-EC"/>
        </w:rPr>
        <w:t xml:space="preserve"> limite aceptable de error muestral que, generalmente cuando no se tiene su valor suele utilizarse un valor que varía entre el 1% (0,01) y 9% (0,09), el valor que se utilizar en este investigación de 5% (0,05).</w:t>
      </w:r>
    </w:p>
    <w:p w:rsidR="00B67016" w:rsidRPr="00B67016" w:rsidRDefault="00B67016" w:rsidP="00B67016">
      <w:pPr>
        <w:spacing w:after="200" w:line="480" w:lineRule="auto"/>
        <w:jc w:val="both"/>
        <w:rPr>
          <w:b/>
        </w:rPr>
      </w:pPr>
      <w:bookmarkStart w:id="135" w:name="_Toc466993937"/>
      <w:bookmarkStart w:id="136" w:name="_Toc466995804"/>
      <w:bookmarkStart w:id="137" w:name="_Toc466995991"/>
      <w:bookmarkStart w:id="138" w:name="_Toc466999197"/>
      <m:oMathPara>
        <m:oMath>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1658</m:t>
              </m:r>
            </m:num>
            <m:den>
              <m:sSup>
                <m:sSupPr>
                  <m:ctrlPr>
                    <w:rPr>
                      <w:rFonts w:ascii="Cambria Math" w:hAnsi="Cambria Math"/>
                      <w:i/>
                    </w:rPr>
                  </m:ctrlPr>
                </m:sSupPr>
                <m:e>
                  <m:r>
                    <w:rPr>
                      <w:rFonts w:ascii="Cambria Math" w:hAnsi="Cambria Math"/>
                    </w:rPr>
                    <m:t>0.05</m:t>
                  </m:r>
                </m:e>
                <m:sup>
                  <m:r>
                    <w:rPr>
                      <w:rFonts w:ascii="Cambria Math" w:hAnsi="Cambria Math"/>
                    </w:rPr>
                    <m:t xml:space="preserve">2 </m:t>
                  </m:r>
                </m:sup>
              </m:sSup>
              <m:d>
                <m:dPr>
                  <m:ctrlPr>
                    <w:rPr>
                      <w:rFonts w:ascii="Cambria Math" w:hAnsi="Cambria Math"/>
                      <w:i/>
                    </w:rPr>
                  </m:ctrlPr>
                </m:dPr>
                <m:e>
                  <m:r>
                    <w:rPr>
                      <w:rFonts w:ascii="Cambria Math" w:hAnsi="Cambria Math"/>
                    </w:rPr>
                    <m:t>1658-1</m:t>
                  </m:r>
                </m:e>
              </m:d>
              <m:r>
                <m:rPr>
                  <m:sty m:val="p"/>
                </m:rPr>
                <w:rPr>
                  <w:rFonts w:ascii="Cambria Math" w:hAnsi="Cambria Math"/>
                </w:rPr>
                <w:softHyphen/>
              </m:r>
              <m:r>
                <w:rPr>
                  <w:rFonts w:ascii="Cambria Math" w:hAnsi="Cambria Math"/>
                </w:rPr>
                <m:t>+1</m:t>
              </m:r>
            </m:den>
          </m:f>
        </m:oMath>
      </m:oMathPara>
    </w:p>
    <w:p w:rsidR="00B67016" w:rsidRPr="00B67016" w:rsidRDefault="00B67016" w:rsidP="00B67016">
      <w:pPr>
        <w:spacing w:line="480" w:lineRule="auto"/>
        <w:jc w:val="both"/>
      </w:pPr>
      <m:oMathPara>
        <m:oMath>
          <m:r>
            <w:rPr>
              <w:rFonts w:ascii="Cambria Math" w:hAnsi="Cambria Math"/>
            </w:rPr>
            <w:lastRenderedPageBreak/>
            <m:t>n</m:t>
          </m:r>
          <m:r>
            <m:rPr>
              <m:sty m:val="p"/>
            </m:rPr>
            <w:rPr>
              <w:rFonts w:ascii="Cambria Math" w:hAnsi="Cambria Math"/>
            </w:rPr>
            <m:t>=</m:t>
          </m:r>
          <m:f>
            <m:fPr>
              <m:ctrlPr>
                <w:rPr>
                  <w:rFonts w:ascii="Cambria Math" w:hAnsi="Cambria Math"/>
                </w:rPr>
              </m:ctrlPr>
            </m:fPr>
            <m:num>
              <m:r>
                <w:rPr>
                  <w:rFonts w:ascii="Cambria Math" w:hAnsi="Cambria Math"/>
                </w:rPr>
                <m:t>1658</m:t>
              </m:r>
            </m:num>
            <m:den>
              <m:r>
                <w:rPr>
                  <w:rFonts w:ascii="Cambria Math" w:hAnsi="Cambria Math"/>
                </w:rPr>
                <m:t>0.0025</m:t>
              </m:r>
              <m:d>
                <m:dPr>
                  <m:ctrlPr>
                    <w:rPr>
                      <w:rFonts w:ascii="Cambria Math" w:hAnsi="Cambria Math"/>
                      <w:i/>
                    </w:rPr>
                  </m:ctrlPr>
                </m:dPr>
                <m:e>
                  <m:r>
                    <w:rPr>
                      <w:rFonts w:ascii="Cambria Math" w:hAnsi="Cambria Math"/>
                    </w:rPr>
                    <m:t>1657</m:t>
                  </m:r>
                </m:e>
              </m:d>
              <m:r>
                <m:rPr>
                  <m:sty m:val="p"/>
                </m:rPr>
                <w:rPr>
                  <w:rFonts w:ascii="Cambria Math" w:hAnsi="Cambria Math"/>
                </w:rPr>
                <w:softHyphen/>
              </m:r>
              <m:r>
                <w:rPr>
                  <w:rFonts w:ascii="Cambria Math" w:hAnsi="Cambria Math"/>
                </w:rPr>
                <m:t>+1</m:t>
              </m:r>
            </m:den>
          </m:f>
        </m:oMath>
      </m:oMathPara>
    </w:p>
    <w:p w:rsidR="00B67016" w:rsidRPr="00B67016" w:rsidRDefault="00B67016" w:rsidP="00B67016">
      <w:pPr>
        <w:spacing w:line="480" w:lineRule="auto"/>
        <w:jc w:val="both"/>
        <w:rPr>
          <w:sz w:val="14"/>
        </w:rPr>
      </w:pPr>
    </w:p>
    <w:p w:rsidR="00B67016" w:rsidRPr="00B67016" w:rsidRDefault="00B67016" w:rsidP="00B67016">
      <w:pPr>
        <w:spacing w:line="480" w:lineRule="auto"/>
        <w:jc w:val="both"/>
      </w:pPr>
      <m:oMathPara>
        <m:oMath>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1658</m:t>
              </m:r>
            </m:num>
            <m:den>
              <m:r>
                <w:rPr>
                  <w:rFonts w:ascii="Cambria Math" w:hAnsi="Cambria Math"/>
                </w:rPr>
                <m:t>5.1425</m:t>
              </m:r>
            </m:den>
          </m:f>
        </m:oMath>
      </m:oMathPara>
    </w:p>
    <w:p w:rsidR="00B67016" w:rsidRPr="00B67016" w:rsidRDefault="00B67016" w:rsidP="00B67016">
      <w:pPr>
        <w:spacing w:line="480" w:lineRule="auto"/>
        <w:jc w:val="both"/>
        <w:rPr>
          <w:sz w:val="14"/>
        </w:rPr>
      </w:pPr>
    </w:p>
    <w:p w:rsidR="00B67016" w:rsidRPr="00B67016" w:rsidRDefault="00B67016" w:rsidP="00B67016">
      <w:pPr>
        <w:spacing w:line="480" w:lineRule="auto"/>
        <w:jc w:val="both"/>
      </w:pPr>
      <m:oMathPara>
        <m:oMath>
          <m:r>
            <w:rPr>
              <w:rFonts w:ascii="Cambria Math" w:hAnsi="Cambria Math"/>
            </w:rPr>
            <m:t>n</m:t>
          </m:r>
          <m:r>
            <m:rPr>
              <m:sty m:val="p"/>
            </m:rPr>
            <w:rPr>
              <w:rFonts w:ascii="Cambria Math" w:hAnsi="Cambria Math"/>
            </w:rPr>
            <m:t>=322</m:t>
          </m:r>
        </m:oMath>
      </m:oMathPara>
    </w:p>
    <w:p w:rsidR="00B67016" w:rsidRPr="00B67016" w:rsidRDefault="00B67016" w:rsidP="00460B6D">
      <w:pPr>
        <w:spacing w:line="360" w:lineRule="auto"/>
        <w:ind w:firstLine="567"/>
        <w:jc w:val="both"/>
        <w:rPr>
          <w:b/>
          <w:lang w:val="es-EC"/>
        </w:rPr>
      </w:pPr>
      <w:r w:rsidRPr="00B67016">
        <w:rPr>
          <w:lang w:val="es-EC"/>
        </w:rPr>
        <w:t xml:space="preserve">El tamaño de la muestra corresponde: </w:t>
      </w:r>
      <w:r w:rsidRPr="00B67016">
        <w:rPr>
          <w:b/>
          <w:lang w:val="es-EC"/>
        </w:rPr>
        <w:t xml:space="preserve">322  </w:t>
      </w:r>
    </w:p>
    <w:p w:rsidR="00B67016" w:rsidRPr="00460B6D" w:rsidRDefault="00B67016" w:rsidP="00460B6D">
      <w:pPr>
        <w:ind w:firstLine="567"/>
        <w:rPr>
          <w:lang w:val="es-EC"/>
        </w:rPr>
      </w:pPr>
      <w:r w:rsidRPr="00460B6D">
        <w:rPr>
          <w:lang w:val="es-EC"/>
        </w:rPr>
        <w:t>Se realizar</w:t>
      </w:r>
      <w:r w:rsidR="007B3930" w:rsidRPr="00460B6D">
        <w:rPr>
          <w:lang w:val="es-EC"/>
        </w:rPr>
        <w:t>on</w:t>
      </w:r>
      <w:r w:rsidRPr="00460B6D">
        <w:rPr>
          <w:lang w:val="es-EC"/>
        </w:rPr>
        <w:t xml:space="preserve"> tres entrevistas:</w:t>
      </w:r>
    </w:p>
    <w:p w:rsidR="00B67016" w:rsidRPr="00B67016" w:rsidRDefault="00B67016" w:rsidP="00B67016">
      <w:pPr>
        <w:rPr>
          <w:lang w:val="es-ES"/>
        </w:rPr>
      </w:pPr>
    </w:p>
    <w:p w:rsidR="00B67016" w:rsidRPr="00B67016" w:rsidRDefault="00B67016" w:rsidP="00B67016">
      <w:pPr>
        <w:pStyle w:val="FR1"/>
        <w:numPr>
          <w:ilvl w:val="0"/>
          <w:numId w:val="24"/>
        </w:numPr>
        <w:spacing w:line="276" w:lineRule="auto"/>
        <w:jc w:val="both"/>
        <w:rPr>
          <w:rFonts w:ascii="Times New Roman" w:hAnsi="Times New Roman" w:cs="Times New Roman"/>
          <w:sz w:val="24"/>
          <w:szCs w:val="24"/>
        </w:rPr>
      </w:pPr>
      <w:r w:rsidRPr="00B67016">
        <w:rPr>
          <w:rFonts w:ascii="Times New Roman" w:hAnsi="Times New Roman" w:cs="Times New Roman"/>
          <w:sz w:val="24"/>
          <w:szCs w:val="24"/>
        </w:rPr>
        <w:t>Presidente de la Asociación de Músicos de la Parroquia de Calpi.</w:t>
      </w:r>
    </w:p>
    <w:p w:rsidR="00B67016" w:rsidRPr="00B67016" w:rsidRDefault="00B67016" w:rsidP="00B67016">
      <w:pPr>
        <w:pStyle w:val="FR1"/>
        <w:numPr>
          <w:ilvl w:val="0"/>
          <w:numId w:val="24"/>
        </w:numPr>
        <w:spacing w:line="276" w:lineRule="auto"/>
        <w:jc w:val="both"/>
        <w:rPr>
          <w:rFonts w:ascii="Times New Roman" w:hAnsi="Times New Roman" w:cs="Times New Roman"/>
          <w:sz w:val="24"/>
          <w:szCs w:val="24"/>
        </w:rPr>
      </w:pPr>
      <w:r w:rsidRPr="00B67016">
        <w:rPr>
          <w:rFonts w:ascii="Times New Roman" w:hAnsi="Times New Roman" w:cs="Times New Roman"/>
          <w:sz w:val="24"/>
          <w:szCs w:val="24"/>
        </w:rPr>
        <w:t>Profesional en el Arte Musical de la provincia de Chimborazo.</w:t>
      </w:r>
    </w:p>
    <w:p w:rsidR="00B67016" w:rsidRDefault="00B67016" w:rsidP="00B67016">
      <w:pPr>
        <w:pStyle w:val="FR1"/>
        <w:numPr>
          <w:ilvl w:val="0"/>
          <w:numId w:val="24"/>
        </w:numPr>
        <w:spacing w:line="276" w:lineRule="auto"/>
        <w:jc w:val="both"/>
        <w:rPr>
          <w:rFonts w:ascii="Times New Roman" w:hAnsi="Times New Roman" w:cs="Times New Roman"/>
          <w:sz w:val="24"/>
          <w:szCs w:val="24"/>
        </w:rPr>
      </w:pPr>
      <w:r w:rsidRPr="00B67016">
        <w:rPr>
          <w:rFonts w:ascii="Times New Roman" w:hAnsi="Times New Roman" w:cs="Times New Roman"/>
          <w:sz w:val="24"/>
          <w:szCs w:val="24"/>
        </w:rPr>
        <w:t>Miembro de la Banda de Pueblo Santiago de Calpi.</w:t>
      </w:r>
    </w:p>
    <w:p w:rsidR="00B67016" w:rsidRPr="00B67016" w:rsidRDefault="00B67016" w:rsidP="00B67016">
      <w:pPr>
        <w:spacing w:line="360" w:lineRule="auto"/>
        <w:rPr>
          <w:lang w:val="es-ES"/>
        </w:rPr>
      </w:pPr>
    </w:p>
    <w:p w:rsidR="00B67016" w:rsidRDefault="00C54562" w:rsidP="00460B6D">
      <w:pPr>
        <w:pStyle w:val="Ttulo2"/>
        <w:spacing w:before="120" w:after="120" w:line="360" w:lineRule="auto"/>
      </w:pPr>
      <w:bookmarkStart w:id="139" w:name="_Toc483128924"/>
      <w:bookmarkStart w:id="140" w:name="_Toc487490391"/>
      <w:r>
        <w:t xml:space="preserve">3.3 </w:t>
      </w:r>
      <w:r w:rsidR="00B67016" w:rsidRPr="00B67016">
        <w:t>TÉCNICAS E INSTRUMENTOS DE RECOLECCIÓN DE DATOS</w:t>
      </w:r>
      <w:bookmarkEnd w:id="135"/>
      <w:bookmarkEnd w:id="136"/>
      <w:bookmarkEnd w:id="137"/>
      <w:bookmarkEnd w:id="138"/>
      <w:bookmarkEnd w:id="139"/>
      <w:bookmarkEnd w:id="140"/>
    </w:p>
    <w:p w:rsidR="00460B6D" w:rsidRDefault="00460B6D" w:rsidP="00460B6D">
      <w:pPr>
        <w:pStyle w:val="Ttulo3"/>
        <w:spacing w:before="120" w:after="120" w:line="360" w:lineRule="auto"/>
      </w:pPr>
      <w:bookmarkStart w:id="141" w:name="_Toc487490392"/>
      <w:r>
        <w:t xml:space="preserve">3.3.1 </w:t>
      </w:r>
      <w:r w:rsidRPr="00B67016">
        <w:t>TÉCNICAS</w:t>
      </w:r>
      <w:bookmarkStart w:id="142" w:name="_Toc466999199"/>
      <w:bookmarkEnd w:id="141"/>
    </w:p>
    <w:bookmarkEnd w:id="142"/>
    <w:p w:rsidR="00460B6D" w:rsidRPr="00C958E9" w:rsidRDefault="00460B6D" w:rsidP="00C958E9">
      <w:pPr>
        <w:pStyle w:val="Prrafodelista"/>
        <w:numPr>
          <w:ilvl w:val="0"/>
          <w:numId w:val="34"/>
        </w:numPr>
        <w:rPr>
          <w:b/>
          <w:sz w:val="24"/>
        </w:rPr>
      </w:pPr>
      <w:r w:rsidRPr="00C958E9">
        <w:rPr>
          <w:b/>
          <w:sz w:val="24"/>
        </w:rPr>
        <w:t xml:space="preserve">ENCUESTA: </w:t>
      </w:r>
    </w:p>
    <w:p w:rsidR="00460B6D" w:rsidRDefault="007A4087" w:rsidP="00460B6D">
      <w:pPr>
        <w:spacing w:before="120" w:after="120" w:line="360" w:lineRule="auto"/>
        <w:ind w:firstLine="567"/>
        <w:jc w:val="both"/>
        <w:rPr>
          <w:lang w:val="es-EC"/>
        </w:rPr>
      </w:pPr>
      <w:r>
        <w:rPr>
          <w:lang w:val="es-EC"/>
        </w:rPr>
        <w:t>Permitió</w:t>
      </w:r>
      <w:r w:rsidR="00460B6D" w:rsidRPr="00016020">
        <w:rPr>
          <w:lang w:val="es-EC"/>
        </w:rPr>
        <w:t xml:space="preserve"> obtener los dato</w:t>
      </w:r>
      <w:r>
        <w:rPr>
          <w:lang w:val="es-EC"/>
        </w:rPr>
        <w:t xml:space="preserve">s de la población; se aplicó </w:t>
      </w:r>
      <w:r w:rsidR="00460B6D" w:rsidRPr="00016020">
        <w:rPr>
          <w:lang w:val="es-EC"/>
        </w:rPr>
        <w:t xml:space="preserve">de forma directa a los ciudadanos entre 50 a 75 años de edad de los habitantes de Calpi, a través de un </w:t>
      </w:r>
      <w:r>
        <w:rPr>
          <w:lang w:val="es-EC"/>
        </w:rPr>
        <w:t>cuestionario apropiado que sirvió</w:t>
      </w:r>
      <w:r w:rsidR="00460B6D" w:rsidRPr="00016020">
        <w:rPr>
          <w:lang w:val="es-EC"/>
        </w:rPr>
        <w:t xml:space="preserve"> como un instrumento para la obtención de información necesaria para dar solución al problema.</w:t>
      </w:r>
    </w:p>
    <w:p w:rsidR="00460B6D" w:rsidRPr="00C958E9" w:rsidRDefault="00460B6D" w:rsidP="00C958E9">
      <w:pPr>
        <w:pStyle w:val="Prrafodelista"/>
        <w:numPr>
          <w:ilvl w:val="0"/>
          <w:numId w:val="34"/>
        </w:numPr>
        <w:rPr>
          <w:b/>
          <w:sz w:val="24"/>
        </w:rPr>
      </w:pPr>
      <w:bookmarkStart w:id="143" w:name="_Toc466993938"/>
      <w:bookmarkStart w:id="144" w:name="_Toc466995805"/>
      <w:bookmarkStart w:id="145" w:name="_Toc466995992"/>
      <w:bookmarkStart w:id="146" w:name="_Toc466999198"/>
      <w:bookmarkStart w:id="147" w:name="_Toc483128925"/>
      <w:r w:rsidRPr="00C958E9">
        <w:rPr>
          <w:b/>
          <w:sz w:val="24"/>
        </w:rPr>
        <w:t>ENTREVISTA</w:t>
      </w:r>
    </w:p>
    <w:p w:rsidR="00460B6D" w:rsidRPr="00843BE6" w:rsidRDefault="00460B6D" w:rsidP="00460B6D">
      <w:pPr>
        <w:spacing w:before="120" w:after="120" w:line="360" w:lineRule="auto"/>
        <w:ind w:firstLine="567"/>
        <w:jc w:val="both"/>
        <w:rPr>
          <w:lang w:val="es-EC"/>
        </w:rPr>
      </w:pPr>
      <w:r w:rsidRPr="00843BE6">
        <w:rPr>
          <w:lang w:val="es-EC"/>
        </w:rPr>
        <w:t xml:space="preserve">Esta técnica </w:t>
      </w:r>
      <w:r w:rsidR="00D97E86">
        <w:rPr>
          <w:lang w:val="es-EC"/>
        </w:rPr>
        <w:t>se aplicó</w:t>
      </w:r>
      <w:r w:rsidRPr="00843BE6">
        <w:rPr>
          <w:lang w:val="es-EC"/>
        </w:rPr>
        <w:t xml:space="preserve"> con un diálogo directo entre los ciudadanos y el entrevistador</w:t>
      </w:r>
      <w:bookmarkStart w:id="148" w:name="_Toc466999200"/>
    </w:p>
    <w:p w:rsidR="00B67016" w:rsidRPr="00843BE6" w:rsidRDefault="00B67016" w:rsidP="00460B6D">
      <w:pPr>
        <w:pStyle w:val="Ttulo3"/>
        <w:numPr>
          <w:ilvl w:val="2"/>
          <w:numId w:val="28"/>
        </w:numPr>
        <w:spacing w:before="120" w:after="120" w:line="360" w:lineRule="auto"/>
      </w:pPr>
      <w:bookmarkStart w:id="149" w:name="_Toc466999202"/>
      <w:bookmarkStart w:id="150" w:name="_Toc483128926"/>
      <w:bookmarkStart w:id="151" w:name="_Toc487490393"/>
      <w:bookmarkEnd w:id="143"/>
      <w:bookmarkEnd w:id="144"/>
      <w:bookmarkEnd w:id="145"/>
      <w:bookmarkEnd w:id="146"/>
      <w:bookmarkEnd w:id="147"/>
      <w:bookmarkEnd w:id="148"/>
      <w:r w:rsidRPr="00843BE6">
        <w:t>INSTRUMENTOS</w:t>
      </w:r>
      <w:bookmarkEnd w:id="149"/>
      <w:bookmarkEnd w:id="150"/>
      <w:bookmarkEnd w:id="151"/>
    </w:p>
    <w:p w:rsidR="00460B6D" w:rsidRPr="00460B6D" w:rsidRDefault="00016020" w:rsidP="00460B6D">
      <w:pPr>
        <w:pStyle w:val="Prrafodelista"/>
        <w:numPr>
          <w:ilvl w:val="0"/>
          <w:numId w:val="32"/>
        </w:numPr>
        <w:spacing w:before="120" w:after="120" w:line="360" w:lineRule="auto"/>
        <w:jc w:val="both"/>
        <w:rPr>
          <w:sz w:val="24"/>
          <w:szCs w:val="24"/>
          <w:lang w:val="es-EC"/>
        </w:rPr>
      </w:pPr>
      <w:bookmarkStart w:id="152" w:name="_Toc466999204"/>
      <w:r w:rsidRPr="00460B6D">
        <w:rPr>
          <w:b/>
          <w:sz w:val="24"/>
          <w:szCs w:val="24"/>
          <w:lang w:val="es-EC"/>
        </w:rPr>
        <w:t>Cuestionario</w:t>
      </w:r>
      <w:r w:rsidR="00460B6D" w:rsidRPr="00460B6D">
        <w:rPr>
          <w:b/>
          <w:sz w:val="24"/>
          <w:szCs w:val="24"/>
          <w:lang w:val="es-EC"/>
        </w:rPr>
        <w:t xml:space="preserve">: </w:t>
      </w:r>
      <w:r w:rsidR="00B67016" w:rsidRPr="00460B6D">
        <w:rPr>
          <w:sz w:val="24"/>
          <w:szCs w:val="24"/>
          <w:lang w:val="es-EC"/>
        </w:rPr>
        <w:t>Es un instrument</w:t>
      </w:r>
      <w:r w:rsidR="00E15C55" w:rsidRPr="00460B6D">
        <w:rPr>
          <w:sz w:val="24"/>
          <w:szCs w:val="24"/>
          <w:lang w:val="es-EC"/>
        </w:rPr>
        <w:t xml:space="preserve">o muy útil para la recolección </w:t>
      </w:r>
      <w:r w:rsidR="00B67016" w:rsidRPr="00460B6D">
        <w:rPr>
          <w:sz w:val="24"/>
          <w:szCs w:val="24"/>
          <w:lang w:val="es-EC"/>
        </w:rPr>
        <w:t xml:space="preserve">de datos, </w:t>
      </w:r>
      <w:r w:rsidR="00D97E86">
        <w:rPr>
          <w:sz w:val="24"/>
          <w:szCs w:val="24"/>
          <w:lang w:val="es-EC"/>
        </w:rPr>
        <w:t xml:space="preserve">permitió </w:t>
      </w:r>
      <w:r w:rsidR="00B67016" w:rsidRPr="00460B6D">
        <w:rPr>
          <w:sz w:val="24"/>
          <w:szCs w:val="24"/>
          <w:lang w:val="es-EC"/>
        </w:rPr>
        <w:t xml:space="preserve"> obtener la información de manera sistemática y ordenada de los ciudadanos de entre 50 a </w:t>
      </w:r>
      <w:r w:rsidR="00E15C55" w:rsidRPr="00460B6D">
        <w:rPr>
          <w:sz w:val="24"/>
          <w:szCs w:val="24"/>
          <w:lang w:val="es-EC"/>
        </w:rPr>
        <w:t>75 años</w:t>
      </w:r>
      <w:bookmarkEnd w:id="152"/>
      <w:r w:rsidR="00BE5133">
        <w:rPr>
          <w:sz w:val="24"/>
          <w:szCs w:val="24"/>
          <w:lang w:val="es-EC"/>
        </w:rPr>
        <w:t xml:space="preserve"> </w:t>
      </w:r>
      <w:r w:rsidR="00B67016" w:rsidRPr="00460B6D">
        <w:rPr>
          <w:sz w:val="24"/>
          <w:szCs w:val="24"/>
          <w:lang w:val="es-EC"/>
        </w:rPr>
        <w:t>de los habitantes de Calpi, sujetos de la investigación</w:t>
      </w:r>
      <w:r w:rsidR="00460B6D" w:rsidRPr="00460B6D">
        <w:rPr>
          <w:sz w:val="24"/>
          <w:szCs w:val="24"/>
          <w:lang w:val="es-EC"/>
        </w:rPr>
        <w:t xml:space="preserve"> (Ver anexo A).</w:t>
      </w:r>
    </w:p>
    <w:p w:rsidR="00016020" w:rsidRDefault="00016020" w:rsidP="00460B6D">
      <w:pPr>
        <w:pStyle w:val="Prrafodelista"/>
        <w:numPr>
          <w:ilvl w:val="0"/>
          <w:numId w:val="32"/>
        </w:numPr>
        <w:spacing w:before="120" w:after="120" w:line="360" w:lineRule="auto"/>
        <w:jc w:val="both"/>
        <w:rPr>
          <w:sz w:val="24"/>
          <w:szCs w:val="24"/>
          <w:lang w:val="es-EC"/>
        </w:rPr>
      </w:pPr>
      <w:r w:rsidRPr="00460B6D">
        <w:rPr>
          <w:b/>
          <w:sz w:val="24"/>
          <w:szCs w:val="24"/>
          <w:lang w:val="es-EC"/>
        </w:rPr>
        <w:t xml:space="preserve">Guía de Entrevistas </w:t>
      </w:r>
      <w:r w:rsidRPr="00460B6D">
        <w:rPr>
          <w:sz w:val="24"/>
          <w:szCs w:val="24"/>
          <w:lang w:val="es-EC"/>
        </w:rPr>
        <w:t>(Ver anexo</w:t>
      </w:r>
      <w:r w:rsidR="00460B6D" w:rsidRPr="00460B6D">
        <w:rPr>
          <w:sz w:val="24"/>
          <w:szCs w:val="24"/>
          <w:lang w:val="es-EC"/>
        </w:rPr>
        <w:t xml:space="preserve"> B</w:t>
      </w:r>
      <w:r w:rsidRPr="00460B6D">
        <w:rPr>
          <w:sz w:val="24"/>
          <w:szCs w:val="24"/>
          <w:lang w:val="es-EC"/>
        </w:rPr>
        <w:t>)</w:t>
      </w:r>
    </w:p>
    <w:p w:rsidR="002F1171" w:rsidRDefault="002F1171" w:rsidP="002F1171">
      <w:pPr>
        <w:pStyle w:val="Prrafodelista"/>
        <w:spacing w:before="120" w:after="120" w:line="360" w:lineRule="auto"/>
        <w:ind w:left="360"/>
        <w:jc w:val="both"/>
        <w:rPr>
          <w:b/>
          <w:sz w:val="24"/>
          <w:szCs w:val="24"/>
          <w:lang w:val="es-EC"/>
        </w:rPr>
      </w:pPr>
    </w:p>
    <w:p w:rsidR="002F1171" w:rsidRDefault="002F1171" w:rsidP="002F1171">
      <w:pPr>
        <w:pStyle w:val="Prrafodelista"/>
        <w:spacing w:before="120" w:after="120" w:line="360" w:lineRule="auto"/>
        <w:ind w:left="360"/>
        <w:jc w:val="both"/>
        <w:rPr>
          <w:sz w:val="24"/>
          <w:szCs w:val="24"/>
          <w:lang w:val="es-EC"/>
        </w:rPr>
      </w:pPr>
    </w:p>
    <w:p w:rsidR="00430115" w:rsidRPr="00460B6D" w:rsidRDefault="00430115" w:rsidP="00430115">
      <w:pPr>
        <w:pStyle w:val="Prrafodelista"/>
        <w:spacing w:before="120" w:after="120" w:line="360" w:lineRule="auto"/>
        <w:ind w:left="360"/>
        <w:jc w:val="both"/>
        <w:rPr>
          <w:sz w:val="24"/>
          <w:szCs w:val="24"/>
          <w:lang w:val="es-EC"/>
        </w:rPr>
      </w:pPr>
    </w:p>
    <w:p w:rsidR="00B67016" w:rsidRPr="00843BE6" w:rsidRDefault="00016020" w:rsidP="00460B6D">
      <w:pPr>
        <w:pStyle w:val="Ttulo2"/>
        <w:spacing w:before="120" w:after="120" w:line="360" w:lineRule="auto"/>
      </w:pPr>
      <w:bookmarkStart w:id="153" w:name="_Toc466999205"/>
      <w:bookmarkStart w:id="154" w:name="_Toc483128927"/>
      <w:bookmarkStart w:id="155" w:name="_Toc487490394"/>
      <w:r w:rsidRPr="00843BE6">
        <w:lastRenderedPageBreak/>
        <w:t xml:space="preserve">3.4 </w:t>
      </w:r>
      <w:r w:rsidR="00B67016" w:rsidRPr="00843BE6">
        <w:t>TÉCNICAS PARA PROCESAMIENTO E INTERPRETACIÓN DE DATOS</w:t>
      </w:r>
      <w:bookmarkEnd w:id="153"/>
      <w:bookmarkEnd w:id="154"/>
      <w:bookmarkEnd w:id="155"/>
    </w:p>
    <w:p w:rsidR="00B67016" w:rsidRDefault="00016020" w:rsidP="00460B6D">
      <w:pPr>
        <w:pStyle w:val="Textodebloque"/>
        <w:tabs>
          <w:tab w:val="clear" w:pos="900"/>
          <w:tab w:val="left" w:pos="567"/>
        </w:tabs>
        <w:spacing w:before="120" w:after="120" w:line="360" w:lineRule="auto"/>
        <w:ind w:left="0" w:right="0"/>
        <w:jc w:val="both"/>
        <w:rPr>
          <w:sz w:val="24"/>
          <w:szCs w:val="24"/>
          <w:lang w:val="es-EC"/>
        </w:rPr>
      </w:pPr>
      <w:r>
        <w:rPr>
          <w:sz w:val="24"/>
          <w:szCs w:val="24"/>
          <w:lang w:val="es-EC"/>
        </w:rPr>
        <w:tab/>
      </w:r>
      <w:r w:rsidR="00B67016" w:rsidRPr="00B67016">
        <w:rPr>
          <w:sz w:val="24"/>
          <w:szCs w:val="24"/>
          <w:lang w:val="es-EC"/>
        </w:rPr>
        <w:t xml:space="preserve">Los datos recopilados en el trabajo de campo </w:t>
      </w:r>
      <w:r w:rsidR="00D97E86">
        <w:rPr>
          <w:sz w:val="24"/>
          <w:szCs w:val="24"/>
          <w:lang w:val="es-EC"/>
        </w:rPr>
        <w:t xml:space="preserve">fueron </w:t>
      </w:r>
      <w:r w:rsidR="00B67016" w:rsidRPr="00B67016">
        <w:rPr>
          <w:sz w:val="24"/>
          <w:szCs w:val="24"/>
          <w:lang w:val="es-EC"/>
        </w:rPr>
        <w:t xml:space="preserve">sistemáticamente descritos y presentados a través de gráficos y cuadros estadísticos. Así como también es preciso enunciar que la tabulación de resultados se </w:t>
      </w:r>
      <w:r w:rsidR="00D97E86">
        <w:rPr>
          <w:sz w:val="24"/>
          <w:szCs w:val="24"/>
          <w:lang w:val="es-EC"/>
        </w:rPr>
        <w:t>realizó</w:t>
      </w:r>
      <w:r w:rsidR="00B67016" w:rsidRPr="00B67016">
        <w:rPr>
          <w:sz w:val="24"/>
          <w:szCs w:val="24"/>
          <w:lang w:val="es-EC"/>
        </w:rPr>
        <w:t xml:space="preserve"> con la ayuda del paquete software Microsoft Office, específicamente  Excel y Word.</w:t>
      </w:r>
    </w:p>
    <w:p w:rsidR="00B46CCA" w:rsidRDefault="00F45F90" w:rsidP="00F45F90">
      <w:pPr>
        <w:pStyle w:val="Ttulo3"/>
      </w:pPr>
      <w:bookmarkStart w:id="156" w:name="_Toc483128928"/>
      <w:bookmarkStart w:id="157" w:name="_Toc487490395"/>
      <w:r w:rsidRPr="00B46CCA">
        <w:t>3.4.1</w:t>
      </w:r>
      <w:r>
        <w:t xml:space="preserve"> PROCESAMIENTO Y DISCUSIÓN DE RESULTADOS</w:t>
      </w:r>
      <w:bookmarkEnd w:id="156"/>
      <w:bookmarkEnd w:id="157"/>
    </w:p>
    <w:p w:rsidR="0070494B" w:rsidRPr="0070494B" w:rsidRDefault="0070494B" w:rsidP="0070494B">
      <w:pPr>
        <w:rPr>
          <w:lang w:val="es-EC"/>
        </w:rPr>
      </w:pPr>
    </w:p>
    <w:p w:rsidR="00B46CCA" w:rsidRDefault="00B46CCA" w:rsidP="00B46CCA">
      <w:pPr>
        <w:pStyle w:val="Textoindependiente21"/>
        <w:widowControl/>
        <w:tabs>
          <w:tab w:val="left" w:pos="567"/>
        </w:tabs>
        <w:spacing w:line="360" w:lineRule="auto"/>
        <w:ind w:left="0"/>
        <w:rPr>
          <w:b w:val="0"/>
          <w:sz w:val="24"/>
          <w:szCs w:val="24"/>
        </w:rPr>
      </w:pPr>
      <w:r>
        <w:rPr>
          <w:sz w:val="24"/>
          <w:szCs w:val="24"/>
        </w:rPr>
        <w:tab/>
      </w:r>
      <w:r w:rsidRPr="00B46CCA">
        <w:rPr>
          <w:b w:val="0"/>
          <w:sz w:val="24"/>
          <w:szCs w:val="24"/>
        </w:rPr>
        <w:t xml:space="preserve">La </w:t>
      </w:r>
      <w:r>
        <w:rPr>
          <w:b w:val="0"/>
          <w:sz w:val="24"/>
          <w:szCs w:val="24"/>
        </w:rPr>
        <w:t xml:space="preserve">información detallada y obtenida luego de la aplicación de encuestas y entrevistas en el proceso investigativo permitieron realizar el </w:t>
      </w:r>
      <w:r w:rsidR="00D97E86">
        <w:rPr>
          <w:b w:val="0"/>
          <w:sz w:val="24"/>
          <w:szCs w:val="24"/>
        </w:rPr>
        <w:t>estudio</w:t>
      </w:r>
      <w:r>
        <w:rPr>
          <w:b w:val="0"/>
          <w:sz w:val="24"/>
          <w:szCs w:val="24"/>
        </w:rPr>
        <w:t xml:space="preserve"> e interpretación de los resultados </w:t>
      </w:r>
      <w:r w:rsidR="00D97E86">
        <w:rPr>
          <w:b w:val="0"/>
          <w:sz w:val="24"/>
          <w:szCs w:val="24"/>
        </w:rPr>
        <w:t>para que</w:t>
      </w:r>
      <w:r>
        <w:rPr>
          <w:b w:val="0"/>
          <w:sz w:val="24"/>
          <w:szCs w:val="24"/>
        </w:rPr>
        <w:t xml:space="preserve"> a su vez</w:t>
      </w:r>
      <w:r w:rsidR="00BF7F3B">
        <w:rPr>
          <w:b w:val="0"/>
          <w:sz w:val="24"/>
          <w:szCs w:val="24"/>
        </w:rPr>
        <w:t xml:space="preserve"> luego del análisis respectivo</w:t>
      </w:r>
      <w:r>
        <w:rPr>
          <w:b w:val="0"/>
          <w:sz w:val="24"/>
          <w:szCs w:val="24"/>
        </w:rPr>
        <w:t xml:space="preserve"> llegar a conclusiones sobre el </w:t>
      </w:r>
      <w:r w:rsidR="00BF7F3B">
        <w:rPr>
          <w:b w:val="0"/>
          <w:sz w:val="24"/>
          <w:szCs w:val="24"/>
        </w:rPr>
        <w:t xml:space="preserve">tema en </w:t>
      </w:r>
      <w:r w:rsidR="00D97E86">
        <w:rPr>
          <w:b w:val="0"/>
          <w:sz w:val="24"/>
          <w:szCs w:val="24"/>
        </w:rPr>
        <w:t>investigación</w:t>
      </w:r>
      <w:r w:rsidR="00BF7F3B">
        <w:rPr>
          <w:b w:val="0"/>
          <w:sz w:val="24"/>
          <w:szCs w:val="24"/>
        </w:rPr>
        <w:t>.</w:t>
      </w:r>
    </w:p>
    <w:p w:rsidR="00D97E86" w:rsidRDefault="00D97E86" w:rsidP="00F45F90">
      <w:pPr>
        <w:pStyle w:val="Ttulo3"/>
      </w:pPr>
      <w:bookmarkStart w:id="158" w:name="_Toc483128930"/>
    </w:p>
    <w:p w:rsidR="00B46CCA" w:rsidRDefault="00B26320" w:rsidP="00F45F90">
      <w:pPr>
        <w:pStyle w:val="Ttulo3"/>
      </w:pPr>
      <w:bookmarkStart w:id="159" w:name="_Toc487490396"/>
      <w:r>
        <w:t>3.4.2</w:t>
      </w:r>
      <w:r w:rsidR="001D043B">
        <w:t xml:space="preserve"> RESULTADOS DE LA INVESTIGACIÓN</w:t>
      </w:r>
      <w:bookmarkEnd w:id="158"/>
      <w:bookmarkEnd w:id="159"/>
    </w:p>
    <w:p w:rsidR="0070494B" w:rsidRPr="0070494B" w:rsidRDefault="0070494B" w:rsidP="0070494B">
      <w:pPr>
        <w:rPr>
          <w:lang w:val="es-EC"/>
        </w:rPr>
      </w:pPr>
    </w:p>
    <w:p w:rsidR="00D97E86" w:rsidRDefault="001D043B" w:rsidP="00DF5361">
      <w:pPr>
        <w:spacing w:line="360" w:lineRule="auto"/>
        <w:jc w:val="both"/>
        <w:rPr>
          <w:lang w:val="es-EC"/>
        </w:rPr>
      </w:pPr>
      <w:r w:rsidRPr="00E04DDE">
        <w:rPr>
          <w:lang w:val="es-EC"/>
        </w:rPr>
        <w:tab/>
      </w:r>
      <w:r w:rsidRPr="00DF5361">
        <w:rPr>
          <w:lang w:val="es-EC"/>
        </w:rPr>
        <w:t xml:space="preserve">Con </w:t>
      </w:r>
      <w:r w:rsidR="00B26320" w:rsidRPr="00DF5361">
        <w:rPr>
          <w:lang w:val="es-EC"/>
        </w:rPr>
        <w:t xml:space="preserve">el objetivo de </w:t>
      </w:r>
      <w:r w:rsidR="00C64E1E" w:rsidRPr="00DF5361">
        <w:rPr>
          <w:lang w:val="es-EC"/>
        </w:rPr>
        <w:t xml:space="preserve">determinar </w:t>
      </w:r>
      <w:r w:rsidR="00DF5361">
        <w:rPr>
          <w:lang w:val="es-EC"/>
        </w:rPr>
        <w:t xml:space="preserve">la </w:t>
      </w:r>
      <w:r w:rsidR="00DF5361" w:rsidRPr="00DF5361">
        <w:rPr>
          <w:lang w:val="es-EC"/>
        </w:rPr>
        <w:t xml:space="preserve">incidencia </w:t>
      </w:r>
      <w:r w:rsidR="00DF5361">
        <w:rPr>
          <w:lang w:val="es-EC"/>
        </w:rPr>
        <w:t>que tiene l</w:t>
      </w:r>
      <w:r w:rsidR="00DF5361" w:rsidRPr="00DF5361">
        <w:rPr>
          <w:lang w:val="es-EC"/>
        </w:rPr>
        <w:t>a banda de pueblo como elemento de construcción social</w:t>
      </w:r>
      <w:r w:rsidR="00DF5361">
        <w:rPr>
          <w:lang w:val="es-EC"/>
        </w:rPr>
        <w:t xml:space="preserve"> en</w:t>
      </w:r>
      <w:r w:rsidR="00DF5361" w:rsidRPr="00DF5361">
        <w:rPr>
          <w:lang w:val="es-EC"/>
        </w:rPr>
        <w:t xml:space="preserve"> los habitantes de la parroquia Calpi, </w:t>
      </w:r>
      <w:r w:rsidR="00DF5361">
        <w:rPr>
          <w:lang w:val="es-EC"/>
        </w:rPr>
        <w:t xml:space="preserve">del cantón Riobamba </w:t>
      </w:r>
      <w:r w:rsidR="00DF5361" w:rsidRPr="00DF5361">
        <w:rPr>
          <w:lang w:val="es-EC"/>
        </w:rPr>
        <w:t xml:space="preserve">comprendidos entre </w:t>
      </w:r>
      <w:r w:rsidR="00DF5361">
        <w:rPr>
          <w:lang w:val="es-EC"/>
        </w:rPr>
        <w:t>las edades de 50 a 75 años, se realizaron 322 encuestas y 3 entrevistas a representantes de la Asociación de Músicos Calpeños.</w:t>
      </w:r>
    </w:p>
    <w:p w:rsidR="00DF5361" w:rsidRPr="00E04DDE" w:rsidRDefault="00DF5361" w:rsidP="00DF5361">
      <w:pPr>
        <w:pStyle w:val="Ttulo4"/>
        <w:spacing w:line="360" w:lineRule="auto"/>
        <w:rPr>
          <w:i w:val="0"/>
          <w:sz w:val="24"/>
          <w:szCs w:val="24"/>
          <w:lang w:val="es-EC"/>
        </w:rPr>
      </w:pPr>
      <w:bookmarkStart w:id="160" w:name="_Toc487490397"/>
      <w:r w:rsidRPr="00E04DDE">
        <w:rPr>
          <w:i w:val="0"/>
          <w:sz w:val="24"/>
          <w:szCs w:val="24"/>
          <w:lang w:val="es-EC"/>
        </w:rPr>
        <w:t xml:space="preserve">3.4.2.1 Análisis e </w:t>
      </w:r>
      <w:r w:rsidR="00B42319" w:rsidRPr="00E04DDE">
        <w:rPr>
          <w:i w:val="0"/>
          <w:sz w:val="24"/>
          <w:szCs w:val="24"/>
          <w:lang w:val="es-EC"/>
        </w:rPr>
        <w:t>interpretación</w:t>
      </w:r>
      <w:r w:rsidRPr="00E04DDE">
        <w:rPr>
          <w:i w:val="0"/>
          <w:sz w:val="24"/>
          <w:szCs w:val="24"/>
          <w:lang w:val="es-EC"/>
        </w:rPr>
        <w:t xml:space="preserve">  de Encuestas</w:t>
      </w:r>
      <w:bookmarkEnd w:id="160"/>
    </w:p>
    <w:p w:rsidR="002A6809" w:rsidRDefault="002A6809" w:rsidP="00BB6A9C">
      <w:pPr>
        <w:pStyle w:val="Titulotabla"/>
        <w:spacing w:line="360" w:lineRule="auto"/>
        <w:jc w:val="both"/>
        <w:rPr>
          <w:rFonts w:eastAsia="Times New Roman"/>
          <w:i w:val="0"/>
          <w:lang w:val="es-EC"/>
        </w:rPr>
      </w:pPr>
      <w:r>
        <w:rPr>
          <w:rFonts w:eastAsia="Times New Roman"/>
          <w:i w:val="0"/>
          <w:lang w:val="es-EC"/>
        </w:rPr>
        <w:tab/>
        <w:t>La población objeto de estudio de acuerdo a la muestra tomada son 322 personas de las cuales el 44% son mujeres y el 56% fueron hombres lo que se resume con la siguiente tabla y gráfica correspondiente.</w:t>
      </w:r>
    </w:p>
    <w:p w:rsidR="00E96329" w:rsidRPr="001201A2" w:rsidRDefault="00E96329" w:rsidP="00BB6A9C">
      <w:pPr>
        <w:pStyle w:val="Titulotabla"/>
        <w:spacing w:line="360" w:lineRule="auto"/>
        <w:rPr>
          <w:lang w:val="es-ES"/>
        </w:rPr>
      </w:pPr>
      <w:r w:rsidRPr="001201A2">
        <w:rPr>
          <w:lang w:val="es-ES"/>
        </w:rPr>
        <w:t xml:space="preserve">Tabla </w:t>
      </w:r>
      <w:r w:rsidR="00EE013B">
        <w:rPr>
          <w:lang w:val="es-ES"/>
        </w:rPr>
        <w:t>4</w:t>
      </w:r>
      <w:r w:rsidRPr="001201A2">
        <w:rPr>
          <w:lang w:val="es-ES"/>
        </w:rPr>
        <w:t xml:space="preserve">. </w:t>
      </w:r>
      <w:r>
        <w:rPr>
          <w:i w:val="0"/>
          <w:lang w:val="es-ES"/>
        </w:rPr>
        <w:t>Muestra de la población estudiada</w:t>
      </w:r>
    </w:p>
    <w:tbl>
      <w:tblPr>
        <w:tblW w:w="8238" w:type="dxa"/>
        <w:jc w:val="center"/>
        <w:tblBorders>
          <w:top w:val="single" w:sz="12" w:space="0" w:color="auto"/>
          <w:bottom w:val="single" w:sz="12" w:space="0" w:color="auto"/>
          <w:insideH w:val="single" w:sz="8" w:space="0" w:color="auto"/>
        </w:tblBorders>
        <w:tblCellMar>
          <w:left w:w="70" w:type="dxa"/>
          <w:right w:w="70" w:type="dxa"/>
        </w:tblCellMar>
        <w:tblLook w:val="04A0" w:firstRow="1" w:lastRow="0" w:firstColumn="1" w:lastColumn="0" w:noHBand="0" w:noVBand="1"/>
      </w:tblPr>
      <w:tblGrid>
        <w:gridCol w:w="2076"/>
        <w:gridCol w:w="2309"/>
        <w:gridCol w:w="3853"/>
      </w:tblGrid>
      <w:tr w:rsidR="00790833" w:rsidRPr="00520C6A" w:rsidTr="00BB6A9C">
        <w:trPr>
          <w:trHeight w:val="167"/>
          <w:jc w:val="center"/>
        </w:trPr>
        <w:tc>
          <w:tcPr>
            <w:tcW w:w="2076" w:type="dxa"/>
            <w:tcBorders>
              <w:top w:val="single" w:sz="12" w:space="0" w:color="auto"/>
              <w:bottom w:val="single" w:sz="12" w:space="0" w:color="auto"/>
            </w:tcBorders>
            <w:shd w:val="clear" w:color="auto" w:fill="auto"/>
            <w:noWrap/>
            <w:vAlign w:val="center"/>
            <w:hideMark/>
          </w:tcPr>
          <w:p w:rsidR="00790833" w:rsidRPr="00520C6A" w:rsidRDefault="00790833" w:rsidP="002A6809">
            <w:pPr>
              <w:jc w:val="center"/>
              <w:rPr>
                <w:b/>
                <w:sz w:val="20"/>
                <w:szCs w:val="20"/>
              </w:rPr>
            </w:pPr>
            <w:r w:rsidRPr="00520C6A">
              <w:rPr>
                <w:b/>
                <w:sz w:val="20"/>
                <w:szCs w:val="20"/>
              </w:rPr>
              <w:t>Género</w:t>
            </w:r>
          </w:p>
        </w:tc>
        <w:tc>
          <w:tcPr>
            <w:tcW w:w="2309" w:type="dxa"/>
            <w:tcBorders>
              <w:top w:val="single" w:sz="12" w:space="0" w:color="auto"/>
              <w:bottom w:val="single" w:sz="12" w:space="0" w:color="auto"/>
            </w:tcBorders>
            <w:shd w:val="clear" w:color="auto" w:fill="auto"/>
            <w:noWrap/>
            <w:vAlign w:val="center"/>
            <w:hideMark/>
          </w:tcPr>
          <w:p w:rsidR="00790833" w:rsidRPr="00520C6A" w:rsidRDefault="00790833" w:rsidP="002A6809">
            <w:pPr>
              <w:jc w:val="center"/>
              <w:rPr>
                <w:b/>
                <w:sz w:val="20"/>
                <w:szCs w:val="20"/>
              </w:rPr>
            </w:pPr>
            <w:r w:rsidRPr="00520C6A">
              <w:rPr>
                <w:b/>
                <w:sz w:val="20"/>
                <w:szCs w:val="20"/>
              </w:rPr>
              <w:t>Frecuencia</w:t>
            </w:r>
          </w:p>
        </w:tc>
        <w:tc>
          <w:tcPr>
            <w:tcW w:w="3853" w:type="dxa"/>
            <w:tcBorders>
              <w:top w:val="single" w:sz="12" w:space="0" w:color="auto"/>
              <w:bottom w:val="single" w:sz="12" w:space="0" w:color="auto"/>
            </w:tcBorders>
            <w:shd w:val="clear" w:color="auto" w:fill="auto"/>
            <w:noWrap/>
            <w:vAlign w:val="center"/>
            <w:hideMark/>
          </w:tcPr>
          <w:p w:rsidR="00790833" w:rsidRPr="00520C6A" w:rsidRDefault="00790833" w:rsidP="002A6809">
            <w:pPr>
              <w:jc w:val="center"/>
              <w:rPr>
                <w:b/>
                <w:sz w:val="20"/>
                <w:szCs w:val="20"/>
              </w:rPr>
            </w:pPr>
            <w:r w:rsidRPr="00520C6A">
              <w:rPr>
                <w:b/>
                <w:sz w:val="20"/>
                <w:szCs w:val="20"/>
              </w:rPr>
              <w:t>Porcentaje</w:t>
            </w:r>
          </w:p>
        </w:tc>
      </w:tr>
      <w:tr w:rsidR="00790833" w:rsidRPr="00520C6A" w:rsidTr="00BB6A9C">
        <w:trPr>
          <w:trHeight w:val="167"/>
          <w:jc w:val="center"/>
        </w:trPr>
        <w:tc>
          <w:tcPr>
            <w:tcW w:w="2076" w:type="dxa"/>
            <w:tcBorders>
              <w:top w:val="single" w:sz="12" w:space="0" w:color="auto"/>
              <w:bottom w:val="nil"/>
            </w:tcBorders>
            <w:shd w:val="clear" w:color="auto" w:fill="auto"/>
            <w:noWrap/>
            <w:vAlign w:val="center"/>
            <w:hideMark/>
          </w:tcPr>
          <w:p w:rsidR="00790833" w:rsidRPr="00520C6A" w:rsidRDefault="00790833" w:rsidP="002A6809">
            <w:pPr>
              <w:rPr>
                <w:sz w:val="20"/>
                <w:szCs w:val="20"/>
              </w:rPr>
            </w:pPr>
            <w:r w:rsidRPr="00520C6A">
              <w:rPr>
                <w:sz w:val="20"/>
                <w:szCs w:val="20"/>
              </w:rPr>
              <w:t>Femenino</w:t>
            </w:r>
          </w:p>
        </w:tc>
        <w:tc>
          <w:tcPr>
            <w:tcW w:w="2309" w:type="dxa"/>
            <w:tcBorders>
              <w:top w:val="single" w:sz="12" w:space="0" w:color="auto"/>
              <w:bottom w:val="nil"/>
            </w:tcBorders>
            <w:shd w:val="clear" w:color="auto" w:fill="auto"/>
            <w:noWrap/>
            <w:vAlign w:val="center"/>
            <w:hideMark/>
          </w:tcPr>
          <w:p w:rsidR="00790833" w:rsidRPr="00520C6A" w:rsidRDefault="00790833" w:rsidP="002A6809">
            <w:pPr>
              <w:jc w:val="center"/>
              <w:rPr>
                <w:sz w:val="20"/>
                <w:szCs w:val="20"/>
              </w:rPr>
            </w:pPr>
            <w:r w:rsidRPr="00520C6A">
              <w:rPr>
                <w:sz w:val="20"/>
                <w:szCs w:val="20"/>
              </w:rPr>
              <w:t>143</w:t>
            </w:r>
          </w:p>
        </w:tc>
        <w:tc>
          <w:tcPr>
            <w:tcW w:w="3853" w:type="dxa"/>
            <w:tcBorders>
              <w:top w:val="single" w:sz="12" w:space="0" w:color="auto"/>
              <w:bottom w:val="nil"/>
            </w:tcBorders>
            <w:shd w:val="clear" w:color="auto" w:fill="auto"/>
            <w:noWrap/>
            <w:vAlign w:val="center"/>
            <w:hideMark/>
          </w:tcPr>
          <w:p w:rsidR="00790833" w:rsidRPr="00520C6A" w:rsidRDefault="00790833" w:rsidP="002A6809">
            <w:pPr>
              <w:jc w:val="center"/>
              <w:rPr>
                <w:sz w:val="20"/>
                <w:szCs w:val="20"/>
              </w:rPr>
            </w:pPr>
            <w:r w:rsidRPr="00520C6A">
              <w:rPr>
                <w:sz w:val="20"/>
                <w:szCs w:val="20"/>
              </w:rPr>
              <w:t>44%</w:t>
            </w:r>
          </w:p>
        </w:tc>
      </w:tr>
      <w:tr w:rsidR="00790833" w:rsidRPr="00520C6A" w:rsidTr="00BB6A9C">
        <w:trPr>
          <w:trHeight w:val="167"/>
          <w:jc w:val="center"/>
        </w:trPr>
        <w:tc>
          <w:tcPr>
            <w:tcW w:w="2076" w:type="dxa"/>
            <w:tcBorders>
              <w:top w:val="nil"/>
              <w:bottom w:val="nil"/>
            </w:tcBorders>
            <w:shd w:val="clear" w:color="auto" w:fill="auto"/>
            <w:noWrap/>
            <w:vAlign w:val="center"/>
            <w:hideMark/>
          </w:tcPr>
          <w:p w:rsidR="00790833" w:rsidRPr="00520C6A" w:rsidRDefault="00790833" w:rsidP="002A6809">
            <w:pPr>
              <w:rPr>
                <w:sz w:val="20"/>
                <w:szCs w:val="20"/>
              </w:rPr>
            </w:pPr>
            <w:r w:rsidRPr="00520C6A">
              <w:rPr>
                <w:sz w:val="20"/>
                <w:szCs w:val="20"/>
              </w:rPr>
              <w:t>Masculino</w:t>
            </w:r>
          </w:p>
        </w:tc>
        <w:tc>
          <w:tcPr>
            <w:tcW w:w="2309" w:type="dxa"/>
            <w:tcBorders>
              <w:top w:val="nil"/>
              <w:bottom w:val="nil"/>
            </w:tcBorders>
            <w:shd w:val="clear" w:color="auto" w:fill="auto"/>
            <w:noWrap/>
            <w:vAlign w:val="center"/>
            <w:hideMark/>
          </w:tcPr>
          <w:p w:rsidR="00790833" w:rsidRPr="00520C6A" w:rsidRDefault="00790833" w:rsidP="002A6809">
            <w:pPr>
              <w:jc w:val="center"/>
              <w:rPr>
                <w:sz w:val="20"/>
                <w:szCs w:val="20"/>
              </w:rPr>
            </w:pPr>
            <w:r w:rsidRPr="00520C6A">
              <w:rPr>
                <w:sz w:val="20"/>
                <w:szCs w:val="20"/>
              </w:rPr>
              <w:t>179</w:t>
            </w:r>
          </w:p>
        </w:tc>
        <w:tc>
          <w:tcPr>
            <w:tcW w:w="3853" w:type="dxa"/>
            <w:tcBorders>
              <w:top w:val="nil"/>
              <w:bottom w:val="nil"/>
            </w:tcBorders>
            <w:shd w:val="clear" w:color="auto" w:fill="auto"/>
            <w:noWrap/>
            <w:vAlign w:val="center"/>
            <w:hideMark/>
          </w:tcPr>
          <w:p w:rsidR="00790833" w:rsidRPr="00520C6A" w:rsidRDefault="00790833" w:rsidP="002A6809">
            <w:pPr>
              <w:jc w:val="center"/>
              <w:rPr>
                <w:sz w:val="20"/>
                <w:szCs w:val="20"/>
              </w:rPr>
            </w:pPr>
            <w:r w:rsidRPr="00520C6A">
              <w:rPr>
                <w:sz w:val="20"/>
                <w:szCs w:val="20"/>
              </w:rPr>
              <w:t>56%</w:t>
            </w:r>
          </w:p>
        </w:tc>
      </w:tr>
      <w:tr w:rsidR="00790833" w:rsidRPr="00520C6A" w:rsidTr="00BB6A9C">
        <w:trPr>
          <w:trHeight w:val="167"/>
          <w:jc w:val="center"/>
        </w:trPr>
        <w:tc>
          <w:tcPr>
            <w:tcW w:w="2076" w:type="dxa"/>
            <w:tcBorders>
              <w:top w:val="nil"/>
              <w:bottom w:val="single" w:sz="12" w:space="0" w:color="auto"/>
            </w:tcBorders>
            <w:shd w:val="clear" w:color="auto" w:fill="auto"/>
            <w:noWrap/>
            <w:vAlign w:val="center"/>
            <w:hideMark/>
          </w:tcPr>
          <w:p w:rsidR="00790833" w:rsidRPr="00520C6A" w:rsidRDefault="00790833" w:rsidP="002A6809">
            <w:pPr>
              <w:rPr>
                <w:sz w:val="20"/>
                <w:szCs w:val="20"/>
              </w:rPr>
            </w:pPr>
            <w:r w:rsidRPr="00520C6A">
              <w:rPr>
                <w:sz w:val="20"/>
                <w:szCs w:val="20"/>
              </w:rPr>
              <w:t>Total</w:t>
            </w:r>
          </w:p>
        </w:tc>
        <w:tc>
          <w:tcPr>
            <w:tcW w:w="2309" w:type="dxa"/>
            <w:tcBorders>
              <w:top w:val="nil"/>
              <w:bottom w:val="single" w:sz="12" w:space="0" w:color="auto"/>
            </w:tcBorders>
            <w:shd w:val="clear" w:color="auto" w:fill="auto"/>
            <w:noWrap/>
            <w:vAlign w:val="center"/>
            <w:hideMark/>
          </w:tcPr>
          <w:p w:rsidR="00790833" w:rsidRPr="00520C6A" w:rsidRDefault="00790833" w:rsidP="002A6809">
            <w:pPr>
              <w:jc w:val="center"/>
              <w:rPr>
                <w:sz w:val="20"/>
                <w:szCs w:val="20"/>
              </w:rPr>
            </w:pPr>
            <w:r w:rsidRPr="00520C6A">
              <w:rPr>
                <w:sz w:val="20"/>
                <w:szCs w:val="20"/>
              </w:rPr>
              <w:t>322</w:t>
            </w:r>
          </w:p>
        </w:tc>
        <w:tc>
          <w:tcPr>
            <w:tcW w:w="3853" w:type="dxa"/>
            <w:tcBorders>
              <w:top w:val="nil"/>
              <w:bottom w:val="single" w:sz="12" w:space="0" w:color="auto"/>
            </w:tcBorders>
            <w:shd w:val="clear" w:color="auto" w:fill="auto"/>
            <w:noWrap/>
            <w:vAlign w:val="center"/>
            <w:hideMark/>
          </w:tcPr>
          <w:p w:rsidR="00790833" w:rsidRPr="00520C6A" w:rsidRDefault="00790833" w:rsidP="002A6809">
            <w:pPr>
              <w:jc w:val="center"/>
              <w:rPr>
                <w:sz w:val="20"/>
                <w:szCs w:val="20"/>
              </w:rPr>
            </w:pPr>
            <w:r w:rsidRPr="00520C6A">
              <w:rPr>
                <w:sz w:val="20"/>
                <w:szCs w:val="20"/>
              </w:rPr>
              <w:t>100,0%</w:t>
            </w:r>
          </w:p>
        </w:tc>
      </w:tr>
    </w:tbl>
    <w:p w:rsidR="00DA40E2" w:rsidRDefault="00DA40E2" w:rsidP="00DA40E2">
      <w:pPr>
        <w:rPr>
          <w:b/>
          <w:sz w:val="16"/>
          <w:szCs w:val="16"/>
          <w:lang w:val="es-EC"/>
        </w:rPr>
      </w:pPr>
    </w:p>
    <w:p w:rsidR="00790833" w:rsidRDefault="00832661" w:rsidP="00DA40E2">
      <w:pPr>
        <w:rPr>
          <w:sz w:val="16"/>
          <w:szCs w:val="16"/>
          <w:lang w:val="es-EC"/>
        </w:rPr>
      </w:pPr>
      <w:r>
        <w:rPr>
          <w:b/>
          <w:sz w:val="16"/>
          <w:szCs w:val="16"/>
          <w:lang w:val="es-EC"/>
        </w:rPr>
        <w:t>Fuente</w:t>
      </w:r>
      <w:r w:rsidR="00B74FAB" w:rsidRPr="00B74FAB">
        <w:rPr>
          <w:b/>
          <w:sz w:val="16"/>
          <w:szCs w:val="16"/>
          <w:lang w:val="es-EC"/>
        </w:rPr>
        <w:t>:</w:t>
      </w:r>
      <w:r w:rsidR="00B74FAB" w:rsidRPr="00B74FAB">
        <w:rPr>
          <w:sz w:val="16"/>
          <w:szCs w:val="16"/>
          <w:lang w:val="es-EC"/>
        </w:rPr>
        <w:t xml:space="preserve"> </w:t>
      </w:r>
      <w:r w:rsidR="00D33D16">
        <w:rPr>
          <w:sz w:val="16"/>
          <w:lang w:val="es-EC"/>
        </w:rPr>
        <w:t>Vaca</w:t>
      </w:r>
      <w:r w:rsidR="00B74FAB" w:rsidRPr="00B74FAB">
        <w:rPr>
          <w:sz w:val="16"/>
          <w:szCs w:val="16"/>
          <w:lang w:val="es-EC"/>
        </w:rPr>
        <w:t>, Antoni</w:t>
      </w:r>
      <w:r w:rsidR="00D97E86">
        <w:rPr>
          <w:sz w:val="16"/>
          <w:szCs w:val="16"/>
          <w:lang w:val="es-EC"/>
        </w:rPr>
        <w:t>.</w:t>
      </w:r>
      <w:r w:rsidR="00B74FAB" w:rsidRPr="00B74FAB">
        <w:rPr>
          <w:sz w:val="16"/>
          <w:szCs w:val="16"/>
          <w:lang w:val="es-EC"/>
        </w:rPr>
        <w:t>, 2017</w:t>
      </w:r>
    </w:p>
    <w:p w:rsidR="00861534" w:rsidRPr="00B74FAB" w:rsidRDefault="00861534" w:rsidP="00B74FAB">
      <w:pPr>
        <w:ind w:left="1440"/>
        <w:rPr>
          <w:sz w:val="16"/>
          <w:szCs w:val="16"/>
          <w:lang w:val="es-EC"/>
        </w:rPr>
      </w:pPr>
    </w:p>
    <w:p w:rsidR="00790833" w:rsidRDefault="00790833" w:rsidP="00790833">
      <w:pPr>
        <w:jc w:val="center"/>
        <w:rPr>
          <w:lang w:val="es-EC"/>
        </w:rPr>
      </w:pPr>
      <w:r w:rsidRPr="005A7316">
        <w:rPr>
          <w:noProof/>
          <w:lang w:val="es-ES" w:eastAsia="es-ES"/>
        </w:rPr>
        <w:drawing>
          <wp:inline distT="0" distB="0" distL="0" distR="0" wp14:anchorId="244EABE2" wp14:editId="7924B60B">
            <wp:extent cx="2734574" cy="1069676"/>
            <wp:effectExtent l="0" t="0" r="27940" b="165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7E86" w:rsidRPr="00DA40E2" w:rsidRDefault="00F51119" w:rsidP="00D97E86">
      <w:pPr>
        <w:pStyle w:val="Piedeimagen"/>
        <w:spacing w:line="360" w:lineRule="auto"/>
        <w:jc w:val="center"/>
        <w:rPr>
          <w:i w:val="0"/>
          <w:sz w:val="24"/>
          <w:lang w:val="es-ES"/>
        </w:rPr>
      </w:pPr>
      <w:r w:rsidRPr="00DA40E2">
        <w:rPr>
          <w:sz w:val="24"/>
          <w:lang w:val="es-ES"/>
        </w:rPr>
        <w:t>Gráfico</w:t>
      </w:r>
      <w:r w:rsidR="00DA6570" w:rsidRPr="00DA40E2">
        <w:rPr>
          <w:sz w:val="24"/>
          <w:lang w:val="es-ES"/>
        </w:rPr>
        <w:fldChar w:fldCharType="begin"/>
      </w:r>
      <w:r w:rsidR="00A2532C" w:rsidRPr="00DA40E2">
        <w:rPr>
          <w:sz w:val="24"/>
          <w:lang w:val="es-ES"/>
        </w:rPr>
        <w:instrText xml:space="preserve"> SEQ Figure \* ARABIC </w:instrText>
      </w:r>
      <w:r w:rsidR="00DA6570" w:rsidRPr="00DA40E2">
        <w:rPr>
          <w:sz w:val="24"/>
          <w:lang w:val="es-ES"/>
        </w:rPr>
        <w:fldChar w:fldCharType="separate"/>
      </w:r>
      <w:r w:rsidR="003F1ECF">
        <w:rPr>
          <w:noProof/>
          <w:sz w:val="24"/>
          <w:lang w:val="es-ES"/>
        </w:rPr>
        <w:t>1</w:t>
      </w:r>
      <w:r w:rsidR="00DA6570" w:rsidRPr="00DA40E2">
        <w:rPr>
          <w:sz w:val="24"/>
          <w:lang w:val="es-ES"/>
        </w:rPr>
        <w:fldChar w:fldCharType="end"/>
      </w:r>
      <w:r w:rsidR="00A2532C" w:rsidRPr="00DA40E2">
        <w:rPr>
          <w:sz w:val="24"/>
          <w:lang w:val="es-ES"/>
        </w:rPr>
        <w:t xml:space="preserve">. </w:t>
      </w:r>
      <w:r w:rsidR="00A2532C" w:rsidRPr="00DA40E2">
        <w:rPr>
          <w:i w:val="0"/>
          <w:sz w:val="24"/>
          <w:lang w:val="es-ES"/>
        </w:rPr>
        <w:t>Muestra de la población estudiada.</w:t>
      </w:r>
    </w:p>
    <w:p w:rsidR="00B74FAB" w:rsidRPr="00B74FAB" w:rsidRDefault="00D33D16" w:rsidP="00D97E86">
      <w:pPr>
        <w:pStyle w:val="Piedeimagen"/>
        <w:spacing w:line="360" w:lineRule="auto"/>
        <w:jc w:val="center"/>
        <w:rPr>
          <w:i w:val="0"/>
          <w:lang w:val="es-ES"/>
        </w:rPr>
      </w:pPr>
      <w:r>
        <w:rPr>
          <w:b/>
          <w:i w:val="0"/>
          <w:sz w:val="16"/>
          <w:szCs w:val="16"/>
          <w:lang w:val="es-EC"/>
        </w:rPr>
        <w:t>Fuente</w:t>
      </w:r>
      <w:r w:rsidR="00B74FAB" w:rsidRPr="00B74FAB">
        <w:rPr>
          <w:b/>
          <w:i w:val="0"/>
          <w:sz w:val="16"/>
          <w:szCs w:val="16"/>
          <w:lang w:val="es-EC"/>
        </w:rPr>
        <w:t>:</w:t>
      </w:r>
      <w:r w:rsidR="00B74FAB" w:rsidRPr="00B74FAB">
        <w:rPr>
          <w:i w:val="0"/>
          <w:sz w:val="16"/>
          <w:szCs w:val="16"/>
          <w:lang w:val="es-EC"/>
        </w:rPr>
        <w:t xml:space="preserve"> </w:t>
      </w:r>
      <w:r w:rsidRPr="00D33D16">
        <w:rPr>
          <w:i w:val="0"/>
          <w:sz w:val="16"/>
          <w:lang w:val="es-EC"/>
        </w:rPr>
        <w:t>Vaca</w:t>
      </w:r>
      <w:r w:rsidR="00B74FAB" w:rsidRPr="00B74FAB">
        <w:rPr>
          <w:i w:val="0"/>
          <w:sz w:val="16"/>
          <w:szCs w:val="16"/>
          <w:lang w:val="es-EC"/>
        </w:rPr>
        <w:t>, Antoni, 2017</w:t>
      </w:r>
    </w:p>
    <w:p w:rsidR="00790833" w:rsidRDefault="002A6809" w:rsidP="00BB6A9C">
      <w:pPr>
        <w:spacing w:line="360" w:lineRule="auto"/>
        <w:ind w:firstLine="567"/>
        <w:rPr>
          <w:lang w:val="es-EC"/>
        </w:rPr>
      </w:pPr>
      <w:r>
        <w:rPr>
          <w:lang w:val="es-EC"/>
        </w:rPr>
        <w:lastRenderedPageBreak/>
        <w:t>A continuación se analiza individualmente cada una de las preguntas de la encuesta aplicada a la población objeto de la investigación.</w:t>
      </w:r>
    </w:p>
    <w:p w:rsidR="00DA40E2" w:rsidRDefault="00654CAE" w:rsidP="00BB6A9C">
      <w:pPr>
        <w:spacing w:line="360" w:lineRule="auto"/>
        <w:rPr>
          <w:b/>
          <w:lang w:val="es-EC"/>
        </w:rPr>
      </w:pPr>
      <w:r w:rsidRPr="00552A13">
        <w:rPr>
          <w:b/>
          <w:lang w:val="es-EC"/>
        </w:rPr>
        <w:t>Análisis</w:t>
      </w:r>
    </w:p>
    <w:p w:rsidR="00A2532C" w:rsidRDefault="00E96329" w:rsidP="00BB6A9C">
      <w:pPr>
        <w:spacing w:line="360" w:lineRule="auto"/>
        <w:rPr>
          <w:b/>
          <w:lang w:val="es-EC"/>
        </w:rPr>
      </w:pPr>
      <w:r>
        <w:rPr>
          <w:b/>
          <w:lang w:val="es-EC"/>
        </w:rPr>
        <w:t xml:space="preserve">Pregunta N° 1. </w:t>
      </w:r>
    </w:p>
    <w:p w:rsidR="00BB6A9C" w:rsidRPr="00BB6A9C" w:rsidRDefault="00BB6A9C" w:rsidP="00DA40E2">
      <w:pPr>
        <w:spacing w:line="360" w:lineRule="auto"/>
        <w:ind w:firstLine="720"/>
        <w:rPr>
          <w:lang w:val="es-EC"/>
        </w:rPr>
      </w:pPr>
      <w:r w:rsidRPr="00BB6A9C">
        <w:rPr>
          <w:lang w:val="es-EC"/>
        </w:rPr>
        <w:t>¿</w:t>
      </w:r>
      <w:r w:rsidRPr="00BB6A9C">
        <w:rPr>
          <w:lang w:val="es-ES"/>
        </w:rPr>
        <w:t>Reconoce usted a Calpi como tierra de músicos?</w:t>
      </w:r>
    </w:p>
    <w:p w:rsidR="00A2532C" w:rsidRDefault="00A2532C" w:rsidP="00E96329">
      <w:pPr>
        <w:rPr>
          <w:b/>
          <w:lang w:val="es-EC"/>
        </w:rPr>
      </w:pPr>
    </w:p>
    <w:p w:rsidR="00790833" w:rsidRPr="00DA40E2" w:rsidRDefault="00A2532C" w:rsidP="00A2532C">
      <w:pPr>
        <w:pStyle w:val="Titulotabla"/>
        <w:spacing w:line="360" w:lineRule="auto"/>
        <w:rPr>
          <w:i w:val="0"/>
          <w:lang w:val="es-ES"/>
        </w:rPr>
      </w:pPr>
      <w:r w:rsidRPr="00BB6A9C">
        <w:rPr>
          <w:b/>
          <w:lang w:val="es-ES"/>
        </w:rPr>
        <w:t xml:space="preserve">Tabla </w:t>
      </w:r>
      <w:r w:rsidR="00EE013B">
        <w:rPr>
          <w:b/>
          <w:lang w:val="es-ES"/>
        </w:rPr>
        <w:t>5</w:t>
      </w:r>
      <w:r w:rsidRPr="00BB6A9C">
        <w:rPr>
          <w:b/>
          <w:lang w:val="es-ES"/>
        </w:rPr>
        <w:t xml:space="preserve">. </w:t>
      </w:r>
      <w:r w:rsidR="00DA40E2" w:rsidRPr="00DA40E2">
        <w:rPr>
          <w:i w:val="0"/>
          <w:lang w:val="es-ES"/>
        </w:rPr>
        <w:t xml:space="preserve">Reconocimiento de </w:t>
      </w:r>
      <w:r w:rsidRPr="00DA40E2">
        <w:rPr>
          <w:i w:val="0"/>
          <w:lang w:val="es-ES"/>
        </w:rPr>
        <w:t>Calpi como tierra de músicos</w:t>
      </w:r>
    </w:p>
    <w:tbl>
      <w:tblPr>
        <w:tblW w:w="7836" w:type="dxa"/>
        <w:jc w:val="center"/>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3131"/>
        <w:gridCol w:w="3060"/>
        <w:gridCol w:w="1645"/>
      </w:tblGrid>
      <w:tr w:rsidR="00790833" w:rsidRPr="00BB6A9C" w:rsidTr="00BB6A9C">
        <w:trPr>
          <w:trHeight w:val="167"/>
          <w:jc w:val="center"/>
        </w:trPr>
        <w:tc>
          <w:tcPr>
            <w:tcW w:w="3131" w:type="dxa"/>
            <w:tcBorders>
              <w:bottom w:val="single" w:sz="12" w:space="0" w:color="auto"/>
            </w:tcBorders>
            <w:shd w:val="clear" w:color="auto" w:fill="auto"/>
            <w:noWrap/>
            <w:vAlign w:val="center"/>
            <w:hideMark/>
          </w:tcPr>
          <w:p w:rsidR="00790833" w:rsidRPr="00BB6A9C" w:rsidRDefault="00790833" w:rsidP="00E96329">
            <w:pPr>
              <w:jc w:val="center"/>
              <w:rPr>
                <w:b/>
                <w:sz w:val="20"/>
                <w:szCs w:val="20"/>
              </w:rPr>
            </w:pPr>
            <w:r w:rsidRPr="00BB6A9C">
              <w:rPr>
                <w:b/>
                <w:sz w:val="20"/>
                <w:szCs w:val="20"/>
              </w:rPr>
              <w:t xml:space="preserve">Calpi, Tierra de </w:t>
            </w:r>
            <w:r w:rsidRPr="00BB6A9C">
              <w:rPr>
                <w:b/>
                <w:sz w:val="20"/>
                <w:szCs w:val="20"/>
                <w:lang w:val="es-EC"/>
              </w:rPr>
              <w:t>músicos</w:t>
            </w:r>
          </w:p>
        </w:tc>
        <w:tc>
          <w:tcPr>
            <w:tcW w:w="3060" w:type="dxa"/>
            <w:tcBorders>
              <w:bottom w:val="single" w:sz="12" w:space="0" w:color="auto"/>
            </w:tcBorders>
            <w:shd w:val="clear" w:color="auto" w:fill="auto"/>
            <w:noWrap/>
            <w:vAlign w:val="center"/>
            <w:hideMark/>
          </w:tcPr>
          <w:p w:rsidR="00790833" w:rsidRPr="00BB6A9C" w:rsidRDefault="00790833" w:rsidP="00E96329">
            <w:pPr>
              <w:jc w:val="center"/>
              <w:rPr>
                <w:b/>
                <w:sz w:val="20"/>
                <w:szCs w:val="20"/>
              </w:rPr>
            </w:pPr>
            <w:r w:rsidRPr="00BB6A9C">
              <w:rPr>
                <w:b/>
                <w:sz w:val="20"/>
                <w:szCs w:val="20"/>
                <w:lang w:val="es-EC"/>
              </w:rPr>
              <w:t>Frecuencia</w:t>
            </w:r>
          </w:p>
        </w:tc>
        <w:tc>
          <w:tcPr>
            <w:tcW w:w="1645" w:type="dxa"/>
            <w:tcBorders>
              <w:bottom w:val="single" w:sz="12" w:space="0" w:color="auto"/>
            </w:tcBorders>
            <w:shd w:val="clear" w:color="auto" w:fill="auto"/>
            <w:noWrap/>
            <w:vAlign w:val="center"/>
            <w:hideMark/>
          </w:tcPr>
          <w:p w:rsidR="00790833" w:rsidRPr="00BB6A9C" w:rsidRDefault="00790833" w:rsidP="00E96329">
            <w:pPr>
              <w:jc w:val="center"/>
              <w:rPr>
                <w:b/>
                <w:sz w:val="20"/>
                <w:szCs w:val="20"/>
              </w:rPr>
            </w:pPr>
            <w:r w:rsidRPr="00BB6A9C">
              <w:rPr>
                <w:b/>
                <w:sz w:val="20"/>
                <w:szCs w:val="20"/>
              </w:rPr>
              <w:t>Porcentaje</w:t>
            </w:r>
          </w:p>
        </w:tc>
      </w:tr>
      <w:tr w:rsidR="00790833" w:rsidRPr="00BB6A9C" w:rsidTr="00BB6A9C">
        <w:trPr>
          <w:trHeight w:val="167"/>
          <w:jc w:val="center"/>
        </w:trPr>
        <w:tc>
          <w:tcPr>
            <w:tcW w:w="3131" w:type="dxa"/>
            <w:tcBorders>
              <w:bottom w:val="nil"/>
            </w:tcBorders>
            <w:shd w:val="clear" w:color="auto" w:fill="auto"/>
            <w:noWrap/>
            <w:vAlign w:val="center"/>
            <w:hideMark/>
          </w:tcPr>
          <w:p w:rsidR="00790833" w:rsidRPr="00BB6A9C" w:rsidRDefault="00790833" w:rsidP="00E96329">
            <w:pPr>
              <w:jc w:val="center"/>
              <w:rPr>
                <w:sz w:val="20"/>
                <w:szCs w:val="20"/>
              </w:rPr>
            </w:pPr>
            <w:r w:rsidRPr="00BB6A9C">
              <w:rPr>
                <w:sz w:val="20"/>
                <w:szCs w:val="20"/>
              </w:rPr>
              <w:t>Si</w:t>
            </w:r>
          </w:p>
        </w:tc>
        <w:tc>
          <w:tcPr>
            <w:tcW w:w="3060" w:type="dxa"/>
            <w:tcBorders>
              <w:bottom w:val="nil"/>
            </w:tcBorders>
            <w:shd w:val="clear" w:color="auto" w:fill="auto"/>
            <w:noWrap/>
            <w:vAlign w:val="center"/>
            <w:hideMark/>
          </w:tcPr>
          <w:p w:rsidR="00790833" w:rsidRPr="00BB6A9C" w:rsidRDefault="00790833" w:rsidP="00E96329">
            <w:pPr>
              <w:jc w:val="center"/>
              <w:rPr>
                <w:sz w:val="20"/>
                <w:szCs w:val="20"/>
              </w:rPr>
            </w:pPr>
            <w:r w:rsidRPr="00BB6A9C">
              <w:rPr>
                <w:sz w:val="20"/>
                <w:szCs w:val="20"/>
              </w:rPr>
              <w:t>308</w:t>
            </w:r>
          </w:p>
        </w:tc>
        <w:tc>
          <w:tcPr>
            <w:tcW w:w="1645" w:type="dxa"/>
            <w:tcBorders>
              <w:bottom w:val="nil"/>
            </w:tcBorders>
            <w:shd w:val="clear" w:color="auto" w:fill="auto"/>
            <w:noWrap/>
            <w:vAlign w:val="center"/>
            <w:hideMark/>
          </w:tcPr>
          <w:p w:rsidR="00790833" w:rsidRPr="00BB6A9C" w:rsidRDefault="00790833" w:rsidP="00E96329">
            <w:pPr>
              <w:jc w:val="center"/>
              <w:rPr>
                <w:sz w:val="20"/>
                <w:szCs w:val="20"/>
              </w:rPr>
            </w:pPr>
            <w:r w:rsidRPr="00BB6A9C">
              <w:rPr>
                <w:sz w:val="20"/>
                <w:szCs w:val="20"/>
              </w:rPr>
              <w:t>96%</w:t>
            </w:r>
          </w:p>
        </w:tc>
      </w:tr>
      <w:tr w:rsidR="00790833" w:rsidRPr="00BB6A9C" w:rsidTr="00BB6A9C">
        <w:trPr>
          <w:trHeight w:val="167"/>
          <w:jc w:val="center"/>
        </w:trPr>
        <w:tc>
          <w:tcPr>
            <w:tcW w:w="3131" w:type="dxa"/>
            <w:tcBorders>
              <w:top w:val="nil"/>
              <w:bottom w:val="nil"/>
            </w:tcBorders>
            <w:shd w:val="clear" w:color="auto" w:fill="auto"/>
            <w:noWrap/>
            <w:vAlign w:val="center"/>
            <w:hideMark/>
          </w:tcPr>
          <w:p w:rsidR="00790833" w:rsidRPr="00BB6A9C" w:rsidRDefault="00790833" w:rsidP="00E96329">
            <w:pPr>
              <w:jc w:val="center"/>
              <w:rPr>
                <w:sz w:val="20"/>
                <w:szCs w:val="20"/>
              </w:rPr>
            </w:pPr>
            <w:r w:rsidRPr="00BB6A9C">
              <w:rPr>
                <w:sz w:val="20"/>
                <w:szCs w:val="20"/>
              </w:rPr>
              <w:t>No</w:t>
            </w:r>
          </w:p>
        </w:tc>
        <w:tc>
          <w:tcPr>
            <w:tcW w:w="3060" w:type="dxa"/>
            <w:tcBorders>
              <w:top w:val="nil"/>
              <w:bottom w:val="nil"/>
            </w:tcBorders>
            <w:shd w:val="clear" w:color="auto" w:fill="auto"/>
            <w:noWrap/>
            <w:vAlign w:val="center"/>
            <w:hideMark/>
          </w:tcPr>
          <w:p w:rsidR="00790833" w:rsidRPr="00BB6A9C" w:rsidRDefault="00790833" w:rsidP="00E96329">
            <w:pPr>
              <w:jc w:val="center"/>
              <w:rPr>
                <w:sz w:val="20"/>
                <w:szCs w:val="20"/>
              </w:rPr>
            </w:pPr>
            <w:r w:rsidRPr="00BB6A9C">
              <w:rPr>
                <w:sz w:val="20"/>
                <w:szCs w:val="20"/>
              </w:rPr>
              <w:t>14</w:t>
            </w:r>
          </w:p>
        </w:tc>
        <w:tc>
          <w:tcPr>
            <w:tcW w:w="1645" w:type="dxa"/>
            <w:tcBorders>
              <w:top w:val="nil"/>
              <w:bottom w:val="nil"/>
            </w:tcBorders>
            <w:shd w:val="clear" w:color="auto" w:fill="auto"/>
            <w:noWrap/>
            <w:vAlign w:val="center"/>
            <w:hideMark/>
          </w:tcPr>
          <w:p w:rsidR="00790833" w:rsidRPr="00BB6A9C" w:rsidRDefault="00790833" w:rsidP="00E96329">
            <w:pPr>
              <w:jc w:val="center"/>
              <w:rPr>
                <w:sz w:val="20"/>
                <w:szCs w:val="20"/>
              </w:rPr>
            </w:pPr>
            <w:r w:rsidRPr="00BB6A9C">
              <w:rPr>
                <w:sz w:val="20"/>
                <w:szCs w:val="20"/>
              </w:rPr>
              <w:t>4%</w:t>
            </w:r>
          </w:p>
        </w:tc>
      </w:tr>
      <w:tr w:rsidR="00790833" w:rsidRPr="00BB6A9C" w:rsidTr="00BB6A9C">
        <w:trPr>
          <w:trHeight w:val="167"/>
          <w:jc w:val="center"/>
        </w:trPr>
        <w:tc>
          <w:tcPr>
            <w:tcW w:w="3131" w:type="dxa"/>
            <w:tcBorders>
              <w:top w:val="nil"/>
            </w:tcBorders>
            <w:shd w:val="clear" w:color="auto" w:fill="auto"/>
            <w:noWrap/>
            <w:vAlign w:val="center"/>
            <w:hideMark/>
          </w:tcPr>
          <w:p w:rsidR="00790833" w:rsidRPr="00BB6A9C" w:rsidRDefault="00790833" w:rsidP="00E96329">
            <w:pPr>
              <w:jc w:val="center"/>
              <w:rPr>
                <w:b/>
                <w:sz w:val="20"/>
                <w:szCs w:val="20"/>
              </w:rPr>
            </w:pPr>
            <w:r w:rsidRPr="00BB6A9C">
              <w:rPr>
                <w:b/>
                <w:sz w:val="20"/>
                <w:szCs w:val="20"/>
              </w:rPr>
              <w:t>Total</w:t>
            </w:r>
          </w:p>
        </w:tc>
        <w:tc>
          <w:tcPr>
            <w:tcW w:w="3060" w:type="dxa"/>
            <w:tcBorders>
              <w:top w:val="nil"/>
            </w:tcBorders>
            <w:shd w:val="clear" w:color="auto" w:fill="auto"/>
            <w:noWrap/>
            <w:vAlign w:val="center"/>
            <w:hideMark/>
          </w:tcPr>
          <w:p w:rsidR="00790833" w:rsidRPr="00BB6A9C" w:rsidRDefault="00790833" w:rsidP="00E96329">
            <w:pPr>
              <w:jc w:val="center"/>
              <w:rPr>
                <w:b/>
                <w:sz w:val="20"/>
                <w:szCs w:val="20"/>
              </w:rPr>
            </w:pPr>
            <w:r w:rsidRPr="00BB6A9C">
              <w:rPr>
                <w:b/>
                <w:sz w:val="20"/>
                <w:szCs w:val="20"/>
              </w:rPr>
              <w:t>322</w:t>
            </w:r>
          </w:p>
        </w:tc>
        <w:tc>
          <w:tcPr>
            <w:tcW w:w="1645" w:type="dxa"/>
            <w:tcBorders>
              <w:top w:val="nil"/>
            </w:tcBorders>
            <w:shd w:val="clear" w:color="auto" w:fill="auto"/>
            <w:noWrap/>
            <w:vAlign w:val="center"/>
            <w:hideMark/>
          </w:tcPr>
          <w:p w:rsidR="00790833" w:rsidRPr="00BB6A9C" w:rsidRDefault="00790833" w:rsidP="00E96329">
            <w:pPr>
              <w:jc w:val="center"/>
              <w:rPr>
                <w:b/>
                <w:sz w:val="20"/>
                <w:szCs w:val="20"/>
              </w:rPr>
            </w:pPr>
            <w:r w:rsidRPr="00BB6A9C">
              <w:rPr>
                <w:b/>
                <w:sz w:val="20"/>
                <w:szCs w:val="20"/>
              </w:rPr>
              <w:t>100,0%</w:t>
            </w:r>
          </w:p>
        </w:tc>
      </w:tr>
    </w:tbl>
    <w:p w:rsidR="00BB6A9C" w:rsidRPr="00BB6A9C" w:rsidRDefault="00BB6A9C" w:rsidP="00861534">
      <w:pPr>
        <w:pStyle w:val="Piedeimagen"/>
        <w:spacing w:line="360" w:lineRule="auto"/>
        <w:rPr>
          <w:b/>
          <w:i w:val="0"/>
          <w:sz w:val="6"/>
          <w:szCs w:val="16"/>
          <w:lang w:val="es-EC"/>
        </w:rPr>
      </w:pPr>
    </w:p>
    <w:p w:rsidR="00861534" w:rsidRPr="00B74FAB" w:rsidRDefault="00832661" w:rsidP="00861534">
      <w:pPr>
        <w:pStyle w:val="Piedeimagen"/>
        <w:spacing w:line="360" w:lineRule="auto"/>
        <w:rPr>
          <w:i w:val="0"/>
          <w:lang w:val="es-ES"/>
        </w:rPr>
      </w:pPr>
      <w:r>
        <w:rPr>
          <w:b/>
          <w:i w:val="0"/>
          <w:sz w:val="16"/>
          <w:szCs w:val="16"/>
          <w:lang w:val="es-EC"/>
        </w:rPr>
        <w:t>Fuente</w:t>
      </w:r>
      <w:r w:rsidR="00861534" w:rsidRPr="00B74FAB">
        <w:rPr>
          <w:b/>
          <w:i w:val="0"/>
          <w:sz w:val="16"/>
          <w:szCs w:val="16"/>
          <w:lang w:val="es-EC"/>
        </w:rPr>
        <w:t>:</w:t>
      </w:r>
      <w:r w:rsidR="00861534" w:rsidRPr="00B74FAB">
        <w:rPr>
          <w:i w:val="0"/>
          <w:sz w:val="16"/>
          <w:szCs w:val="16"/>
          <w:lang w:val="es-EC"/>
        </w:rPr>
        <w:t xml:space="preserve"> </w:t>
      </w:r>
      <w:r w:rsidR="00D33D16" w:rsidRPr="00D33D16">
        <w:rPr>
          <w:i w:val="0"/>
          <w:sz w:val="16"/>
          <w:lang w:val="es-EC"/>
        </w:rPr>
        <w:t>Vaca</w:t>
      </w:r>
      <w:r w:rsidR="00861534" w:rsidRPr="00B74FAB">
        <w:rPr>
          <w:i w:val="0"/>
          <w:sz w:val="16"/>
          <w:szCs w:val="16"/>
          <w:lang w:val="es-EC"/>
        </w:rPr>
        <w:t>, Antoni</w:t>
      </w:r>
      <w:r w:rsidR="00DA40E2">
        <w:rPr>
          <w:i w:val="0"/>
          <w:sz w:val="16"/>
          <w:szCs w:val="16"/>
          <w:lang w:val="es-EC"/>
        </w:rPr>
        <w:t>.</w:t>
      </w:r>
      <w:r w:rsidR="00861534" w:rsidRPr="00B74FAB">
        <w:rPr>
          <w:i w:val="0"/>
          <w:sz w:val="16"/>
          <w:szCs w:val="16"/>
          <w:lang w:val="es-EC"/>
        </w:rPr>
        <w:t>, 2017</w:t>
      </w:r>
    </w:p>
    <w:p w:rsidR="00790833" w:rsidRPr="0015503F" w:rsidRDefault="00790833" w:rsidP="00790833">
      <w:pPr>
        <w:rPr>
          <w:b/>
          <w:lang w:val="es-EC"/>
        </w:rPr>
      </w:pPr>
    </w:p>
    <w:p w:rsidR="00790833" w:rsidRPr="008374FB" w:rsidRDefault="00790833" w:rsidP="00790833">
      <w:pPr>
        <w:pStyle w:val="Prrafodelista"/>
        <w:jc w:val="center"/>
        <w:rPr>
          <w:lang w:val="es-EC"/>
        </w:rPr>
      </w:pPr>
      <w:r w:rsidRPr="005A7316">
        <w:rPr>
          <w:noProof/>
          <w:lang w:val="es-ES"/>
        </w:rPr>
        <w:drawing>
          <wp:inline distT="0" distB="0" distL="0" distR="0" wp14:anchorId="1068C600" wp14:editId="1E80A72C">
            <wp:extent cx="4320000" cy="2880000"/>
            <wp:effectExtent l="0" t="0" r="23495" b="158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6809" w:rsidRDefault="002A6809" w:rsidP="00A2532C">
      <w:pPr>
        <w:pStyle w:val="Piedeimagen"/>
        <w:spacing w:line="360" w:lineRule="auto"/>
        <w:rPr>
          <w:lang w:val="es-ES"/>
        </w:rPr>
      </w:pPr>
    </w:p>
    <w:p w:rsidR="00A2532C" w:rsidRPr="00DA40E2" w:rsidRDefault="00DA40E2" w:rsidP="00A2532C">
      <w:pPr>
        <w:pStyle w:val="Piedeimagen"/>
        <w:spacing w:line="360" w:lineRule="auto"/>
        <w:rPr>
          <w:sz w:val="24"/>
          <w:lang w:val="es-EC"/>
        </w:rPr>
      </w:pPr>
      <w:r w:rsidRPr="00DA40E2">
        <w:rPr>
          <w:b/>
          <w:sz w:val="24"/>
          <w:lang w:val="es-ES"/>
        </w:rPr>
        <w:t>Gráfico</w:t>
      </w:r>
      <w:r w:rsidR="00A2532C" w:rsidRPr="00DA40E2">
        <w:rPr>
          <w:b/>
          <w:sz w:val="24"/>
          <w:lang w:val="es-ES"/>
        </w:rPr>
        <w:t xml:space="preserve"> 2.</w:t>
      </w:r>
      <w:r w:rsidRPr="00DA40E2">
        <w:rPr>
          <w:i w:val="0"/>
          <w:sz w:val="24"/>
          <w:lang w:val="es-ES"/>
        </w:rPr>
        <w:t>Reconocimiento de</w:t>
      </w:r>
      <w:r w:rsidR="00A2532C" w:rsidRPr="00DA40E2">
        <w:rPr>
          <w:i w:val="0"/>
          <w:sz w:val="24"/>
          <w:lang w:val="es-ES"/>
        </w:rPr>
        <w:t>Calpi como tierra de músicos</w:t>
      </w:r>
    </w:p>
    <w:p w:rsidR="00861534" w:rsidRPr="00B74FAB" w:rsidRDefault="00832661" w:rsidP="00861534">
      <w:pPr>
        <w:pStyle w:val="Piedeimagen"/>
        <w:spacing w:line="360" w:lineRule="auto"/>
        <w:rPr>
          <w:i w:val="0"/>
          <w:lang w:val="es-ES"/>
        </w:rPr>
      </w:pPr>
      <w:r>
        <w:rPr>
          <w:b/>
          <w:i w:val="0"/>
          <w:sz w:val="16"/>
          <w:szCs w:val="16"/>
          <w:lang w:val="es-EC"/>
        </w:rPr>
        <w:t>Fuente</w:t>
      </w:r>
      <w:r w:rsidR="00861534" w:rsidRPr="00B74FAB">
        <w:rPr>
          <w:b/>
          <w:i w:val="0"/>
          <w:sz w:val="16"/>
          <w:szCs w:val="16"/>
          <w:lang w:val="es-EC"/>
        </w:rPr>
        <w:t>:</w:t>
      </w:r>
      <w:r w:rsidR="00861534" w:rsidRPr="00B74FAB">
        <w:rPr>
          <w:i w:val="0"/>
          <w:sz w:val="16"/>
          <w:szCs w:val="16"/>
          <w:lang w:val="es-EC"/>
        </w:rPr>
        <w:t xml:space="preserve"> </w:t>
      </w:r>
      <w:r w:rsidR="00D33D16" w:rsidRPr="00D33D16">
        <w:rPr>
          <w:i w:val="0"/>
          <w:sz w:val="16"/>
          <w:lang w:val="es-EC"/>
        </w:rPr>
        <w:t>Vaca</w:t>
      </w:r>
      <w:r w:rsidR="00861534" w:rsidRPr="00B74FAB">
        <w:rPr>
          <w:i w:val="0"/>
          <w:sz w:val="16"/>
          <w:szCs w:val="16"/>
          <w:lang w:val="es-EC"/>
        </w:rPr>
        <w:t>, Antoni</w:t>
      </w:r>
      <w:r w:rsidR="00DA40E2">
        <w:rPr>
          <w:i w:val="0"/>
          <w:sz w:val="16"/>
          <w:szCs w:val="16"/>
          <w:lang w:val="es-EC"/>
        </w:rPr>
        <w:t>.</w:t>
      </w:r>
      <w:r w:rsidR="00861534" w:rsidRPr="00B74FAB">
        <w:rPr>
          <w:i w:val="0"/>
          <w:sz w:val="16"/>
          <w:szCs w:val="16"/>
          <w:lang w:val="es-EC"/>
        </w:rPr>
        <w:t>, 2017</w:t>
      </w:r>
    </w:p>
    <w:p w:rsidR="00790833" w:rsidRPr="00861534" w:rsidRDefault="00790833" w:rsidP="00861534">
      <w:pPr>
        <w:rPr>
          <w:lang w:val="es-ES"/>
        </w:rPr>
      </w:pPr>
    </w:p>
    <w:p w:rsidR="00552A13" w:rsidRPr="00552A13" w:rsidRDefault="00654CAE" w:rsidP="00552A13">
      <w:pPr>
        <w:spacing w:line="360" w:lineRule="auto"/>
        <w:jc w:val="both"/>
        <w:rPr>
          <w:b/>
          <w:lang w:val="es-EC"/>
        </w:rPr>
      </w:pPr>
      <w:r>
        <w:rPr>
          <w:b/>
          <w:lang w:val="es-EC"/>
        </w:rPr>
        <w:t>I</w:t>
      </w:r>
      <w:r w:rsidR="00552A13" w:rsidRPr="00552A13">
        <w:rPr>
          <w:b/>
          <w:lang w:val="es-EC"/>
        </w:rPr>
        <w:t xml:space="preserve">nterpretación  </w:t>
      </w:r>
    </w:p>
    <w:p w:rsidR="00C51765" w:rsidRDefault="001B6D2E" w:rsidP="00DA40E2">
      <w:pPr>
        <w:spacing w:line="360" w:lineRule="auto"/>
        <w:ind w:firstLine="454"/>
        <w:jc w:val="both"/>
        <w:rPr>
          <w:lang w:val="es-EC"/>
        </w:rPr>
      </w:pPr>
      <w:r>
        <w:rPr>
          <w:lang w:val="es-EC"/>
        </w:rPr>
        <w:t>En el a</w:t>
      </w:r>
      <w:r w:rsidR="00DA40E2">
        <w:rPr>
          <w:lang w:val="es-EC"/>
        </w:rPr>
        <w:t xml:space="preserve">nálisis realizado en la tabla </w:t>
      </w:r>
      <w:r w:rsidR="00EE013B">
        <w:rPr>
          <w:lang w:val="es-EC"/>
        </w:rPr>
        <w:t>5</w:t>
      </w:r>
      <w:r w:rsidR="00DA40E2">
        <w:rPr>
          <w:lang w:val="es-EC"/>
        </w:rPr>
        <w:t xml:space="preserve">, </w:t>
      </w:r>
      <w:r w:rsidR="00BE5133">
        <w:rPr>
          <w:lang w:val="es-EC"/>
        </w:rPr>
        <w:t>casi la totalidad</w:t>
      </w:r>
      <w:r>
        <w:rPr>
          <w:lang w:val="es-EC"/>
        </w:rPr>
        <w:t xml:space="preserve"> </w:t>
      </w:r>
      <w:r w:rsidR="00BC109A">
        <w:rPr>
          <w:lang w:val="es-EC"/>
        </w:rPr>
        <w:t xml:space="preserve">de los </w:t>
      </w:r>
      <w:r w:rsidR="00EE6712">
        <w:rPr>
          <w:lang w:val="es-EC"/>
        </w:rPr>
        <w:t>encuestados identifican</w:t>
      </w:r>
      <w:r>
        <w:rPr>
          <w:lang w:val="es-EC"/>
        </w:rPr>
        <w:t xml:space="preserve"> a C</w:t>
      </w:r>
      <w:r w:rsidR="00BC0C7D">
        <w:rPr>
          <w:lang w:val="es-EC"/>
        </w:rPr>
        <w:t xml:space="preserve">alpi como </w:t>
      </w:r>
      <w:r>
        <w:rPr>
          <w:lang w:val="es-EC"/>
        </w:rPr>
        <w:t>tierra de músicos</w:t>
      </w:r>
      <w:r w:rsidR="00BC0C7D">
        <w:rPr>
          <w:lang w:val="es-EC"/>
        </w:rPr>
        <w:t xml:space="preserve">, ya que son símbolo de </w:t>
      </w:r>
      <w:r>
        <w:rPr>
          <w:lang w:val="es-EC"/>
        </w:rPr>
        <w:t>su identidad colectiva</w:t>
      </w:r>
      <w:r w:rsidR="00BC0C7D">
        <w:rPr>
          <w:lang w:val="es-EC"/>
        </w:rPr>
        <w:t xml:space="preserve">. Mientras </w:t>
      </w:r>
      <w:r w:rsidR="00F30DF7">
        <w:rPr>
          <w:lang w:val="es-EC"/>
        </w:rPr>
        <w:t xml:space="preserve">que </w:t>
      </w:r>
      <w:r w:rsidR="00395435">
        <w:rPr>
          <w:lang w:val="es-EC"/>
        </w:rPr>
        <w:t>apenas pocas personas</w:t>
      </w:r>
      <w:r w:rsidR="00F30DF7">
        <w:rPr>
          <w:lang w:val="es-EC"/>
        </w:rPr>
        <w:t>,</w:t>
      </w:r>
      <w:r w:rsidR="00796345">
        <w:rPr>
          <w:lang w:val="es-EC"/>
        </w:rPr>
        <w:t xml:space="preserve"> no identifica a Calpi como tierra de músicos</w:t>
      </w:r>
      <w:r w:rsidR="00F30DF7">
        <w:rPr>
          <w:lang w:val="es-EC"/>
        </w:rPr>
        <w:t>,</w:t>
      </w:r>
      <w:r w:rsidR="00C51765">
        <w:rPr>
          <w:lang w:val="es-EC"/>
        </w:rPr>
        <w:t xml:space="preserve"> teniendo como factor</w:t>
      </w:r>
      <w:r w:rsidR="00DA40E2">
        <w:rPr>
          <w:lang w:val="es-EC"/>
        </w:rPr>
        <w:t xml:space="preserve">es asociados a </w:t>
      </w:r>
      <w:r w:rsidR="00C51765">
        <w:rPr>
          <w:lang w:val="es-EC"/>
        </w:rPr>
        <w:t xml:space="preserve">dicha respuesta </w:t>
      </w:r>
      <w:r w:rsidR="00DA40E2">
        <w:rPr>
          <w:lang w:val="es-EC"/>
        </w:rPr>
        <w:t xml:space="preserve">además, </w:t>
      </w:r>
      <w:r w:rsidR="00C51765">
        <w:rPr>
          <w:lang w:val="es-EC"/>
        </w:rPr>
        <w:t>la</w:t>
      </w:r>
      <w:r w:rsidR="00796345">
        <w:rPr>
          <w:lang w:val="es-EC"/>
        </w:rPr>
        <w:t xml:space="preserve"> agricultura </w:t>
      </w:r>
      <w:r w:rsidR="00DA40E2">
        <w:rPr>
          <w:lang w:val="es-EC"/>
        </w:rPr>
        <w:t>y</w:t>
      </w:r>
      <w:r w:rsidR="00796345">
        <w:rPr>
          <w:lang w:val="es-EC"/>
        </w:rPr>
        <w:t xml:space="preserve"> otras actividades</w:t>
      </w:r>
      <w:r w:rsidR="00C51765">
        <w:rPr>
          <w:lang w:val="es-EC"/>
        </w:rPr>
        <w:t xml:space="preserve"> </w:t>
      </w:r>
      <w:r w:rsidR="00395435">
        <w:rPr>
          <w:lang w:val="es-EC"/>
        </w:rPr>
        <w:t xml:space="preserve">de acuerdo a </w:t>
      </w:r>
      <w:r w:rsidR="00DA40E2">
        <w:rPr>
          <w:lang w:val="es-EC"/>
        </w:rPr>
        <w:t xml:space="preserve"> respuestas al cuestionario, obtenidas </w:t>
      </w:r>
      <w:r w:rsidR="00C51765">
        <w:rPr>
          <w:lang w:val="es-EC"/>
        </w:rPr>
        <w:t>en las comunidades</w:t>
      </w:r>
      <w:r w:rsidR="00DA40E2">
        <w:rPr>
          <w:lang w:val="es-EC"/>
        </w:rPr>
        <w:t xml:space="preserve"> de la parroquia Calpi</w:t>
      </w:r>
      <w:r w:rsidR="00C51765">
        <w:rPr>
          <w:lang w:val="es-EC"/>
        </w:rPr>
        <w:t>.</w:t>
      </w:r>
    </w:p>
    <w:p w:rsidR="00BE5133" w:rsidRDefault="00BE5133" w:rsidP="00DA40E2">
      <w:pPr>
        <w:spacing w:line="360" w:lineRule="auto"/>
        <w:ind w:firstLine="454"/>
        <w:jc w:val="both"/>
        <w:rPr>
          <w:lang w:val="es-EC"/>
        </w:rPr>
      </w:pPr>
    </w:p>
    <w:p w:rsidR="00A2532C" w:rsidRDefault="00A2532C" w:rsidP="00DA40E2">
      <w:pPr>
        <w:spacing w:line="360" w:lineRule="auto"/>
        <w:rPr>
          <w:b/>
          <w:lang w:val="es-EC"/>
        </w:rPr>
      </w:pPr>
      <w:r>
        <w:rPr>
          <w:b/>
          <w:lang w:val="es-EC"/>
        </w:rPr>
        <w:lastRenderedPageBreak/>
        <w:t xml:space="preserve">Pregunta N° 2. </w:t>
      </w:r>
    </w:p>
    <w:p w:rsidR="00DA40E2" w:rsidRDefault="00DA40E2" w:rsidP="00654CAE">
      <w:pPr>
        <w:pStyle w:val="Titulotabla"/>
        <w:spacing w:line="360" w:lineRule="auto"/>
        <w:ind w:firstLine="720"/>
        <w:rPr>
          <w:i w:val="0"/>
          <w:lang w:val="es-EC"/>
        </w:rPr>
      </w:pPr>
      <w:r w:rsidRPr="00DA40E2">
        <w:rPr>
          <w:i w:val="0"/>
          <w:lang w:val="es-EC"/>
        </w:rPr>
        <w:t>¿Considera que la banda de Calpi es conocida a nivel nacional?</w:t>
      </w:r>
    </w:p>
    <w:p w:rsidR="00654CAE" w:rsidRPr="00654CAE" w:rsidRDefault="00654CAE" w:rsidP="00654CAE">
      <w:pPr>
        <w:spacing w:line="360" w:lineRule="auto"/>
        <w:rPr>
          <w:b/>
          <w:lang w:val="es-EC"/>
        </w:rPr>
      </w:pPr>
      <w:r w:rsidRPr="00552A13">
        <w:rPr>
          <w:b/>
          <w:lang w:val="es-EC"/>
        </w:rPr>
        <w:t>Análisis</w:t>
      </w:r>
    </w:p>
    <w:p w:rsidR="00A2532C" w:rsidRPr="00A2532C" w:rsidRDefault="00A2532C" w:rsidP="00DA40E2">
      <w:pPr>
        <w:pStyle w:val="Titulotabla"/>
        <w:spacing w:line="360" w:lineRule="auto"/>
        <w:rPr>
          <w:i w:val="0"/>
          <w:lang w:val="es-ES"/>
        </w:rPr>
      </w:pPr>
      <w:r w:rsidRPr="00DA40E2">
        <w:rPr>
          <w:b/>
          <w:lang w:val="es-ES"/>
        </w:rPr>
        <w:t xml:space="preserve">Tabla </w:t>
      </w:r>
      <w:r w:rsidR="00EE013B">
        <w:rPr>
          <w:b/>
          <w:lang w:val="es-ES"/>
        </w:rPr>
        <w:t>6</w:t>
      </w:r>
      <w:r w:rsidRPr="00DA40E2">
        <w:rPr>
          <w:b/>
          <w:lang w:val="es-ES"/>
        </w:rPr>
        <w:t>.</w:t>
      </w:r>
      <w:r w:rsidR="00552A13">
        <w:rPr>
          <w:i w:val="0"/>
          <w:lang w:val="es-EC"/>
        </w:rPr>
        <w:t>La</w:t>
      </w:r>
      <w:r w:rsidRPr="00A2532C">
        <w:rPr>
          <w:i w:val="0"/>
          <w:lang w:val="es-EC"/>
        </w:rPr>
        <w:t xml:space="preserve"> banda de</w:t>
      </w:r>
      <w:r w:rsidR="0039079E">
        <w:rPr>
          <w:i w:val="0"/>
          <w:lang w:val="es-EC"/>
        </w:rPr>
        <w:t xml:space="preserve"> pueblo de</w:t>
      </w:r>
      <w:r w:rsidR="00395435">
        <w:rPr>
          <w:i w:val="0"/>
          <w:lang w:val="es-EC"/>
        </w:rPr>
        <w:t xml:space="preserve"> </w:t>
      </w:r>
      <w:r w:rsidRPr="00A2532C">
        <w:rPr>
          <w:i w:val="0"/>
          <w:lang w:val="es-EC"/>
        </w:rPr>
        <w:t>Calpi es conocida a nivel nacional</w:t>
      </w:r>
    </w:p>
    <w:tbl>
      <w:tblPr>
        <w:tblW w:w="8524" w:type="dxa"/>
        <w:jc w:val="center"/>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3131"/>
        <w:gridCol w:w="3060"/>
        <w:gridCol w:w="2333"/>
      </w:tblGrid>
      <w:tr w:rsidR="00790833" w:rsidRPr="00DA40E2" w:rsidTr="00DA40E2">
        <w:trPr>
          <w:trHeight w:val="167"/>
          <w:jc w:val="center"/>
        </w:trPr>
        <w:tc>
          <w:tcPr>
            <w:tcW w:w="3131" w:type="dxa"/>
            <w:tcBorders>
              <w:bottom w:val="single" w:sz="12" w:space="0" w:color="auto"/>
            </w:tcBorders>
            <w:shd w:val="clear" w:color="auto" w:fill="auto"/>
            <w:noWrap/>
            <w:vAlign w:val="center"/>
            <w:hideMark/>
          </w:tcPr>
          <w:p w:rsidR="00790833" w:rsidRPr="00DA40E2" w:rsidRDefault="00790833" w:rsidP="002A6809">
            <w:pPr>
              <w:jc w:val="center"/>
              <w:rPr>
                <w:b/>
                <w:sz w:val="20"/>
                <w:szCs w:val="20"/>
                <w:lang w:val="es-EC"/>
              </w:rPr>
            </w:pPr>
            <w:r w:rsidRPr="00DA40E2">
              <w:rPr>
                <w:b/>
                <w:sz w:val="20"/>
                <w:szCs w:val="20"/>
                <w:lang w:val="es-EC"/>
              </w:rPr>
              <w:t>Banda de Calpi reconocida a nivel nacional</w:t>
            </w:r>
          </w:p>
        </w:tc>
        <w:tc>
          <w:tcPr>
            <w:tcW w:w="3060" w:type="dxa"/>
            <w:tcBorders>
              <w:bottom w:val="single" w:sz="12" w:space="0" w:color="auto"/>
            </w:tcBorders>
            <w:shd w:val="clear" w:color="auto" w:fill="auto"/>
            <w:noWrap/>
            <w:vAlign w:val="center"/>
            <w:hideMark/>
          </w:tcPr>
          <w:p w:rsidR="00790833" w:rsidRPr="00DA40E2" w:rsidRDefault="00790833" w:rsidP="002A6809">
            <w:pPr>
              <w:jc w:val="center"/>
              <w:rPr>
                <w:b/>
                <w:sz w:val="20"/>
                <w:szCs w:val="20"/>
              </w:rPr>
            </w:pPr>
            <w:r w:rsidRPr="00DA40E2">
              <w:rPr>
                <w:b/>
                <w:sz w:val="20"/>
                <w:szCs w:val="20"/>
              </w:rPr>
              <w:t>Frecuencia</w:t>
            </w:r>
          </w:p>
        </w:tc>
        <w:tc>
          <w:tcPr>
            <w:tcW w:w="2333" w:type="dxa"/>
            <w:tcBorders>
              <w:bottom w:val="single" w:sz="12" w:space="0" w:color="auto"/>
            </w:tcBorders>
            <w:shd w:val="clear" w:color="auto" w:fill="auto"/>
            <w:noWrap/>
            <w:vAlign w:val="center"/>
            <w:hideMark/>
          </w:tcPr>
          <w:p w:rsidR="00790833" w:rsidRPr="00DA40E2" w:rsidRDefault="00790833" w:rsidP="002A6809">
            <w:pPr>
              <w:jc w:val="center"/>
              <w:rPr>
                <w:b/>
                <w:sz w:val="20"/>
                <w:szCs w:val="20"/>
              </w:rPr>
            </w:pPr>
            <w:r w:rsidRPr="00DA40E2">
              <w:rPr>
                <w:b/>
                <w:sz w:val="20"/>
                <w:szCs w:val="20"/>
              </w:rPr>
              <w:t>Porcentaje</w:t>
            </w:r>
          </w:p>
        </w:tc>
      </w:tr>
      <w:tr w:rsidR="00790833" w:rsidRPr="00DA40E2" w:rsidTr="00DA40E2">
        <w:trPr>
          <w:trHeight w:val="167"/>
          <w:jc w:val="center"/>
        </w:trPr>
        <w:tc>
          <w:tcPr>
            <w:tcW w:w="3131" w:type="dxa"/>
            <w:tcBorders>
              <w:bottom w:val="nil"/>
            </w:tcBorders>
            <w:shd w:val="clear" w:color="auto" w:fill="auto"/>
            <w:noWrap/>
            <w:vAlign w:val="center"/>
            <w:hideMark/>
          </w:tcPr>
          <w:p w:rsidR="00790833" w:rsidRPr="00DA40E2" w:rsidRDefault="00790833" w:rsidP="002A6809">
            <w:pPr>
              <w:jc w:val="center"/>
              <w:rPr>
                <w:sz w:val="20"/>
                <w:szCs w:val="20"/>
              </w:rPr>
            </w:pPr>
            <w:r w:rsidRPr="00DA40E2">
              <w:rPr>
                <w:sz w:val="20"/>
                <w:szCs w:val="20"/>
              </w:rPr>
              <w:t>Si</w:t>
            </w:r>
          </w:p>
        </w:tc>
        <w:tc>
          <w:tcPr>
            <w:tcW w:w="3060" w:type="dxa"/>
            <w:tcBorders>
              <w:bottom w:val="nil"/>
            </w:tcBorders>
            <w:shd w:val="clear" w:color="auto" w:fill="auto"/>
            <w:noWrap/>
            <w:vAlign w:val="center"/>
            <w:hideMark/>
          </w:tcPr>
          <w:p w:rsidR="00790833" w:rsidRPr="00DA40E2" w:rsidRDefault="00790833" w:rsidP="002A6809">
            <w:pPr>
              <w:jc w:val="center"/>
              <w:rPr>
                <w:sz w:val="20"/>
                <w:szCs w:val="20"/>
              </w:rPr>
            </w:pPr>
            <w:r w:rsidRPr="00DA40E2">
              <w:rPr>
                <w:sz w:val="20"/>
                <w:szCs w:val="20"/>
              </w:rPr>
              <w:t>296</w:t>
            </w:r>
          </w:p>
        </w:tc>
        <w:tc>
          <w:tcPr>
            <w:tcW w:w="2333" w:type="dxa"/>
            <w:tcBorders>
              <w:bottom w:val="nil"/>
            </w:tcBorders>
            <w:shd w:val="clear" w:color="auto" w:fill="auto"/>
            <w:noWrap/>
            <w:vAlign w:val="center"/>
            <w:hideMark/>
          </w:tcPr>
          <w:p w:rsidR="00790833" w:rsidRPr="00DA40E2" w:rsidRDefault="00790833" w:rsidP="002A6809">
            <w:pPr>
              <w:jc w:val="center"/>
              <w:rPr>
                <w:sz w:val="20"/>
                <w:szCs w:val="20"/>
              </w:rPr>
            </w:pPr>
            <w:r w:rsidRPr="00DA40E2">
              <w:rPr>
                <w:sz w:val="20"/>
                <w:szCs w:val="20"/>
              </w:rPr>
              <w:t>92%</w:t>
            </w:r>
          </w:p>
        </w:tc>
      </w:tr>
      <w:tr w:rsidR="00790833" w:rsidRPr="00DA40E2" w:rsidTr="00DA40E2">
        <w:trPr>
          <w:trHeight w:val="167"/>
          <w:jc w:val="center"/>
        </w:trPr>
        <w:tc>
          <w:tcPr>
            <w:tcW w:w="3131" w:type="dxa"/>
            <w:tcBorders>
              <w:top w:val="nil"/>
              <w:bottom w:val="nil"/>
            </w:tcBorders>
            <w:shd w:val="clear" w:color="auto" w:fill="auto"/>
            <w:noWrap/>
            <w:vAlign w:val="center"/>
            <w:hideMark/>
          </w:tcPr>
          <w:p w:rsidR="00790833" w:rsidRPr="00DA40E2" w:rsidRDefault="00790833" w:rsidP="002A6809">
            <w:pPr>
              <w:jc w:val="center"/>
              <w:rPr>
                <w:sz w:val="20"/>
                <w:szCs w:val="20"/>
              </w:rPr>
            </w:pPr>
            <w:r w:rsidRPr="00DA40E2">
              <w:rPr>
                <w:sz w:val="20"/>
                <w:szCs w:val="20"/>
              </w:rPr>
              <w:t>No</w:t>
            </w:r>
          </w:p>
        </w:tc>
        <w:tc>
          <w:tcPr>
            <w:tcW w:w="3060" w:type="dxa"/>
            <w:tcBorders>
              <w:top w:val="nil"/>
              <w:bottom w:val="nil"/>
            </w:tcBorders>
            <w:shd w:val="clear" w:color="auto" w:fill="auto"/>
            <w:noWrap/>
            <w:vAlign w:val="center"/>
            <w:hideMark/>
          </w:tcPr>
          <w:p w:rsidR="00790833" w:rsidRPr="00DA40E2" w:rsidRDefault="00790833" w:rsidP="002A6809">
            <w:pPr>
              <w:jc w:val="center"/>
              <w:rPr>
                <w:sz w:val="20"/>
                <w:szCs w:val="20"/>
              </w:rPr>
            </w:pPr>
            <w:r w:rsidRPr="00DA40E2">
              <w:rPr>
                <w:sz w:val="20"/>
                <w:szCs w:val="20"/>
              </w:rPr>
              <w:t>26</w:t>
            </w:r>
          </w:p>
        </w:tc>
        <w:tc>
          <w:tcPr>
            <w:tcW w:w="2333" w:type="dxa"/>
            <w:tcBorders>
              <w:top w:val="nil"/>
              <w:bottom w:val="nil"/>
            </w:tcBorders>
            <w:shd w:val="clear" w:color="auto" w:fill="auto"/>
            <w:noWrap/>
            <w:vAlign w:val="center"/>
            <w:hideMark/>
          </w:tcPr>
          <w:p w:rsidR="00790833" w:rsidRPr="00DA40E2" w:rsidRDefault="00790833" w:rsidP="002A6809">
            <w:pPr>
              <w:jc w:val="center"/>
              <w:rPr>
                <w:sz w:val="20"/>
                <w:szCs w:val="20"/>
              </w:rPr>
            </w:pPr>
            <w:r w:rsidRPr="00DA40E2">
              <w:rPr>
                <w:sz w:val="20"/>
                <w:szCs w:val="20"/>
              </w:rPr>
              <w:t>8%</w:t>
            </w:r>
          </w:p>
        </w:tc>
      </w:tr>
      <w:tr w:rsidR="00790833" w:rsidRPr="00DA40E2" w:rsidTr="00DA40E2">
        <w:trPr>
          <w:trHeight w:val="167"/>
          <w:jc w:val="center"/>
        </w:trPr>
        <w:tc>
          <w:tcPr>
            <w:tcW w:w="3131" w:type="dxa"/>
            <w:tcBorders>
              <w:top w:val="nil"/>
            </w:tcBorders>
            <w:shd w:val="clear" w:color="auto" w:fill="auto"/>
            <w:noWrap/>
            <w:vAlign w:val="center"/>
            <w:hideMark/>
          </w:tcPr>
          <w:p w:rsidR="00790833" w:rsidRPr="00DA40E2" w:rsidRDefault="00790833" w:rsidP="002A6809">
            <w:pPr>
              <w:jc w:val="center"/>
              <w:rPr>
                <w:b/>
                <w:sz w:val="20"/>
                <w:szCs w:val="20"/>
              </w:rPr>
            </w:pPr>
            <w:r w:rsidRPr="00DA40E2">
              <w:rPr>
                <w:b/>
                <w:sz w:val="20"/>
                <w:szCs w:val="20"/>
              </w:rPr>
              <w:t>Total</w:t>
            </w:r>
          </w:p>
        </w:tc>
        <w:tc>
          <w:tcPr>
            <w:tcW w:w="3060" w:type="dxa"/>
            <w:tcBorders>
              <w:top w:val="nil"/>
            </w:tcBorders>
            <w:shd w:val="clear" w:color="auto" w:fill="auto"/>
            <w:noWrap/>
            <w:vAlign w:val="center"/>
            <w:hideMark/>
          </w:tcPr>
          <w:p w:rsidR="00790833" w:rsidRPr="00DA40E2" w:rsidRDefault="00790833" w:rsidP="002A6809">
            <w:pPr>
              <w:jc w:val="center"/>
              <w:rPr>
                <w:b/>
                <w:sz w:val="20"/>
                <w:szCs w:val="20"/>
              </w:rPr>
            </w:pPr>
            <w:r w:rsidRPr="00DA40E2">
              <w:rPr>
                <w:b/>
                <w:sz w:val="20"/>
                <w:szCs w:val="20"/>
              </w:rPr>
              <w:t>322</w:t>
            </w:r>
          </w:p>
        </w:tc>
        <w:tc>
          <w:tcPr>
            <w:tcW w:w="2333" w:type="dxa"/>
            <w:tcBorders>
              <w:top w:val="nil"/>
            </w:tcBorders>
            <w:shd w:val="clear" w:color="auto" w:fill="auto"/>
            <w:noWrap/>
            <w:vAlign w:val="center"/>
            <w:hideMark/>
          </w:tcPr>
          <w:p w:rsidR="00790833" w:rsidRPr="00DA40E2" w:rsidRDefault="00790833" w:rsidP="002A6809">
            <w:pPr>
              <w:jc w:val="center"/>
              <w:rPr>
                <w:b/>
                <w:sz w:val="20"/>
                <w:szCs w:val="20"/>
              </w:rPr>
            </w:pPr>
            <w:r w:rsidRPr="00DA40E2">
              <w:rPr>
                <w:b/>
                <w:sz w:val="20"/>
                <w:szCs w:val="20"/>
              </w:rPr>
              <w:t>100,0%</w:t>
            </w:r>
          </w:p>
        </w:tc>
      </w:tr>
    </w:tbl>
    <w:p w:rsidR="00DA40E2" w:rsidRPr="00DA40E2" w:rsidRDefault="00DA40E2" w:rsidP="00233BA0">
      <w:pPr>
        <w:pStyle w:val="Piedeimagen"/>
        <w:spacing w:line="360" w:lineRule="auto"/>
        <w:rPr>
          <w:b/>
          <w:i w:val="0"/>
          <w:sz w:val="4"/>
          <w:szCs w:val="16"/>
          <w:lang w:val="es-EC"/>
        </w:rPr>
      </w:pP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790833" w:rsidRPr="00F408ED" w:rsidRDefault="00790833" w:rsidP="00790833">
      <w:pPr>
        <w:rPr>
          <w:b/>
          <w:lang w:val="es-EC"/>
        </w:rPr>
      </w:pPr>
    </w:p>
    <w:p w:rsidR="00790833" w:rsidRDefault="00790833" w:rsidP="002A6809">
      <w:pPr>
        <w:pStyle w:val="Prrafodelista"/>
        <w:ind w:left="0"/>
        <w:jc w:val="center"/>
        <w:rPr>
          <w:lang w:val="es-EC"/>
        </w:rPr>
      </w:pPr>
      <w:r w:rsidRPr="005A7316">
        <w:rPr>
          <w:noProof/>
          <w:lang w:val="es-ES"/>
        </w:rPr>
        <w:drawing>
          <wp:inline distT="0" distB="0" distL="0" distR="0" wp14:anchorId="489A0D2A" wp14:editId="58F7D75A">
            <wp:extent cx="4320000" cy="2880000"/>
            <wp:effectExtent l="0" t="0" r="23495" b="158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532C" w:rsidRPr="00DA40E2" w:rsidRDefault="00F51119" w:rsidP="00A2532C">
      <w:pPr>
        <w:pStyle w:val="Piedeimagen"/>
        <w:spacing w:line="360" w:lineRule="auto"/>
        <w:rPr>
          <w:sz w:val="24"/>
          <w:lang w:val="es-EC"/>
        </w:rPr>
      </w:pPr>
      <w:r w:rsidRPr="00DA40E2">
        <w:rPr>
          <w:sz w:val="24"/>
          <w:lang w:val="es-ES"/>
        </w:rPr>
        <w:t>Gráfico</w:t>
      </w:r>
      <w:r w:rsidR="00A2532C" w:rsidRPr="00DA40E2">
        <w:rPr>
          <w:sz w:val="24"/>
          <w:lang w:val="es-ES"/>
        </w:rPr>
        <w:t xml:space="preserve"> 3. </w:t>
      </w:r>
      <w:r w:rsidR="00552A13">
        <w:rPr>
          <w:i w:val="0"/>
          <w:sz w:val="24"/>
          <w:lang w:val="es-EC"/>
        </w:rPr>
        <w:t>La</w:t>
      </w:r>
      <w:r w:rsidR="00A2532C" w:rsidRPr="00DA40E2">
        <w:rPr>
          <w:i w:val="0"/>
          <w:sz w:val="24"/>
          <w:lang w:val="es-EC"/>
        </w:rPr>
        <w:t xml:space="preserve"> banda de Calpi es conocida a nivel nacional</w:t>
      </w: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D145EB" w:rsidRDefault="00D145EB" w:rsidP="00203671">
      <w:pPr>
        <w:jc w:val="both"/>
        <w:rPr>
          <w:b/>
          <w:lang w:val="es-EC"/>
        </w:rPr>
      </w:pPr>
    </w:p>
    <w:p w:rsidR="00552A13" w:rsidRPr="00552A13" w:rsidRDefault="00654CAE" w:rsidP="00552A13">
      <w:pPr>
        <w:spacing w:before="120" w:after="120" w:line="360" w:lineRule="auto"/>
        <w:jc w:val="both"/>
        <w:rPr>
          <w:b/>
          <w:lang w:val="es-EC"/>
        </w:rPr>
      </w:pPr>
      <w:r>
        <w:rPr>
          <w:b/>
          <w:lang w:val="es-EC"/>
        </w:rPr>
        <w:t>I</w:t>
      </w:r>
      <w:r w:rsidR="00552A13" w:rsidRPr="00552A13">
        <w:rPr>
          <w:b/>
          <w:lang w:val="es-EC"/>
        </w:rPr>
        <w:t xml:space="preserve">nterpretación  </w:t>
      </w:r>
    </w:p>
    <w:p w:rsidR="00F22741" w:rsidRDefault="00C117A8" w:rsidP="00552A13">
      <w:pPr>
        <w:spacing w:before="120" w:after="120" w:line="360" w:lineRule="auto"/>
        <w:ind w:firstLine="567"/>
        <w:jc w:val="both"/>
        <w:rPr>
          <w:lang w:val="es-EC"/>
        </w:rPr>
      </w:pPr>
      <w:r>
        <w:rPr>
          <w:lang w:val="es-EC"/>
        </w:rPr>
        <w:t xml:space="preserve">En base a los resultados obtenidos </w:t>
      </w:r>
      <w:r w:rsidR="00BE5133">
        <w:rPr>
          <w:lang w:val="es-EC"/>
        </w:rPr>
        <w:t>la mayoría</w:t>
      </w:r>
      <w:r>
        <w:rPr>
          <w:lang w:val="es-EC"/>
        </w:rPr>
        <w:t xml:space="preserve"> de las personas indagadas considera que la banda de pueblo de Calpi es conocida a nivel nacional, destacando el calificativo de la Banda Triunfadora,</w:t>
      </w:r>
      <w:r w:rsidR="00203671">
        <w:rPr>
          <w:lang w:val="es-EC"/>
        </w:rPr>
        <w:t xml:space="preserve"> Banda de Bandas, </w:t>
      </w:r>
      <w:r>
        <w:rPr>
          <w:lang w:val="es-EC"/>
        </w:rPr>
        <w:t>por un sin número de concursos ganados a nivel nacional, provincial y local, así mismo sus integrantes ejecutan sus melodías en todo el Ecuador ya sea en sinfónicas, orquestas, bandas: municipales, militares, policiales, de la marina entre otras</w:t>
      </w:r>
      <w:r w:rsidR="00203671">
        <w:rPr>
          <w:lang w:val="es-EC"/>
        </w:rPr>
        <w:t xml:space="preserve">; compartiendo escenarios con artistas nacionales y extranjeros de renombre dentro y fuera del país. </w:t>
      </w:r>
    </w:p>
    <w:p w:rsidR="002A6809" w:rsidRDefault="00395435" w:rsidP="00552A13">
      <w:pPr>
        <w:spacing w:before="120" w:after="120" w:line="360" w:lineRule="auto"/>
        <w:jc w:val="both"/>
        <w:rPr>
          <w:b/>
          <w:lang w:val="es-EC"/>
        </w:rPr>
      </w:pPr>
      <w:r>
        <w:rPr>
          <w:lang w:val="es-EC"/>
        </w:rPr>
        <w:t xml:space="preserve">Pocos </w:t>
      </w:r>
      <w:r w:rsidR="00F22741">
        <w:rPr>
          <w:lang w:val="es-EC"/>
        </w:rPr>
        <w:t>encuestad</w:t>
      </w:r>
      <w:r>
        <w:rPr>
          <w:lang w:val="es-EC"/>
        </w:rPr>
        <w:t>os</w:t>
      </w:r>
      <w:r w:rsidR="00F22741">
        <w:rPr>
          <w:lang w:val="es-EC"/>
        </w:rPr>
        <w:t xml:space="preserve"> manifiestan que en la actualidad ha decaído el reconocimiento y popularidad de dicha agrupación.  </w:t>
      </w:r>
      <w:r w:rsidR="002A6809">
        <w:rPr>
          <w:b/>
          <w:lang w:val="es-EC"/>
        </w:rPr>
        <w:br w:type="page"/>
      </w:r>
    </w:p>
    <w:p w:rsidR="00D145EB" w:rsidRDefault="00D145EB" w:rsidP="00D145EB">
      <w:pPr>
        <w:rPr>
          <w:b/>
          <w:lang w:val="es-EC"/>
        </w:rPr>
      </w:pPr>
      <w:r>
        <w:rPr>
          <w:b/>
          <w:lang w:val="es-EC"/>
        </w:rPr>
        <w:lastRenderedPageBreak/>
        <w:t xml:space="preserve">Pregunta N° 3. </w:t>
      </w:r>
    </w:p>
    <w:p w:rsidR="00C702CD" w:rsidRDefault="00C702CD" w:rsidP="00D145EB">
      <w:pPr>
        <w:rPr>
          <w:b/>
          <w:lang w:val="es-EC"/>
        </w:rPr>
      </w:pPr>
    </w:p>
    <w:p w:rsidR="00D145EB" w:rsidRPr="00C702CD" w:rsidRDefault="00C702CD" w:rsidP="00C702CD">
      <w:pPr>
        <w:ind w:firstLine="720"/>
        <w:rPr>
          <w:lang w:val="es-EC"/>
        </w:rPr>
      </w:pPr>
      <w:r>
        <w:rPr>
          <w:lang w:val="es-EC"/>
        </w:rPr>
        <w:t>¿</w:t>
      </w:r>
      <w:r w:rsidRPr="00C702CD">
        <w:rPr>
          <w:lang w:val="es-EC"/>
        </w:rPr>
        <w:t>Algún miembro de su familia es o ha sido parte de la banda de pueblo de Calpi</w:t>
      </w:r>
      <w:r>
        <w:rPr>
          <w:lang w:val="es-EC"/>
        </w:rPr>
        <w:t>?</w:t>
      </w:r>
    </w:p>
    <w:p w:rsidR="00C702CD" w:rsidRDefault="00654CAE" w:rsidP="00654CAE">
      <w:pPr>
        <w:spacing w:line="360" w:lineRule="auto"/>
        <w:rPr>
          <w:b/>
          <w:lang w:val="es-EC"/>
        </w:rPr>
      </w:pPr>
      <w:r w:rsidRPr="00552A13">
        <w:rPr>
          <w:b/>
          <w:lang w:val="es-EC"/>
        </w:rPr>
        <w:t>Análisis</w:t>
      </w:r>
    </w:p>
    <w:p w:rsidR="00D145EB" w:rsidRPr="00D145EB" w:rsidRDefault="00D145EB" w:rsidP="00D145EB">
      <w:pPr>
        <w:pStyle w:val="Titulotabla"/>
        <w:spacing w:line="360" w:lineRule="auto"/>
        <w:rPr>
          <w:i w:val="0"/>
          <w:lang w:val="es-EC"/>
        </w:rPr>
      </w:pPr>
      <w:r w:rsidRPr="001201A2">
        <w:rPr>
          <w:lang w:val="es-ES"/>
        </w:rPr>
        <w:t xml:space="preserve">Tabla </w:t>
      </w:r>
      <w:r w:rsidR="00EE013B">
        <w:rPr>
          <w:lang w:val="es-ES"/>
        </w:rPr>
        <w:t>7</w:t>
      </w:r>
      <w:r>
        <w:rPr>
          <w:lang w:val="es-ES"/>
        </w:rPr>
        <w:t xml:space="preserve">. </w:t>
      </w:r>
      <w:r w:rsidR="00C702CD">
        <w:rPr>
          <w:i w:val="0"/>
          <w:lang w:val="es-EC"/>
        </w:rPr>
        <w:t>Personas que tienen o han tenido familiares en l</w:t>
      </w:r>
      <w:r w:rsidRPr="00D145EB">
        <w:rPr>
          <w:i w:val="0"/>
          <w:lang w:val="es-EC"/>
        </w:rPr>
        <w:t>a banda de pueblo de Calpi</w:t>
      </w:r>
    </w:p>
    <w:tbl>
      <w:tblPr>
        <w:tblW w:w="8382" w:type="dxa"/>
        <w:jc w:val="center"/>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3131"/>
        <w:gridCol w:w="3060"/>
        <w:gridCol w:w="2191"/>
      </w:tblGrid>
      <w:tr w:rsidR="00790833" w:rsidRPr="00C702CD" w:rsidTr="001F5CDF">
        <w:trPr>
          <w:trHeight w:val="167"/>
          <w:jc w:val="center"/>
        </w:trPr>
        <w:tc>
          <w:tcPr>
            <w:tcW w:w="3131" w:type="dxa"/>
            <w:tcBorders>
              <w:bottom w:val="single" w:sz="12" w:space="0" w:color="auto"/>
            </w:tcBorders>
            <w:shd w:val="clear" w:color="auto" w:fill="auto"/>
            <w:noWrap/>
            <w:vAlign w:val="center"/>
            <w:hideMark/>
          </w:tcPr>
          <w:p w:rsidR="00790833" w:rsidRPr="00C702CD" w:rsidRDefault="00790833" w:rsidP="002A6809">
            <w:pPr>
              <w:jc w:val="center"/>
              <w:rPr>
                <w:b/>
                <w:sz w:val="20"/>
                <w:szCs w:val="20"/>
              </w:rPr>
            </w:pPr>
            <w:r w:rsidRPr="00C702CD">
              <w:rPr>
                <w:b/>
                <w:sz w:val="20"/>
                <w:szCs w:val="20"/>
              </w:rPr>
              <w:t>Miembro familiar</w:t>
            </w:r>
          </w:p>
        </w:tc>
        <w:tc>
          <w:tcPr>
            <w:tcW w:w="3060" w:type="dxa"/>
            <w:tcBorders>
              <w:bottom w:val="single" w:sz="12" w:space="0" w:color="auto"/>
            </w:tcBorders>
            <w:shd w:val="clear" w:color="auto" w:fill="auto"/>
            <w:noWrap/>
            <w:vAlign w:val="center"/>
            <w:hideMark/>
          </w:tcPr>
          <w:p w:rsidR="00790833" w:rsidRPr="00C702CD" w:rsidRDefault="00790833" w:rsidP="002A6809">
            <w:pPr>
              <w:jc w:val="center"/>
              <w:rPr>
                <w:b/>
                <w:sz w:val="20"/>
                <w:szCs w:val="20"/>
              </w:rPr>
            </w:pPr>
            <w:r w:rsidRPr="00C702CD">
              <w:rPr>
                <w:b/>
                <w:sz w:val="20"/>
                <w:szCs w:val="20"/>
              </w:rPr>
              <w:t>Frecuencia</w:t>
            </w:r>
          </w:p>
        </w:tc>
        <w:tc>
          <w:tcPr>
            <w:tcW w:w="2191" w:type="dxa"/>
            <w:tcBorders>
              <w:bottom w:val="single" w:sz="12" w:space="0" w:color="auto"/>
            </w:tcBorders>
            <w:shd w:val="clear" w:color="auto" w:fill="auto"/>
            <w:noWrap/>
            <w:vAlign w:val="center"/>
            <w:hideMark/>
          </w:tcPr>
          <w:p w:rsidR="00790833" w:rsidRPr="00C702CD" w:rsidRDefault="00790833" w:rsidP="002A6809">
            <w:pPr>
              <w:jc w:val="center"/>
              <w:rPr>
                <w:b/>
                <w:sz w:val="20"/>
                <w:szCs w:val="20"/>
              </w:rPr>
            </w:pPr>
            <w:r w:rsidRPr="00C702CD">
              <w:rPr>
                <w:b/>
                <w:sz w:val="20"/>
                <w:szCs w:val="20"/>
              </w:rPr>
              <w:t>Porcentaje</w:t>
            </w:r>
          </w:p>
        </w:tc>
      </w:tr>
      <w:tr w:rsidR="00790833" w:rsidRPr="00C702CD" w:rsidTr="001F5CDF">
        <w:trPr>
          <w:trHeight w:val="167"/>
          <w:jc w:val="center"/>
        </w:trPr>
        <w:tc>
          <w:tcPr>
            <w:tcW w:w="3131" w:type="dxa"/>
            <w:tcBorders>
              <w:bottom w:val="nil"/>
            </w:tcBorders>
            <w:shd w:val="clear" w:color="auto" w:fill="auto"/>
            <w:noWrap/>
            <w:vAlign w:val="center"/>
            <w:hideMark/>
          </w:tcPr>
          <w:p w:rsidR="00790833" w:rsidRPr="00C702CD" w:rsidRDefault="00790833" w:rsidP="002A6809">
            <w:pPr>
              <w:jc w:val="center"/>
              <w:rPr>
                <w:sz w:val="20"/>
                <w:szCs w:val="20"/>
              </w:rPr>
            </w:pPr>
            <w:r w:rsidRPr="00C702CD">
              <w:rPr>
                <w:sz w:val="20"/>
                <w:szCs w:val="20"/>
              </w:rPr>
              <w:t>Si</w:t>
            </w:r>
          </w:p>
        </w:tc>
        <w:tc>
          <w:tcPr>
            <w:tcW w:w="3060" w:type="dxa"/>
            <w:tcBorders>
              <w:bottom w:val="nil"/>
            </w:tcBorders>
            <w:shd w:val="clear" w:color="auto" w:fill="auto"/>
            <w:noWrap/>
            <w:vAlign w:val="center"/>
            <w:hideMark/>
          </w:tcPr>
          <w:p w:rsidR="00790833" w:rsidRPr="00C702CD" w:rsidRDefault="00790833" w:rsidP="002A6809">
            <w:pPr>
              <w:jc w:val="center"/>
              <w:rPr>
                <w:sz w:val="20"/>
                <w:szCs w:val="20"/>
              </w:rPr>
            </w:pPr>
            <w:r w:rsidRPr="00C702CD">
              <w:rPr>
                <w:sz w:val="20"/>
                <w:szCs w:val="20"/>
              </w:rPr>
              <w:t>270</w:t>
            </w:r>
          </w:p>
        </w:tc>
        <w:tc>
          <w:tcPr>
            <w:tcW w:w="2191" w:type="dxa"/>
            <w:tcBorders>
              <w:bottom w:val="nil"/>
            </w:tcBorders>
            <w:shd w:val="clear" w:color="auto" w:fill="auto"/>
            <w:noWrap/>
            <w:vAlign w:val="center"/>
            <w:hideMark/>
          </w:tcPr>
          <w:p w:rsidR="00790833" w:rsidRPr="00C702CD" w:rsidRDefault="00790833" w:rsidP="002A6809">
            <w:pPr>
              <w:jc w:val="center"/>
              <w:rPr>
                <w:sz w:val="20"/>
                <w:szCs w:val="20"/>
              </w:rPr>
            </w:pPr>
            <w:r w:rsidRPr="00C702CD">
              <w:rPr>
                <w:sz w:val="20"/>
                <w:szCs w:val="20"/>
              </w:rPr>
              <w:t>84%</w:t>
            </w:r>
          </w:p>
        </w:tc>
      </w:tr>
      <w:tr w:rsidR="00790833" w:rsidRPr="00C702CD" w:rsidTr="001F5CDF">
        <w:trPr>
          <w:trHeight w:val="167"/>
          <w:jc w:val="center"/>
        </w:trPr>
        <w:tc>
          <w:tcPr>
            <w:tcW w:w="3131" w:type="dxa"/>
            <w:tcBorders>
              <w:top w:val="nil"/>
              <w:bottom w:val="nil"/>
            </w:tcBorders>
            <w:shd w:val="clear" w:color="auto" w:fill="auto"/>
            <w:noWrap/>
            <w:vAlign w:val="center"/>
            <w:hideMark/>
          </w:tcPr>
          <w:p w:rsidR="00790833" w:rsidRPr="00C702CD" w:rsidRDefault="00790833" w:rsidP="002A6809">
            <w:pPr>
              <w:jc w:val="center"/>
              <w:rPr>
                <w:sz w:val="20"/>
                <w:szCs w:val="20"/>
              </w:rPr>
            </w:pPr>
            <w:r w:rsidRPr="00C702CD">
              <w:rPr>
                <w:sz w:val="20"/>
                <w:szCs w:val="20"/>
              </w:rPr>
              <w:t>No</w:t>
            </w:r>
          </w:p>
        </w:tc>
        <w:tc>
          <w:tcPr>
            <w:tcW w:w="3060" w:type="dxa"/>
            <w:tcBorders>
              <w:top w:val="nil"/>
              <w:bottom w:val="nil"/>
            </w:tcBorders>
            <w:shd w:val="clear" w:color="auto" w:fill="auto"/>
            <w:noWrap/>
            <w:vAlign w:val="center"/>
            <w:hideMark/>
          </w:tcPr>
          <w:p w:rsidR="00790833" w:rsidRPr="00C702CD" w:rsidRDefault="00790833" w:rsidP="002A6809">
            <w:pPr>
              <w:jc w:val="center"/>
              <w:rPr>
                <w:sz w:val="20"/>
                <w:szCs w:val="20"/>
              </w:rPr>
            </w:pPr>
            <w:r w:rsidRPr="00C702CD">
              <w:rPr>
                <w:sz w:val="20"/>
                <w:szCs w:val="20"/>
              </w:rPr>
              <w:t>52</w:t>
            </w:r>
          </w:p>
        </w:tc>
        <w:tc>
          <w:tcPr>
            <w:tcW w:w="2191" w:type="dxa"/>
            <w:tcBorders>
              <w:top w:val="nil"/>
              <w:bottom w:val="nil"/>
            </w:tcBorders>
            <w:shd w:val="clear" w:color="auto" w:fill="auto"/>
            <w:noWrap/>
            <w:vAlign w:val="center"/>
            <w:hideMark/>
          </w:tcPr>
          <w:p w:rsidR="00790833" w:rsidRPr="00C702CD" w:rsidRDefault="00790833" w:rsidP="002A6809">
            <w:pPr>
              <w:jc w:val="center"/>
              <w:rPr>
                <w:sz w:val="20"/>
                <w:szCs w:val="20"/>
              </w:rPr>
            </w:pPr>
            <w:r w:rsidRPr="00C702CD">
              <w:rPr>
                <w:sz w:val="20"/>
                <w:szCs w:val="20"/>
              </w:rPr>
              <w:t>16%</w:t>
            </w:r>
          </w:p>
        </w:tc>
      </w:tr>
      <w:tr w:rsidR="00790833" w:rsidRPr="00C702CD" w:rsidTr="001F5CDF">
        <w:trPr>
          <w:trHeight w:val="167"/>
          <w:jc w:val="center"/>
        </w:trPr>
        <w:tc>
          <w:tcPr>
            <w:tcW w:w="3131" w:type="dxa"/>
            <w:tcBorders>
              <w:top w:val="nil"/>
            </w:tcBorders>
            <w:shd w:val="clear" w:color="auto" w:fill="auto"/>
            <w:noWrap/>
            <w:vAlign w:val="center"/>
            <w:hideMark/>
          </w:tcPr>
          <w:p w:rsidR="00790833" w:rsidRPr="00C702CD" w:rsidRDefault="00790833" w:rsidP="002A6809">
            <w:pPr>
              <w:jc w:val="center"/>
              <w:rPr>
                <w:b/>
                <w:sz w:val="20"/>
                <w:szCs w:val="20"/>
              </w:rPr>
            </w:pPr>
            <w:r w:rsidRPr="00C702CD">
              <w:rPr>
                <w:b/>
                <w:sz w:val="20"/>
                <w:szCs w:val="20"/>
              </w:rPr>
              <w:t>Total</w:t>
            </w:r>
          </w:p>
        </w:tc>
        <w:tc>
          <w:tcPr>
            <w:tcW w:w="3060" w:type="dxa"/>
            <w:tcBorders>
              <w:top w:val="nil"/>
            </w:tcBorders>
            <w:shd w:val="clear" w:color="auto" w:fill="auto"/>
            <w:noWrap/>
            <w:vAlign w:val="center"/>
            <w:hideMark/>
          </w:tcPr>
          <w:p w:rsidR="00790833" w:rsidRPr="00C702CD" w:rsidRDefault="00790833" w:rsidP="002A6809">
            <w:pPr>
              <w:jc w:val="center"/>
              <w:rPr>
                <w:b/>
                <w:sz w:val="20"/>
                <w:szCs w:val="20"/>
              </w:rPr>
            </w:pPr>
            <w:r w:rsidRPr="00C702CD">
              <w:rPr>
                <w:b/>
                <w:sz w:val="20"/>
                <w:szCs w:val="20"/>
              </w:rPr>
              <w:t>322</w:t>
            </w:r>
          </w:p>
        </w:tc>
        <w:tc>
          <w:tcPr>
            <w:tcW w:w="2191" w:type="dxa"/>
            <w:tcBorders>
              <w:top w:val="nil"/>
            </w:tcBorders>
            <w:shd w:val="clear" w:color="auto" w:fill="auto"/>
            <w:noWrap/>
            <w:vAlign w:val="center"/>
            <w:hideMark/>
          </w:tcPr>
          <w:p w:rsidR="00790833" w:rsidRPr="00C702CD" w:rsidRDefault="00790833" w:rsidP="002A6809">
            <w:pPr>
              <w:jc w:val="center"/>
              <w:rPr>
                <w:b/>
                <w:sz w:val="20"/>
                <w:szCs w:val="20"/>
              </w:rPr>
            </w:pPr>
            <w:r w:rsidRPr="00C702CD">
              <w:rPr>
                <w:b/>
                <w:sz w:val="20"/>
                <w:szCs w:val="20"/>
              </w:rPr>
              <w:t>100,0%</w:t>
            </w:r>
          </w:p>
        </w:tc>
      </w:tr>
    </w:tbl>
    <w:p w:rsidR="000D49A0" w:rsidRPr="000D49A0" w:rsidRDefault="000D49A0" w:rsidP="00233BA0">
      <w:pPr>
        <w:pStyle w:val="Piedeimagen"/>
        <w:spacing w:line="360" w:lineRule="auto"/>
        <w:rPr>
          <w:b/>
          <w:i w:val="0"/>
          <w:sz w:val="6"/>
          <w:szCs w:val="16"/>
          <w:lang w:val="es-EC"/>
        </w:rPr>
      </w:pP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790833" w:rsidRPr="00221D55" w:rsidRDefault="00790833" w:rsidP="00790833">
      <w:pPr>
        <w:rPr>
          <w:b/>
          <w:lang w:val="es-EC"/>
        </w:rPr>
      </w:pPr>
    </w:p>
    <w:p w:rsidR="00790833" w:rsidRDefault="00790833" w:rsidP="002A6809">
      <w:pPr>
        <w:pStyle w:val="Prrafodelista"/>
        <w:ind w:left="0"/>
        <w:jc w:val="center"/>
        <w:rPr>
          <w:lang w:val="es-EC"/>
        </w:rPr>
      </w:pPr>
      <w:r w:rsidRPr="005A7316">
        <w:rPr>
          <w:noProof/>
          <w:lang w:val="es-ES"/>
        </w:rPr>
        <w:drawing>
          <wp:inline distT="0" distB="0" distL="0" distR="0" wp14:anchorId="370D8265" wp14:editId="1C502958">
            <wp:extent cx="4320000" cy="2880000"/>
            <wp:effectExtent l="0" t="0" r="23495" b="158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532C" w:rsidRPr="00A2532C" w:rsidRDefault="00A2532C" w:rsidP="00790833">
      <w:pPr>
        <w:pStyle w:val="Prrafodelista"/>
        <w:jc w:val="center"/>
        <w:rPr>
          <w:lang w:val="es-EC"/>
        </w:rPr>
      </w:pPr>
    </w:p>
    <w:p w:rsidR="00A2532C" w:rsidRPr="00C702CD" w:rsidRDefault="00A2532C" w:rsidP="00C702CD">
      <w:pPr>
        <w:pStyle w:val="Piedeimagen"/>
        <w:spacing w:line="360" w:lineRule="auto"/>
        <w:rPr>
          <w:i w:val="0"/>
          <w:sz w:val="24"/>
          <w:lang w:val="es-EC"/>
        </w:rPr>
      </w:pPr>
      <w:r w:rsidRPr="00C702CD">
        <w:rPr>
          <w:sz w:val="24"/>
          <w:lang w:val="es-ES"/>
        </w:rPr>
        <w:t xml:space="preserve">Figura 4. </w:t>
      </w:r>
      <w:r w:rsidR="00C702CD" w:rsidRPr="00C702CD">
        <w:rPr>
          <w:i w:val="0"/>
          <w:sz w:val="24"/>
          <w:lang w:val="es-EC"/>
        </w:rPr>
        <w:t>Personas que tienen o han tenido familiares en la banda de pueblo de Calpi</w:t>
      </w: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0D49A0" w:rsidRDefault="000D49A0" w:rsidP="000D49A0">
      <w:pPr>
        <w:spacing w:before="120" w:after="120" w:line="360" w:lineRule="auto"/>
        <w:jc w:val="both"/>
        <w:rPr>
          <w:b/>
          <w:lang w:val="es-EC"/>
        </w:rPr>
      </w:pPr>
    </w:p>
    <w:p w:rsidR="000D49A0" w:rsidRPr="00552A13" w:rsidRDefault="00654CAE" w:rsidP="000D49A0">
      <w:pPr>
        <w:spacing w:before="120" w:after="120" w:line="360" w:lineRule="auto"/>
        <w:jc w:val="both"/>
        <w:rPr>
          <w:b/>
          <w:lang w:val="es-EC"/>
        </w:rPr>
      </w:pPr>
      <w:r>
        <w:rPr>
          <w:b/>
          <w:lang w:val="es-EC"/>
        </w:rPr>
        <w:t>I</w:t>
      </w:r>
      <w:r w:rsidR="000D49A0" w:rsidRPr="00552A13">
        <w:rPr>
          <w:b/>
          <w:lang w:val="es-EC"/>
        </w:rPr>
        <w:t xml:space="preserve">nterpretación  </w:t>
      </w:r>
    </w:p>
    <w:p w:rsidR="002A6809" w:rsidRPr="00B37D32" w:rsidRDefault="00395435" w:rsidP="000D49A0">
      <w:pPr>
        <w:spacing w:before="120" w:after="120" w:line="360" w:lineRule="auto"/>
        <w:ind w:firstLine="567"/>
        <w:jc w:val="both"/>
        <w:rPr>
          <w:lang w:val="es-EC"/>
        </w:rPr>
      </w:pPr>
      <w:r>
        <w:rPr>
          <w:lang w:val="es-EC"/>
        </w:rPr>
        <w:t xml:space="preserve">Escasos </w:t>
      </w:r>
      <w:r w:rsidR="00B37D32">
        <w:rPr>
          <w:lang w:val="es-EC"/>
        </w:rPr>
        <w:t xml:space="preserve"> habitantes de la parroquia Calpi, no está</w:t>
      </w:r>
      <w:r>
        <w:rPr>
          <w:lang w:val="es-EC"/>
        </w:rPr>
        <w:t>n</w:t>
      </w:r>
      <w:r w:rsidR="00B37D32">
        <w:rPr>
          <w:lang w:val="es-EC"/>
        </w:rPr>
        <w:t xml:space="preserve"> ligado</w:t>
      </w:r>
      <w:r>
        <w:rPr>
          <w:lang w:val="es-EC"/>
        </w:rPr>
        <w:t>s</w:t>
      </w:r>
      <w:r w:rsidR="00B37D32">
        <w:rPr>
          <w:lang w:val="es-EC"/>
        </w:rPr>
        <w:t xml:space="preserve"> a ningún familiar músico, pero destacan que sus antepasados prefirieron dedicarse a otras actividades como la agricultura, cuidado de animales, ferroviarios entre otras. </w:t>
      </w:r>
      <w:r>
        <w:rPr>
          <w:lang w:val="es-EC"/>
        </w:rPr>
        <w:t>La generalidad</w:t>
      </w:r>
      <w:r w:rsidR="00B37D32">
        <w:rPr>
          <w:lang w:val="es-EC"/>
        </w:rPr>
        <w:t xml:space="preserve"> de los encuestados mantiene en su árbol genealógico </w:t>
      </w:r>
      <w:r w:rsidR="0020111F">
        <w:rPr>
          <w:lang w:val="es-EC"/>
        </w:rPr>
        <w:t>el legad</w:t>
      </w:r>
      <w:r w:rsidR="00B37D32">
        <w:rPr>
          <w:lang w:val="es-EC"/>
        </w:rPr>
        <w:t>o musical que se transmite de generación en generación</w:t>
      </w:r>
      <w:r w:rsidR="00E003DF">
        <w:rPr>
          <w:lang w:val="es-EC"/>
        </w:rPr>
        <w:t>, procurando ir mejorando con el estudio y perfeccionamiento.</w:t>
      </w:r>
      <w:r w:rsidR="002A6809">
        <w:rPr>
          <w:b/>
          <w:lang w:val="es-EC"/>
        </w:rPr>
        <w:br w:type="page"/>
      </w:r>
    </w:p>
    <w:p w:rsidR="00D145EB" w:rsidRDefault="00D145EB" w:rsidP="00D145EB">
      <w:pPr>
        <w:spacing w:line="360" w:lineRule="auto"/>
        <w:rPr>
          <w:b/>
          <w:lang w:val="es-EC"/>
        </w:rPr>
      </w:pPr>
      <w:r>
        <w:rPr>
          <w:b/>
          <w:lang w:val="es-EC"/>
        </w:rPr>
        <w:lastRenderedPageBreak/>
        <w:t xml:space="preserve">Pregunta N° 4. </w:t>
      </w:r>
    </w:p>
    <w:p w:rsidR="00D145EB" w:rsidRPr="000D49A0" w:rsidRDefault="000D49A0" w:rsidP="00D145EB">
      <w:pPr>
        <w:spacing w:line="360" w:lineRule="auto"/>
        <w:rPr>
          <w:lang w:val="es-EC"/>
        </w:rPr>
      </w:pPr>
      <w:r w:rsidRPr="000D49A0">
        <w:rPr>
          <w:lang w:val="es-EC"/>
        </w:rPr>
        <w:t>Si algún miembro de su familia es o ha sido músico, ¿Dónde aprendió el arte músical</w:t>
      </w:r>
    </w:p>
    <w:p w:rsidR="00D145EB" w:rsidRPr="00D145EB" w:rsidRDefault="00D145EB" w:rsidP="00D145EB">
      <w:pPr>
        <w:pStyle w:val="Titulotabla"/>
        <w:spacing w:line="360" w:lineRule="auto"/>
        <w:ind w:left="851" w:hanging="851"/>
        <w:rPr>
          <w:i w:val="0"/>
          <w:lang w:val="es-EC"/>
        </w:rPr>
      </w:pPr>
      <w:r w:rsidRPr="00C8455C">
        <w:rPr>
          <w:b/>
          <w:lang w:val="es-ES"/>
        </w:rPr>
        <w:t xml:space="preserve">Tabla </w:t>
      </w:r>
      <w:r w:rsidR="00EE013B">
        <w:rPr>
          <w:b/>
          <w:lang w:val="es-ES"/>
        </w:rPr>
        <w:t>8</w:t>
      </w:r>
      <w:r w:rsidRPr="00C8455C">
        <w:rPr>
          <w:b/>
          <w:lang w:val="es-ES"/>
        </w:rPr>
        <w:t>.</w:t>
      </w:r>
      <w:r w:rsidRPr="00D145EB">
        <w:rPr>
          <w:i w:val="0"/>
          <w:lang w:val="es-EC"/>
        </w:rPr>
        <w:t>Dónde aprendi</w:t>
      </w:r>
      <w:r w:rsidR="000D49A0">
        <w:rPr>
          <w:i w:val="0"/>
          <w:lang w:val="es-EC"/>
        </w:rPr>
        <w:t>eron e</w:t>
      </w:r>
      <w:r w:rsidRPr="00D145EB">
        <w:rPr>
          <w:i w:val="0"/>
          <w:lang w:val="es-EC"/>
        </w:rPr>
        <w:t>l arte m</w:t>
      </w:r>
      <w:r w:rsidR="000D49A0">
        <w:rPr>
          <w:i w:val="0"/>
          <w:lang w:val="es-EC"/>
        </w:rPr>
        <w:t>u</w:t>
      </w:r>
      <w:r w:rsidRPr="00D145EB">
        <w:rPr>
          <w:i w:val="0"/>
          <w:lang w:val="es-EC"/>
        </w:rPr>
        <w:t>sical.</w:t>
      </w:r>
    </w:p>
    <w:p w:rsidR="00790833" w:rsidRPr="000D49A0" w:rsidRDefault="00790833" w:rsidP="00790833">
      <w:pPr>
        <w:pStyle w:val="Prrafodelista"/>
        <w:jc w:val="center"/>
        <w:rPr>
          <w:sz w:val="14"/>
          <w:lang w:val="es-EC"/>
        </w:rPr>
      </w:pPr>
    </w:p>
    <w:tbl>
      <w:tblPr>
        <w:tblW w:w="8090" w:type="dxa"/>
        <w:jc w:val="center"/>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3131"/>
        <w:gridCol w:w="3060"/>
        <w:gridCol w:w="1899"/>
      </w:tblGrid>
      <w:tr w:rsidR="00790833" w:rsidRPr="00B12DB6" w:rsidTr="001F5CDF">
        <w:trPr>
          <w:trHeight w:val="167"/>
          <w:jc w:val="center"/>
        </w:trPr>
        <w:tc>
          <w:tcPr>
            <w:tcW w:w="3131" w:type="dxa"/>
            <w:tcBorders>
              <w:bottom w:val="single" w:sz="12" w:space="0" w:color="auto"/>
            </w:tcBorders>
            <w:shd w:val="clear" w:color="auto" w:fill="auto"/>
            <w:noWrap/>
            <w:vAlign w:val="center"/>
            <w:hideMark/>
          </w:tcPr>
          <w:p w:rsidR="00790833" w:rsidRPr="00BE4463" w:rsidRDefault="00790833" w:rsidP="002A6809">
            <w:pPr>
              <w:jc w:val="center"/>
              <w:rPr>
                <w:b/>
              </w:rPr>
            </w:pPr>
            <w:r>
              <w:rPr>
                <w:b/>
              </w:rPr>
              <w:t>Instrucción musical</w:t>
            </w:r>
          </w:p>
        </w:tc>
        <w:tc>
          <w:tcPr>
            <w:tcW w:w="3060" w:type="dxa"/>
            <w:tcBorders>
              <w:bottom w:val="single" w:sz="12" w:space="0" w:color="auto"/>
            </w:tcBorders>
            <w:shd w:val="clear" w:color="auto" w:fill="auto"/>
            <w:noWrap/>
            <w:vAlign w:val="center"/>
            <w:hideMark/>
          </w:tcPr>
          <w:p w:rsidR="00790833" w:rsidRPr="00BE4463" w:rsidRDefault="00790833" w:rsidP="002A6809">
            <w:pPr>
              <w:jc w:val="center"/>
              <w:rPr>
                <w:b/>
              </w:rPr>
            </w:pPr>
            <w:r w:rsidRPr="00BE4463">
              <w:rPr>
                <w:b/>
              </w:rPr>
              <w:t>Frecuencia</w:t>
            </w:r>
          </w:p>
        </w:tc>
        <w:tc>
          <w:tcPr>
            <w:tcW w:w="1899" w:type="dxa"/>
            <w:tcBorders>
              <w:bottom w:val="single" w:sz="12" w:space="0" w:color="auto"/>
            </w:tcBorders>
            <w:shd w:val="clear" w:color="auto" w:fill="auto"/>
            <w:noWrap/>
            <w:vAlign w:val="center"/>
            <w:hideMark/>
          </w:tcPr>
          <w:p w:rsidR="00790833" w:rsidRPr="00BE4463" w:rsidRDefault="00790833" w:rsidP="002A6809">
            <w:pPr>
              <w:jc w:val="center"/>
              <w:rPr>
                <w:b/>
              </w:rPr>
            </w:pPr>
            <w:r w:rsidRPr="00BE4463">
              <w:rPr>
                <w:b/>
              </w:rPr>
              <w:t>Porcentaje</w:t>
            </w:r>
          </w:p>
        </w:tc>
      </w:tr>
      <w:tr w:rsidR="00790833" w:rsidRPr="00B12DB6" w:rsidTr="001F5CDF">
        <w:trPr>
          <w:trHeight w:val="167"/>
          <w:jc w:val="center"/>
        </w:trPr>
        <w:tc>
          <w:tcPr>
            <w:tcW w:w="3131" w:type="dxa"/>
            <w:tcBorders>
              <w:bottom w:val="nil"/>
            </w:tcBorders>
            <w:shd w:val="clear" w:color="auto" w:fill="auto"/>
            <w:noWrap/>
            <w:vAlign w:val="center"/>
            <w:hideMark/>
          </w:tcPr>
          <w:p w:rsidR="00790833" w:rsidRPr="00B12DB6" w:rsidRDefault="00790833" w:rsidP="002A6809">
            <w:pPr>
              <w:rPr>
                <w:sz w:val="18"/>
                <w:szCs w:val="18"/>
              </w:rPr>
            </w:pPr>
            <w:r>
              <w:rPr>
                <w:sz w:val="18"/>
                <w:szCs w:val="18"/>
              </w:rPr>
              <w:t>Colegio</w:t>
            </w:r>
          </w:p>
        </w:tc>
        <w:tc>
          <w:tcPr>
            <w:tcW w:w="3060" w:type="dxa"/>
            <w:tcBorders>
              <w:bottom w:val="nil"/>
            </w:tcBorders>
            <w:shd w:val="clear" w:color="auto" w:fill="auto"/>
            <w:noWrap/>
            <w:vAlign w:val="center"/>
            <w:hideMark/>
          </w:tcPr>
          <w:p w:rsidR="00790833" w:rsidRPr="00B12DB6" w:rsidRDefault="00790833" w:rsidP="002A6809">
            <w:pPr>
              <w:jc w:val="center"/>
              <w:rPr>
                <w:sz w:val="18"/>
                <w:szCs w:val="18"/>
              </w:rPr>
            </w:pPr>
            <w:r>
              <w:rPr>
                <w:sz w:val="18"/>
                <w:szCs w:val="18"/>
              </w:rPr>
              <w:t>151</w:t>
            </w:r>
          </w:p>
        </w:tc>
        <w:tc>
          <w:tcPr>
            <w:tcW w:w="1899" w:type="dxa"/>
            <w:tcBorders>
              <w:bottom w:val="nil"/>
            </w:tcBorders>
            <w:shd w:val="clear" w:color="auto" w:fill="auto"/>
            <w:noWrap/>
            <w:vAlign w:val="center"/>
            <w:hideMark/>
          </w:tcPr>
          <w:p w:rsidR="00790833" w:rsidRPr="00B12DB6" w:rsidRDefault="00790833" w:rsidP="002A6809">
            <w:pPr>
              <w:jc w:val="center"/>
              <w:rPr>
                <w:sz w:val="18"/>
                <w:szCs w:val="18"/>
              </w:rPr>
            </w:pPr>
            <w:r>
              <w:rPr>
                <w:sz w:val="18"/>
                <w:szCs w:val="18"/>
              </w:rPr>
              <w:t>56%</w:t>
            </w:r>
          </w:p>
        </w:tc>
      </w:tr>
      <w:tr w:rsidR="00790833" w:rsidRPr="00B12DB6" w:rsidTr="001F5CDF">
        <w:trPr>
          <w:trHeight w:val="167"/>
          <w:jc w:val="center"/>
        </w:trPr>
        <w:tc>
          <w:tcPr>
            <w:tcW w:w="3131" w:type="dxa"/>
            <w:tcBorders>
              <w:top w:val="nil"/>
              <w:bottom w:val="nil"/>
            </w:tcBorders>
            <w:shd w:val="clear" w:color="auto" w:fill="auto"/>
            <w:noWrap/>
            <w:vAlign w:val="center"/>
            <w:hideMark/>
          </w:tcPr>
          <w:p w:rsidR="00790833" w:rsidRPr="00B12DB6" w:rsidRDefault="00790833" w:rsidP="002A6809">
            <w:pPr>
              <w:rPr>
                <w:sz w:val="18"/>
                <w:szCs w:val="18"/>
              </w:rPr>
            </w:pPr>
            <w:r>
              <w:rPr>
                <w:sz w:val="18"/>
                <w:szCs w:val="18"/>
              </w:rPr>
              <w:t>Profesor particular</w:t>
            </w:r>
          </w:p>
        </w:tc>
        <w:tc>
          <w:tcPr>
            <w:tcW w:w="3060" w:type="dxa"/>
            <w:tcBorders>
              <w:top w:val="nil"/>
              <w:bottom w:val="nil"/>
            </w:tcBorders>
            <w:shd w:val="clear" w:color="auto" w:fill="auto"/>
            <w:noWrap/>
            <w:vAlign w:val="center"/>
            <w:hideMark/>
          </w:tcPr>
          <w:p w:rsidR="00790833" w:rsidRPr="00B12DB6" w:rsidRDefault="00790833" w:rsidP="002A6809">
            <w:pPr>
              <w:jc w:val="center"/>
              <w:rPr>
                <w:sz w:val="18"/>
                <w:szCs w:val="18"/>
              </w:rPr>
            </w:pPr>
            <w:r>
              <w:rPr>
                <w:sz w:val="18"/>
                <w:szCs w:val="18"/>
              </w:rPr>
              <w:t>98</w:t>
            </w:r>
          </w:p>
        </w:tc>
        <w:tc>
          <w:tcPr>
            <w:tcW w:w="1899" w:type="dxa"/>
            <w:tcBorders>
              <w:top w:val="nil"/>
              <w:bottom w:val="nil"/>
            </w:tcBorders>
            <w:shd w:val="clear" w:color="auto" w:fill="auto"/>
            <w:noWrap/>
            <w:vAlign w:val="center"/>
            <w:hideMark/>
          </w:tcPr>
          <w:p w:rsidR="00790833" w:rsidRPr="00B12DB6" w:rsidRDefault="00790833" w:rsidP="002A6809">
            <w:pPr>
              <w:jc w:val="center"/>
              <w:rPr>
                <w:sz w:val="18"/>
                <w:szCs w:val="18"/>
              </w:rPr>
            </w:pPr>
            <w:r>
              <w:rPr>
                <w:sz w:val="18"/>
                <w:szCs w:val="18"/>
              </w:rPr>
              <w:t>36%</w:t>
            </w:r>
          </w:p>
        </w:tc>
      </w:tr>
      <w:tr w:rsidR="00790833" w:rsidRPr="00B12DB6" w:rsidTr="001F5CDF">
        <w:trPr>
          <w:trHeight w:val="167"/>
          <w:jc w:val="center"/>
        </w:trPr>
        <w:tc>
          <w:tcPr>
            <w:tcW w:w="3131" w:type="dxa"/>
            <w:tcBorders>
              <w:top w:val="nil"/>
              <w:bottom w:val="nil"/>
            </w:tcBorders>
            <w:shd w:val="clear" w:color="auto" w:fill="auto"/>
            <w:noWrap/>
            <w:vAlign w:val="center"/>
          </w:tcPr>
          <w:p w:rsidR="00790833" w:rsidRDefault="00790833" w:rsidP="002A6809">
            <w:pPr>
              <w:rPr>
                <w:sz w:val="18"/>
                <w:szCs w:val="18"/>
              </w:rPr>
            </w:pPr>
            <w:r>
              <w:rPr>
                <w:sz w:val="18"/>
                <w:szCs w:val="18"/>
              </w:rPr>
              <w:t>Con algún familiar</w:t>
            </w:r>
          </w:p>
        </w:tc>
        <w:tc>
          <w:tcPr>
            <w:tcW w:w="3060" w:type="dxa"/>
            <w:tcBorders>
              <w:top w:val="nil"/>
              <w:bottom w:val="nil"/>
            </w:tcBorders>
            <w:shd w:val="clear" w:color="auto" w:fill="auto"/>
            <w:noWrap/>
            <w:vAlign w:val="center"/>
          </w:tcPr>
          <w:p w:rsidR="00790833" w:rsidRPr="00B12DB6" w:rsidRDefault="00790833" w:rsidP="002A6809">
            <w:pPr>
              <w:jc w:val="center"/>
              <w:rPr>
                <w:sz w:val="18"/>
                <w:szCs w:val="18"/>
              </w:rPr>
            </w:pPr>
            <w:r>
              <w:rPr>
                <w:sz w:val="18"/>
                <w:szCs w:val="18"/>
              </w:rPr>
              <w:t>15</w:t>
            </w:r>
          </w:p>
        </w:tc>
        <w:tc>
          <w:tcPr>
            <w:tcW w:w="1899" w:type="dxa"/>
            <w:tcBorders>
              <w:top w:val="nil"/>
              <w:bottom w:val="nil"/>
            </w:tcBorders>
            <w:shd w:val="clear" w:color="auto" w:fill="auto"/>
            <w:noWrap/>
            <w:vAlign w:val="center"/>
          </w:tcPr>
          <w:p w:rsidR="00790833" w:rsidRPr="00B12DB6" w:rsidRDefault="00790833" w:rsidP="002A6809">
            <w:pPr>
              <w:jc w:val="center"/>
              <w:rPr>
                <w:sz w:val="18"/>
                <w:szCs w:val="18"/>
              </w:rPr>
            </w:pPr>
            <w:r>
              <w:rPr>
                <w:sz w:val="18"/>
                <w:szCs w:val="18"/>
              </w:rPr>
              <w:t>6%</w:t>
            </w:r>
          </w:p>
        </w:tc>
      </w:tr>
      <w:tr w:rsidR="00790833" w:rsidRPr="00B12DB6" w:rsidTr="001F5CDF">
        <w:trPr>
          <w:trHeight w:val="167"/>
          <w:jc w:val="center"/>
        </w:trPr>
        <w:tc>
          <w:tcPr>
            <w:tcW w:w="3131" w:type="dxa"/>
            <w:tcBorders>
              <w:top w:val="nil"/>
              <w:bottom w:val="nil"/>
            </w:tcBorders>
            <w:shd w:val="clear" w:color="auto" w:fill="auto"/>
            <w:noWrap/>
            <w:vAlign w:val="center"/>
          </w:tcPr>
          <w:p w:rsidR="00790833" w:rsidRDefault="00790833" w:rsidP="002A6809">
            <w:pPr>
              <w:rPr>
                <w:sz w:val="18"/>
                <w:szCs w:val="18"/>
              </w:rPr>
            </w:pPr>
            <w:r>
              <w:rPr>
                <w:sz w:val="18"/>
                <w:szCs w:val="18"/>
              </w:rPr>
              <w:t>Solo</w:t>
            </w:r>
          </w:p>
        </w:tc>
        <w:tc>
          <w:tcPr>
            <w:tcW w:w="3060" w:type="dxa"/>
            <w:tcBorders>
              <w:top w:val="nil"/>
              <w:bottom w:val="nil"/>
            </w:tcBorders>
            <w:shd w:val="clear" w:color="auto" w:fill="auto"/>
            <w:noWrap/>
            <w:vAlign w:val="center"/>
          </w:tcPr>
          <w:p w:rsidR="00790833" w:rsidRPr="00B12DB6" w:rsidRDefault="00790833" w:rsidP="002A6809">
            <w:pPr>
              <w:jc w:val="center"/>
              <w:rPr>
                <w:sz w:val="18"/>
                <w:szCs w:val="18"/>
              </w:rPr>
            </w:pPr>
            <w:r>
              <w:rPr>
                <w:sz w:val="18"/>
                <w:szCs w:val="18"/>
              </w:rPr>
              <w:t>6</w:t>
            </w:r>
          </w:p>
        </w:tc>
        <w:tc>
          <w:tcPr>
            <w:tcW w:w="1899" w:type="dxa"/>
            <w:tcBorders>
              <w:top w:val="nil"/>
              <w:bottom w:val="nil"/>
            </w:tcBorders>
            <w:shd w:val="clear" w:color="auto" w:fill="auto"/>
            <w:noWrap/>
            <w:vAlign w:val="center"/>
          </w:tcPr>
          <w:p w:rsidR="00790833" w:rsidRPr="00B12DB6" w:rsidRDefault="00790833" w:rsidP="002A6809">
            <w:pPr>
              <w:jc w:val="center"/>
              <w:rPr>
                <w:sz w:val="18"/>
                <w:szCs w:val="18"/>
              </w:rPr>
            </w:pPr>
            <w:r>
              <w:rPr>
                <w:sz w:val="18"/>
                <w:szCs w:val="18"/>
              </w:rPr>
              <w:t>2%</w:t>
            </w:r>
          </w:p>
        </w:tc>
      </w:tr>
      <w:tr w:rsidR="00790833" w:rsidRPr="00B12DB6" w:rsidTr="001F5CDF">
        <w:trPr>
          <w:trHeight w:val="167"/>
          <w:jc w:val="center"/>
        </w:trPr>
        <w:tc>
          <w:tcPr>
            <w:tcW w:w="3131" w:type="dxa"/>
            <w:tcBorders>
              <w:top w:val="nil"/>
            </w:tcBorders>
            <w:shd w:val="clear" w:color="auto" w:fill="auto"/>
            <w:noWrap/>
            <w:vAlign w:val="center"/>
            <w:hideMark/>
          </w:tcPr>
          <w:p w:rsidR="00790833" w:rsidRPr="00EA4B27" w:rsidRDefault="00790833" w:rsidP="002A6809">
            <w:pPr>
              <w:jc w:val="center"/>
              <w:rPr>
                <w:b/>
                <w:sz w:val="18"/>
                <w:szCs w:val="18"/>
              </w:rPr>
            </w:pPr>
            <w:r w:rsidRPr="00EA4B27">
              <w:rPr>
                <w:b/>
                <w:sz w:val="18"/>
                <w:szCs w:val="18"/>
              </w:rPr>
              <w:t>Total</w:t>
            </w:r>
          </w:p>
        </w:tc>
        <w:tc>
          <w:tcPr>
            <w:tcW w:w="3060" w:type="dxa"/>
            <w:tcBorders>
              <w:top w:val="nil"/>
            </w:tcBorders>
            <w:shd w:val="clear" w:color="auto" w:fill="auto"/>
            <w:noWrap/>
            <w:vAlign w:val="center"/>
            <w:hideMark/>
          </w:tcPr>
          <w:p w:rsidR="00790833" w:rsidRPr="00EA4B27" w:rsidRDefault="00790833" w:rsidP="002A6809">
            <w:pPr>
              <w:jc w:val="center"/>
              <w:rPr>
                <w:b/>
                <w:sz w:val="18"/>
                <w:szCs w:val="18"/>
              </w:rPr>
            </w:pPr>
            <w:r w:rsidRPr="00EA4B27">
              <w:rPr>
                <w:b/>
                <w:sz w:val="18"/>
                <w:szCs w:val="18"/>
              </w:rPr>
              <w:t>270</w:t>
            </w:r>
          </w:p>
        </w:tc>
        <w:tc>
          <w:tcPr>
            <w:tcW w:w="1899" w:type="dxa"/>
            <w:tcBorders>
              <w:top w:val="nil"/>
            </w:tcBorders>
            <w:shd w:val="clear" w:color="auto" w:fill="auto"/>
            <w:noWrap/>
            <w:vAlign w:val="center"/>
            <w:hideMark/>
          </w:tcPr>
          <w:p w:rsidR="00790833" w:rsidRPr="00EA4B27" w:rsidRDefault="00790833" w:rsidP="002A6809">
            <w:pPr>
              <w:jc w:val="center"/>
              <w:rPr>
                <w:b/>
                <w:sz w:val="18"/>
                <w:szCs w:val="18"/>
              </w:rPr>
            </w:pPr>
            <w:r w:rsidRPr="00EA4B27">
              <w:rPr>
                <w:b/>
                <w:sz w:val="18"/>
                <w:szCs w:val="18"/>
              </w:rPr>
              <w:t>100,0%</w:t>
            </w:r>
          </w:p>
        </w:tc>
      </w:tr>
    </w:tbl>
    <w:p w:rsidR="000D49A0" w:rsidRPr="000D49A0" w:rsidRDefault="000D49A0" w:rsidP="00233BA0">
      <w:pPr>
        <w:pStyle w:val="Piedeimagen"/>
        <w:spacing w:line="360" w:lineRule="auto"/>
        <w:rPr>
          <w:b/>
          <w:i w:val="0"/>
          <w:sz w:val="8"/>
          <w:szCs w:val="16"/>
          <w:lang w:val="es-EC"/>
        </w:rPr>
      </w:pP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790833" w:rsidRDefault="00790833" w:rsidP="002A6809">
      <w:pPr>
        <w:pStyle w:val="Prrafodelista"/>
        <w:ind w:left="0"/>
        <w:jc w:val="center"/>
        <w:rPr>
          <w:lang w:val="es-EC"/>
        </w:rPr>
      </w:pPr>
      <w:r w:rsidRPr="005A7316">
        <w:rPr>
          <w:noProof/>
          <w:lang w:val="es-ES"/>
        </w:rPr>
        <w:drawing>
          <wp:inline distT="0" distB="0" distL="0" distR="0" wp14:anchorId="4A4EE7D7" wp14:editId="5020F8E6">
            <wp:extent cx="4320000" cy="2880000"/>
            <wp:effectExtent l="0" t="0" r="4445" b="158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6809" w:rsidRPr="000D49A0" w:rsidRDefault="002A6809" w:rsidP="00A2532C">
      <w:pPr>
        <w:pStyle w:val="Piedeimagen"/>
        <w:spacing w:line="360" w:lineRule="auto"/>
        <w:rPr>
          <w:sz w:val="4"/>
          <w:lang w:val="es-ES"/>
        </w:rPr>
      </w:pPr>
    </w:p>
    <w:p w:rsidR="00A2532C" w:rsidRPr="000D49A0" w:rsidRDefault="00F51119" w:rsidP="000D49A0">
      <w:pPr>
        <w:pStyle w:val="Piedeimagen"/>
        <w:spacing w:line="360" w:lineRule="auto"/>
        <w:ind w:left="720" w:firstLine="273"/>
        <w:rPr>
          <w:i w:val="0"/>
          <w:sz w:val="24"/>
        </w:rPr>
      </w:pPr>
      <w:r w:rsidRPr="00C8455C">
        <w:rPr>
          <w:b/>
          <w:sz w:val="24"/>
          <w:lang w:val="es-ES"/>
        </w:rPr>
        <w:t>Gráfico</w:t>
      </w:r>
      <w:r w:rsidR="00A2532C" w:rsidRPr="00C8455C">
        <w:rPr>
          <w:b/>
          <w:sz w:val="24"/>
          <w:lang w:val="es-ES"/>
        </w:rPr>
        <w:t xml:space="preserve"> 5.</w:t>
      </w:r>
      <w:r w:rsidR="00A2532C" w:rsidRPr="000D49A0">
        <w:rPr>
          <w:i w:val="0"/>
          <w:sz w:val="24"/>
        </w:rPr>
        <w:t>Dónde aprendi</w:t>
      </w:r>
      <w:r w:rsidR="000D49A0">
        <w:rPr>
          <w:i w:val="0"/>
          <w:sz w:val="24"/>
        </w:rPr>
        <w:t xml:space="preserve">eron </w:t>
      </w:r>
      <w:r w:rsidR="00A2532C" w:rsidRPr="000D49A0">
        <w:rPr>
          <w:i w:val="0"/>
          <w:sz w:val="24"/>
        </w:rPr>
        <w:t>el arte m</w:t>
      </w:r>
      <w:r w:rsidR="00250AC5">
        <w:rPr>
          <w:i w:val="0"/>
          <w:sz w:val="24"/>
        </w:rPr>
        <w:t>u</w:t>
      </w:r>
      <w:r w:rsidR="00A2532C" w:rsidRPr="000D49A0">
        <w:rPr>
          <w:i w:val="0"/>
          <w:sz w:val="24"/>
        </w:rPr>
        <w:t>sical?</w:t>
      </w:r>
    </w:p>
    <w:p w:rsidR="00233BA0" w:rsidRPr="00B74FAB" w:rsidRDefault="00832661" w:rsidP="000D49A0">
      <w:pPr>
        <w:pStyle w:val="Piedeimagen"/>
        <w:spacing w:line="360" w:lineRule="auto"/>
        <w:ind w:left="273" w:firstLine="720"/>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0D49A0" w:rsidRPr="00552A13" w:rsidRDefault="00654CAE" w:rsidP="000D49A0">
      <w:pPr>
        <w:spacing w:before="120" w:after="120" w:line="360" w:lineRule="auto"/>
        <w:jc w:val="both"/>
        <w:rPr>
          <w:b/>
          <w:lang w:val="es-EC"/>
        </w:rPr>
      </w:pPr>
      <w:r>
        <w:rPr>
          <w:b/>
          <w:lang w:val="es-EC"/>
        </w:rPr>
        <w:t>I</w:t>
      </w:r>
      <w:r w:rsidR="000D49A0" w:rsidRPr="00552A13">
        <w:rPr>
          <w:b/>
          <w:lang w:val="es-EC"/>
        </w:rPr>
        <w:t xml:space="preserve">nterpretación  </w:t>
      </w:r>
    </w:p>
    <w:p w:rsidR="00786A35" w:rsidRDefault="00395435" w:rsidP="000D49A0">
      <w:pPr>
        <w:spacing w:line="276" w:lineRule="auto"/>
        <w:ind w:firstLine="567"/>
        <w:jc w:val="both"/>
        <w:rPr>
          <w:lang w:val="es-EC"/>
        </w:rPr>
      </w:pPr>
      <w:r>
        <w:rPr>
          <w:lang w:val="es-EC"/>
        </w:rPr>
        <w:t>Poquísimos</w:t>
      </w:r>
      <w:r w:rsidR="0020111F">
        <w:rPr>
          <w:lang w:val="es-EC"/>
        </w:rPr>
        <w:t xml:space="preserve"> encuestad</w:t>
      </w:r>
      <w:r>
        <w:rPr>
          <w:lang w:val="es-EC"/>
        </w:rPr>
        <w:t>os</w:t>
      </w:r>
      <w:r w:rsidR="0020111F">
        <w:rPr>
          <w:lang w:val="es-EC"/>
        </w:rPr>
        <w:t xml:space="preserve"> indicaron</w:t>
      </w:r>
      <w:r w:rsidR="00E003DF">
        <w:rPr>
          <w:lang w:val="es-EC"/>
        </w:rPr>
        <w:t xml:space="preserve"> que sus familiares aprendieron el arte musical solos, destacando que en la antigüedad no existían centros educativos para adquirir </w:t>
      </w:r>
      <w:r w:rsidR="0020111F">
        <w:rPr>
          <w:lang w:val="es-EC"/>
        </w:rPr>
        <w:t xml:space="preserve">dichos </w:t>
      </w:r>
      <w:r w:rsidR="00E003DF">
        <w:rPr>
          <w:lang w:val="es-EC"/>
        </w:rPr>
        <w:t xml:space="preserve">conocimientos y los músicos ejecutaban los instrumentos al oído. </w:t>
      </w:r>
      <w:r>
        <w:rPr>
          <w:lang w:val="es-EC"/>
        </w:rPr>
        <w:t xml:space="preserve">Otros </w:t>
      </w:r>
      <w:r w:rsidR="00E003DF">
        <w:rPr>
          <w:lang w:val="es-EC"/>
        </w:rPr>
        <w:t>destaca</w:t>
      </w:r>
      <w:r>
        <w:rPr>
          <w:lang w:val="es-EC"/>
        </w:rPr>
        <w:t>n</w:t>
      </w:r>
      <w:r w:rsidR="00E003DF">
        <w:rPr>
          <w:lang w:val="es-EC"/>
        </w:rPr>
        <w:t xml:space="preserve"> haber sido familiar de algún maestro músico o descen</w:t>
      </w:r>
      <w:r w:rsidR="00786A35">
        <w:rPr>
          <w:lang w:val="es-EC"/>
        </w:rPr>
        <w:t>diente del mismo</w:t>
      </w:r>
      <w:r w:rsidR="0020111F">
        <w:rPr>
          <w:lang w:val="es-EC"/>
        </w:rPr>
        <w:t xml:space="preserve">, </w:t>
      </w:r>
      <w:r w:rsidR="00786A35">
        <w:rPr>
          <w:lang w:val="es-EC"/>
        </w:rPr>
        <w:t>quien</w:t>
      </w:r>
      <w:r w:rsidR="00E003DF">
        <w:rPr>
          <w:lang w:val="es-EC"/>
        </w:rPr>
        <w:t xml:space="preserve"> compa</w:t>
      </w:r>
      <w:r w:rsidR="0020111F">
        <w:rPr>
          <w:lang w:val="es-EC"/>
        </w:rPr>
        <w:t>rtía</w:t>
      </w:r>
      <w:r w:rsidR="00E003DF">
        <w:rPr>
          <w:lang w:val="es-EC"/>
        </w:rPr>
        <w:t xml:space="preserve"> sus conocimientos</w:t>
      </w:r>
      <w:r>
        <w:rPr>
          <w:lang w:val="es-EC"/>
        </w:rPr>
        <w:t xml:space="preserve"> </w:t>
      </w:r>
      <w:r w:rsidR="0020111F">
        <w:rPr>
          <w:lang w:val="es-EC"/>
        </w:rPr>
        <w:t xml:space="preserve">musicales </w:t>
      </w:r>
      <w:r w:rsidR="00786A35">
        <w:rPr>
          <w:lang w:val="es-EC"/>
        </w:rPr>
        <w:t>(Maestro Mayor y su Aprendiz)</w:t>
      </w:r>
      <w:r w:rsidR="00E003DF">
        <w:rPr>
          <w:lang w:val="es-EC"/>
        </w:rPr>
        <w:t>.</w:t>
      </w:r>
      <w:r w:rsidR="00786A35">
        <w:rPr>
          <w:lang w:val="es-EC"/>
        </w:rPr>
        <w:t xml:space="preserve">Así mismo </w:t>
      </w:r>
      <w:r>
        <w:rPr>
          <w:lang w:val="es-EC"/>
        </w:rPr>
        <w:t>muchos</w:t>
      </w:r>
      <w:r w:rsidR="00786A35">
        <w:rPr>
          <w:lang w:val="es-EC"/>
        </w:rPr>
        <w:t xml:space="preserve"> de los evaluados, aseveraron que sus familiares adquirieron el conocimiento musical con un profesor particular llamado MAESTRO MAYOR, destacando que acudían a las casas de los mismos donde se impartían las clases, buscando como costear dicho aprendizaje con remuneración económica, </w:t>
      </w:r>
      <w:r w:rsidR="00E96D52">
        <w:rPr>
          <w:lang w:val="es-EC"/>
        </w:rPr>
        <w:t xml:space="preserve">entrega de presentes, granos obtenidos en la cosecha; como mejor se podía pagar. </w:t>
      </w:r>
      <w:r>
        <w:rPr>
          <w:lang w:val="es-EC"/>
        </w:rPr>
        <w:t>Más de la mitad,</w:t>
      </w:r>
      <w:r w:rsidR="00E96D52">
        <w:rPr>
          <w:lang w:val="es-EC"/>
        </w:rPr>
        <w:t xml:space="preserve"> afirmaron que con la creación del Conservatorio de música </w:t>
      </w:r>
      <w:r w:rsidR="0022731E">
        <w:rPr>
          <w:lang w:val="es-EC"/>
        </w:rPr>
        <w:t>Vicente Anda Aguirre,</w:t>
      </w:r>
      <w:r>
        <w:rPr>
          <w:lang w:val="es-EC"/>
        </w:rPr>
        <w:t xml:space="preserve"> </w:t>
      </w:r>
      <w:r w:rsidR="0022731E">
        <w:rPr>
          <w:lang w:val="es-EC"/>
        </w:rPr>
        <w:t>los jóvenes empezaron</w:t>
      </w:r>
      <w:r w:rsidR="00E96D52">
        <w:rPr>
          <w:lang w:val="es-EC"/>
        </w:rPr>
        <w:t xml:space="preserve"> a profesionalizarse en la música y </w:t>
      </w:r>
      <w:r w:rsidR="00CB6423">
        <w:rPr>
          <w:lang w:val="es-EC"/>
        </w:rPr>
        <w:t>aún</w:t>
      </w:r>
      <w:r>
        <w:rPr>
          <w:lang w:val="es-EC"/>
        </w:rPr>
        <w:t xml:space="preserve"> </w:t>
      </w:r>
      <w:r w:rsidR="0022731E">
        <w:rPr>
          <w:lang w:val="es-EC"/>
        </w:rPr>
        <w:t>más</w:t>
      </w:r>
      <w:r w:rsidR="00CB6423">
        <w:rPr>
          <w:lang w:val="es-EC"/>
        </w:rPr>
        <w:t xml:space="preserve"> en los últimos años que </w:t>
      </w:r>
      <w:r w:rsidR="00E96D52">
        <w:rPr>
          <w:lang w:val="es-EC"/>
        </w:rPr>
        <w:t xml:space="preserve">en el colegio Víctor Proaño Carrión de Calpi, se </w:t>
      </w:r>
      <w:r w:rsidR="0022731E">
        <w:rPr>
          <w:lang w:val="es-EC"/>
        </w:rPr>
        <w:t xml:space="preserve">imparte </w:t>
      </w:r>
      <w:r w:rsidR="00E96D52" w:rsidRPr="003A2B9B">
        <w:rPr>
          <w:lang w:val="es-EC"/>
        </w:rPr>
        <w:t>el arte musical</w:t>
      </w:r>
      <w:r w:rsidR="00CB6423" w:rsidRPr="003A2B9B">
        <w:rPr>
          <w:lang w:val="es-EC"/>
        </w:rPr>
        <w:t xml:space="preserve"> obteniéndose el título de</w:t>
      </w:r>
      <w:r>
        <w:rPr>
          <w:lang w:val="es-EC"/>
        </w:rPr>
        <w:t xml:space="preserve"> </w:t>
      </w:r>
      <w:r w:rsidR="003A2B9B" w:rsidRPr="003A2B9B">
        <w:rPr>
          <w:lang w:val="es-EC"/>
        </w:rPr>
        <w:t>Bachiller Técnico en Música.</w:t>
      </w:r>
    </w:p>
    <w:p w:rsidR="00D145EB" w:rsidRDefault="00D145EB" w:rsidP="000D49A0">
      <w:pPr>
        <w:spacing w:line="360" w:lineRule="auto"/>
        <w:rPr>
          <w:b/>
          <w:lang w:val="es-EC"/>
        </w:rPr>
      </w:pPr>
      <w:r>
        <w:rPr>
          <w:b/>
          <w:lang w:val="es-EC"/>
        </w:rPr>
        <w:lastRenderedPageBreak/>
        <w:t xml:space="preserve">Pregunta N° 5. </w:t>
      </w:r>
    </w:p>
    <w:p w:rsidR="000D49A0" w:rsidRDefault="000D49A0" w:rsidP="000D49A0">
      <w:pPr>
        <w:spacing w:line="360" w:lineRule="auto"/>
        <w:rPr>
          <w:lang w:val="es-EC"/>
        </w:rPr>
      </w:pPr>
      <w:r w:rsidRPr="000D49A0">
        <w:rPr>
          <w:lang w:val="es-EC"/>
        </w:rPr>
        <w:t>Cree usted que las bandas de pueblo son un grupo de artistas que animan las fiestas</w:t>
      </w:r>
    </w:p>
    <w:p w:rsidR="00CC26D5" w:rsidRPr="000D49A0" w:rsidRDefault="00654CAE" w:rsidP="000D49A0">
      <w:pPr>
        <w:spacing w:line="360" w:lineRule="auto"/>
        <w:rPr>
          <w:b/>
          <w:lang w:val="es-EC"/>
        </w:rPr>
      </w:pPr>
      <w:r w:rsidRPr="00552A13">
        <w:rPr>
          <w:b/>
          <w:lang w:val="es-EC"/>
        </w:rPr>
        <w:t>Análisis</w:t>
      </w:r>
    </w:p>
    <w:p w:rsidR="00790833" w:rsidRPr="00D145EB" w:rsidRDefault="00D145EB" w:rsidP="00D145EB">
      <w:pPr>
        <w:pStyle w:val="Titulotabla"/>
        <w:spacing w:line="360" w:lineRule="auto"/>
        <w:ind w:left="851" w:hanging="851"/>
        <w:rPr>
          <w:i w:val="0"/>
          <w:lang w:val="es-EC"/>
        </w:rPr>
      </w:pPr>
      <w:r w:rsidRPr="00C8455C">
        <w:rPr>
          <w:b/>
          <w:lang w:val="es-ES"/>
        </w:rPr>
        <w:t xml:space="preserve">Tabla </w:t>
      </w:r>
      <w:r w:rsidR="00EE013B">
        <w:rPr>
          <w:b/>
          <w:lang w:val="es-ES"/>
        </w:rPr>
        <w:t>9</w:t>
      </w:r>
      <w:r w:rsidRPr="00C8455C">
        <w:rPr>
          <w:b/>
          <w:i w:val="0"/>
          <w:lang w:val="es-ES"/>
        </w:rPr>
        <w:t>.</w:t>
      </w:r>
      <w:r w:rsidR="00395435">
        <w:rPr>
          <w:b/>
          <w:i w:val="0"/>
          <w:lang w:val="es-ES"/>
        </w:rPr>
        <w:t xml:space="preserve"> </w:t>
      </w:r>
      <w:r w:rsidR="000D49A0">
        <w:rPr>
          <w:i w:val="0"/>
          <w:lang w:val="es-ES"/>
        </w:rPr>
        <w:t>L</w:t>
      </w:r>
      <w:r w:rsidRPr="00D145EB">
        <w:rPr>
          <w:i w:val="0"/>
          <w:lang w:val="es-EC"/>
        </w:rPr>
        <w:t>as bandas de pueblo son un grupo de artistas que animan las fiestas</w:t>
      </w:r>
      <w:r>
        <w:rPr>
          <w:i w:val="0"/>
          <w:lang w:val="es-EC"/>
        </w:rPr>
        <w:t>.</w:t>
      </w:r>
    </w:p>
    <w:tbl>
      <w:tblPr>
        <w:tblW w:w="8109" w:type="dxa"/>
        <w:jc w:val="center"/>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3131"/>
        <w:gridCol w:w="3060"/>
        <w:gridCol w:w="1918"/>
      </w:tblGrid>
      <w:tr w:rsidR="00790833" w:rsidRPr="00C8455C" w:rsidTr="001F5CDF">
        <w:trPr>
          <w:trHeight w:val="167"/>
          <w:jc w:val="center"/>
        </w:trPr>
        <w:tc>
          <w:tcPr>
            <w:tcW w:w="3131" w:type="dxa"/>
            <w:tcBorders>
              <w:bottom w:val="single" w:sz="12" w:space="0" w:color="auto"/>
            </w:tcBorders>
            <w:shd w:val="clear" w:color="auto" w:fill="auto"/>
            <w:noWrap/>
            <w:vAlign w:val="center"/>
            <w:hideMark/>
          </w:tcPr>
          <w:p w:rsidR="00790833" w:rsidRPr="00C8455C" w:rsidRDefault="00790833" w:rsidP="002A6809">
            <w:pPr>
              <w:jc w:val="center"/>
              <w:rPr>
                <w:b/>
                <w:sz w:val="20"/>
                <w:szCs w:val="20"/>
                <w:lang w:val="es-EC"/>
              </w:rPr>
            </w:pPr>
            <w:r w:rsidRPr="00C8455C">
              <w:rPr>
                <w:b/>
                <w:sz w:val="20"/>
                <w:szCs w:val="20"/>
                <w:lang w:val="es-EC"/>
              </w:rPr>
              <w:t>Animan fiestas</w:t>
            </w:r>
          </w:p>
        </w:tc>
        <w:tc>
          <w:tcPr>
            <w:tcW w:w="3060" w:type="dxa"/>
            <w:tcBorders>
              <w:bottom w:val="single" w:sz="12" w:space="0" w:color="auto"/>
            </w:tcBorders>
            <w:shd w:val="clear" w:color="auto" w:fill="auto"/>
            <w:noWrap/>
            <w:vAlign w:val="center"/>
            <w:hideMark/>
          </w:tcPr>
          <w:p w:rsidR="00790833" w:rsidRPr="00C8455C" w:rsidRDefault="00790833" w:rsidP="002A6809">
            <w:pPr>
              <w:jc w:val="center"/>
              <w:rPr>
                <w:b/>
                <w:sz w:val="20"/>
                <w:szCs w:val="20"/>
                <w:lang w:val="es-EC"/>
              </w:rPr>
            </w:pPr>
            <w:r w:rsidRPr="00C8455C">
              <w:rPr>
                <w:b/>
                <w:sz w:val="20"/>
                <w:szCs w:val="20"/>
                <w:lang w:val="es-EC"/>
              </w:rPr>
              <w:t>Frecuencia</w:t>
            </w:r>
          </w:p>
        </w:tc>
        <w:tc>
          <w:tcPr>
            <w:tcW w:w="1918" w:type="dxa"/>
            <w:tcBorders>
              <w:bottom w:val="single" w:sz="12" w:space="0" w:color="auto"/>
            </w:tcBorders>
            <w:shd w:val="clear" w:color="auto" w:fill="auto"/>
            <w:noWrap/>
            <w:vAlign w:val="center"/>
            <w:hideMark/>
          </w:tcPr>
          <w:p w:rsidR="00790833" w:rsidRPr="00C8455C" w:rsidRDefault="00790833" w:rsidP="002A6809">
            <w:pPr>
              <w:jc w:val="center"/>
              <w:rPr>
                <w:b/>
                <w:sz w:val="20"/>
                <w:szCs w:val="20"/>
                <w:lang w:val="es-EC"/>
              </w:rPr>
            </w:pPr>
            <w:r w:rsidRPr="00C8455C">
              <w:rPr>
                <w:b/>
                <w:sz w:val="20"/>
                <w:szCs w:val="20"/>
                <w:lang w:val="es-EC"/>
              </w:rPr>
              <w:t>Porcentaje</w:t>
            </w:r>
          </w:p>
        </w:tc>
      </w:tr>
      <w:tr w:rsidR="00790833" w:rsidRPr="00C8455C" w:rsidTr="001F5CDF">
        <w:trPr>
          <w:trHeight w:val="167"/>
          <w:jc w:val="center"/>
        </w:trPr>
        <w:tc>
          <w:tcPr>
            <w:tcW w:w="3131" w:type="dxa"/>
            <w:tcBorders>
              <w:bottom w:val="nil"/>
            </w:tcBorders>
            <w:shd w:val="clear" w:color="auto" w:fill="auto"/>
            <w:noWrap/>
            <w:vAlign w:val="center"/>
            <w:hideMark/>
          </w:tcPr>
          <w:p w:rsidR="00790833" w:rsidRPr="00C8455C" w:rsidRDefault="00790833" w:rsidP="002A6809">
            <w:pPr>
              <w:jc w:val="center"/>
              <w:rPr>
                <w:sz w:val="20"/>
                <w:szCs w:val="20"/>
              </w:rPr>
            </w:pPr>
            <w:r w:rsidRPr="00C8455C">
              <w:rPr>
                <w:sz w:val="20"/>
                <w:szCs w:val="20"/>
              </w:rPr>
              <w:t>Si</w:t>
            </w:r>
          </w:p>
        </w:tc>
        <w:tc>
          <w:tcPr>
            <w:tcW w:w="3060" w:type="dxa"/>
            <w:tcBorders>
              <w:bottom w:val="nil"/>
            </w:tcBorders>
            <w:shd w:val="clear" w:color="auto" w:fill="auto"/>
            <w:noWrap/>
            <w:vAlign w:val="center"/>
            <w:hideMark/>
          </w:tcPr>
          <w:p w:rsidR="00790833" w:rsidRPr="00C8455C" w:rsidRDefault="00790833" w:rsidP="002A6809">
            <w:pPr>
              <w:jc w:val="center"/>
              <w:rPr>
                <w:sz w:val="20"/>
                <w:szCs w:val="20"/>
              </w:rPr>
            </w:pPr>
            <w:r w:rsidRPr="00C8455C">
              <w:rPr>
                <w:sz w:val="20"/>
                <w:szCs w:val="20"/>
              </w:rPr>
              <w:t>319</w:t>
            </w:r>
          </w:p>
        </w:tc>
        <w:tc>
          <w:tcPr>
            <w:tcW w:w="1918" w:type="dxa"/>
            <w:tcBorders>
              <w:bottom w:val="nil"/>
            </w:tcBorders>
            <w:shd w:val="clear" w:color="auto" w:fill="auto"/>
            <w:noWrap/>
            <w:vAlign w:val="center"/>
            <w:hideMark/>
          </w:tcPr>
          <w:p w:rsidR="00790833" w:rsidRPr="00C8455C" w:rsidRDefault="00790833" w:rsidP="002A6809">
            <w:pPr>
              <w:jc w:val="center"/>
              <w:rPr>
                <w:sz w:val="20"/>
                <w:szCs w:val="20"/>
              </w:rPr>
            </w:pPr>
            <w:r w:rsidRPr="00C8455C">
              <w:rPr>
                <w:sz w:val="20"/>
                <w:szCs w:val="20"/>
              </w:rPr>
              <w:t>99%</w:t>
            </w:r>
          </w:p>
        </w:tc>
      </w:tr>
      <w:tr w:rsidR="00790833" w:rsidRPr="00C8455C" w:rsidTr="001F5CDF">
        <w:trPr>
          <w:trHeight w:val="167"/>
          <w:jc w:val="center"/>
        </w:trPr>
        <w:tc>
          <w:tcPr>
            <w:tcW w:w="3131" w:type="dxa"/>
            <w:tcBorders>
              <w:top w:val="nil"/>
              <w:bottom w:val="nil"/>
            </w:tcBorders>
            <w:shd w:val="clear" w:color="auto" w:fill="auto"/>
            <w:noWrap/>
            <w:vAlign w:val="center"/>
            <w:hideMark/>
          </w:tcPr>
          <w:p w:rsidR="00790833" w:rsidRPr="00C8455C" w:rsidRDefault="00790833" w:rsidP="002A6809">
            <w:pPr>
              <w:jc w:val="center"/>
              <w:rPr>
                <w:sz w:val="20"/>
                <w:szCs w:val="20"/>
              </w:rPr>
            </w:pPr>
            <w:r w:rsidRPr="00C8455C">
              <w:rPr>
                <w:sz w:val="20"/>
                <w:szCs w:val="20"/>
              </w:rPr>
              <w:t>No</w:t>
            </w:r>
          </w:p>
        </w:tc>
        <w:tc>
          <w:tcPr>
            <w:tcW w:w="3060" w:type="dxa"/>
            <w:tcBorders>
              <w:top w:val="nil"/>
              <w:bottom w:val="nil"/>
            </w:tcBorders>
            <w:shd w:val="clear" w:color="auto" w:fill="auto"/>
            <w:noWrap/>
            <w:vAlign w:val="center"/>
            <w:hideMark/>
          </w:tcPr>
          <w:p w:rsidR="00790833" w:rsidRPr="00C8455C" w:rsidRDefault="00790833" w:rsidP="002A6809">
            <w:pPr>
              <w:jc w:val="center"/>
              <w:rPr>
                <w:sz w:val="20"/>
                <w:szCs w:val="20"/>
              </w:rPr>
            </w:pPr>
            <w:r w:rsidRPr="00C8455C">
              <w:rPr>
                <w:sz w:val="20"/>
                <w:szCs w:val="20"/>
              </w:rPr>
              <w:t>3</w:t>
            </w:r>
          </w:p>
        </w:tc>
        <w:tc>
          <w:tcPr>
            <w:tcW w:w="1918" w:type="dxa"/>
            <w:tcBorders>
              <w:top w:val="nil"/>
              <w:bottom w:val="nil"/>
            </w:tcBorders>
            <w:shd w:val="clear" w:color="auto" w:fill="auto"/>
            <w:noWrap/>
            <w:vAlign w:val="center"/>
            <w:hideMark/>
          </w:tcPr>
          <w:p w:rsidR="00790833" w:rsidRPr="00C8455C" w:rsidRDefault="00790833" w:rsidP="002A6809">
            <w:pPr>
              <w:jc w:val="center"/>
              <w:rPr>
                <w:sz w:val="20"/>
                <w:szCs w:val="20"/>
              </w:rPr>
            </w:pPr>
            <w:r w:rsidRPr="00C8455C">
              <w:rPr>
                <w:sz w:val="20"/>
                <w:szCs w:val="20"/>
              </w:rPr>
              <w:t>1%</w:t>
            </w:r>
          </w:p>
        </w:tc>
      </w:tr>
      <w:tr w:rsidR="00790833" w:rsidRPr="00C8455C" w:rsidTr="001F5CDF">
        <w:trPr>
          <w:trHeight w:val="167"/>
          <w:jc w:val="center"/>
        </w:trPr>
        <w:tc>
          <w:tcPr>
            <w:tcW w:w="3131" w:type="dxa"/>
            <w:tcBorders>
              <w:top w:val="nil"/>
            </w:tcBorders>
            <w:shd w:val="clear" w:color="auto" w:fill="auto"/>
            <w:noWrap/>
            <w:vAlign w:val="center"/>
            <w:hideMark/>
          </w:tcPr>
          <w:p w:rsidR="00790833" w:rsidRPr="00C8455C" w:rsidRDefault="00790833" w:rsidP="002A6809">
            <w:pPr>
              <w:jc w:val="center"/>
              <w:rPr>
                <w:b/>
                <w:sz w:val="20"/>
                <w:szCs w:val="20"/>
              </w:rPr>
            </w:pPr>
            <w:r w:rsidRPr="00C8455C">
              <w:rPr>
                <w:b/>
                <w:sz w:val="20"/>
                <w:szCs w:val="20"/>
              </w:rPr>
              <w:t>Total</w:t>
            </w:r>
          </w:p>
        </w:tc>
        <w:tc>
          <w:tcPr>
            <w:tcW w:w="3060" w:type="dxa"/>
            <w:tcBorders>
              <w:top w:val="nil"/>
            </w:tcBorders>
            <w:shd w:val="clear" w:color="auto" w:fill="auto"/>
            <w:noWrap/>
            <w:vAlign w:val="center"/>
            <w:hideMark/>
          </w:tcPr>
          <w:p w:rsidR="00790833" w:rsidRPr="00C8455C" w:rsidRDefault="00790833" w:rsidP="002A6809">
            <w:pPr>
              <w:jc w:val="center"/>
              <w:rPr>
                <w:b/>
                <w:sz w:val="20"/>
                <w:szCs w:val="20"/>
              </w:rPr>
            </w:pPr>
            <w:r w:rsidRPr="00C8455C">
              <w:rPr>
                <w:b/>
                <w:sz w:val="20"/>
                <w:szCs w:val="20"/>
              </w:rPr>
              <w:t>322</w:t>
            </w:r>
          </w:p>
        </w:tc>
        <w:tc>
          <w:tcPr>
            <w:tcW w:w="1918" w:type="dxa"/>
            <w:tcBorders>
              <w:top w:val="nil"/>
            </w:tcBorders>
            <w:shd w:val="clear" w:color="auto" w:fill="auto"/>
            <w:noWrap/>
            <w:vAlign w:val="center"/>
            <w:hideMark/>
          </w:tcPr>
          <w:p w:rsidR="00790833" w:rsidRPr="00C8455C" w:rsidRDefault="00790833" w:rsidP="002A6809">
            <w:pPr>
              <w:jc w:val="center"/>
              <w:rPr>
                <w:b/>
                <w:sz w:val="20"/>
                <w:szCs w:val="20"/>
              </w:rPr>
            </w:pPr>
            <w:r w:rsidRPr="00C8455C">
              <w:rPr>
                <w:b/>
                <w:sz w:val="20"/>
                <w:szCs w:val="20"/>
              </w:rPr>
              <w:t>100,0%</w:t>
            </w:r>
          </w:p>
        </w:tc>
      </w:tr>
    </w:tbl>
    <w:p w:rsidR="000D49A0" w:rsidRPr="000D49A0" w:rsidRDefault="000D49A0" w:rsidP="00233BA0">
      <w:pPr>
        <w:pStyle w:val="Piedeimagen"/>
        <w:spacing w:line="360" w:lineRule="auto"/>
        <w:rPr>
          <w:b/>
          <w:i w:val="0"/>
          <w:sz w:val="6"/>
          <w:szCs w:val="16"/>
          <w:lang w:val="es-EC"/>
        </w:rPr>
      </w:pP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790833" w:rsidRPr="00EA4B27" w:rsidRDefault="00790833" w:rsidP="00790833">
      <w:pPr>
        <w:rPr>
          <w:b/>
          <w:lang w:val="es-EC"/>
        </w:rPr>
      </w:pPr>
    </w:p>
    <w:p w:rsidR="00790833" w:rsidRPr="00273A70" w:rsidRDefault="00790833" w:rsidP="002A6809">
      <w:pPr>
        <w:pStyle w:val="Prrafodelista"/>
        <w:ind w:left="0"/>
        <w:jc w:val="center"/>
        <w:rPr>
          <w:lang w:val="es-EC"/>
        </w:rPr>
      </w:pPr>
      <w:r w:rsidRPr="005A7316">
        <w:rPr>
          <w:noProof/>
          <w:lang w:val="es-ES"/>
        </w:rPr>
        <w:drawing>
          <wp:inline distT="0" distB="0" distL="0" distR="0" wp14:anchorId="1BF96892" wp14:editId="4A2D7AC9">
            <wp:extent cx="4320000" cy="2880000"/>
            <wp:effectExtent l="0" t="0" r="23495" b="158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26D5" w:rsidRPr="00CC26D5" w:rsidRDefault="00CC26D5" w:rsidP="00A2532C">
      <w:pPr>
        <w:pStyle w:val="Piedeimagen"/>
        <w:spacing w:line="360" w:lineRule="auto"/>
        <w:rPr>
          <w:sz w:val="16"/>
          <w:lang w:val="es-ES"/>
        </w:rPr>
      </w:pPr>
    </w:p>
    <w:p w:rsidR="00A2532C" w:rsidRPr="00CC26D5" w:rsidRDefault="00F51119" w:rsidP="00C8455C">
      <w:pPr>
        <w:pStyle w:val="Piedeimagen"/>
        <w:spacing w:line="360" w:lineRule="auto"/>
        <w:ind w:firstLine="567"/>
        <w:rPr>
          <w:i w:val="0"/>
          <w:sz w:val="24"/>
        </w:rPr>
      </w:pPr>
      <w:r w:rsidRPr="00C8455C">
        <w:rPr>
          <w:b/>
          <w:sz w:val="24"/>
          <w:lang w:val="es-ES"/>
        </w:rPr>
        <w:t>Gráfico</w:t>
      </w:r>
      <w:r w:rsidR="00A2532C" w:rsidRPr="00C8455C">
        <w:rPr>
          <w:b/>
          <w:sz w:val="24"/>
          <w:lang w:val="es-ES"/>
        </w:rPr>
        <w:t xml:space="preserve"> 6</w:t>
      </w:r>
      <w:r w:rsidR="00C8455C">
        <w:rPr>
          <w:i w:val="0"/>
          <w:sz w:val="24"/>
          <w:lang w:val="es-EC"/>
        </w:rPr>
        <w:t>.</w:t>
      </w:r>
      <w:r w:rsidR="00CC26D5">
        <w:rPr>
          <w:i w:val="0"/>
          <w:sz w:val="24"/>
          <w:lang w:val="es-EC"/>
        </w:rPr>
        <w:t>L</w:t>
      </w:r>
      <w:r w:rsidR="00A2532C" w:rsidRPr="00CC26D5">
        <w:rPr>
          <w:i w:val="0"/>
          <w:sz w:val="24"/>
          <w:lang w:val="es-EC"/>
        </w:rPr>
        <w:t>as bandas de pueblo son un grupo de artistas que animan las fiestas</w:t>
      </w:r>
    </w:p>
    <w:p w:rsidR="00233BA0" w:rsidRPr="00B74FAB" w:rsidRDefault="00832661" w:rsidP="00C8455C">
      <w:pPr>
        <w:pStyle w:val="Piedeimagen"/>
        <w:spacing w:line="360" w:lineRule="auto"/>
        <w:ind w:firstLine="567"/>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2A6809" w:rsidRDefault="002A6809">
      <w:pPr>
        <w:rPr>
          <w:lang w:val="es-CO"/>
        </w:rPr>
      </w:pPr>
    </w:p>
    <w:p w:rsidR="00CC26D5" w:rsidRPr="00552A13" w:rsidRDefault="00654CAE" w:rsidP="00CC26D5">
      <w:pPr>
        <w:spacing w:before="120" w:after="120" w:line="360" w:lineRule="auto"/>
        <w:jc w:val="both"/>
        <w:rPr>
          <w:b/>
          <w:lang w:val="es-EC"/>
        </w:rPr>
      </w:pPr>
      <w:r>
        <w:rPr>
          <w:b/>
          <w:lang w:val="es-EC"/>
        </w:rPr>
        <w:t>I</w:t>
      </w:r>
      <w:r w:rsidR="00CC26D5" w:rsidRPr="00552A13">
        <w:rPr>
          <w:b/>
          <w:lang w:val="es-EC"/>
        </w:rPr>
        <w:t xml:space="preserve">nterpretación  </w:t>
      </w:r>
    </w:p>
    <w:p w:rsidR="002679EA" w:rsidRDefault="002679EA" w:rsidP="00CC26D5">
      <w:pPr>
        <w:spacing w:line="360" w:lineRule="auto"/>
        <w:ind w:firstLine="720"/>
        <w:jc w:val="both"/>
        <w:rPr>
          <w:lang w:val="es-CO"/>
        </w:rPr>
      </w:pPr>
      <w:r>
        <w:rPr>
          <w:lang w:val="es-CO"/>
        </w:rPr>
        <w:t xml:space="preserve">Casi el total de los encuestados afirman que las bandas de pueblo son un ensamble musical que anima las fiestas, atribuyendo a que donde suenen los acordes musicales de una banda la alegría se contagia a todos los presentes. Cumpliendo con lo antes dicho la banda de pueblo guarda una relación muy íntima con la comunidad desde lo sagrado hasta lo festivo constituyéndose un vínculo que expresa sentimientos profundos como la alegría. </w:t>
      </w:r>
    </w:p>
    <w:p w:rsidR="002679EA" w:rsidRDefault="002679EA" w:rsidP="00CC26D5">
      <w:pPr>
        <w:spacing w:line="360" w:lineRule="auto"/>
        <w:ind w:firstLine="720"/>
        <w:jc w:val="both"/>
        <w:rPr>
          <w:lang w:val="es-CO"/>
        </w:rPr>
      </w:pPr>
      <w:r>
        <w:rPr>
          <w:lang w:val="es-CO"/>
        </w:rPr>
        <w:t xml:space="preserve">Mientras </w:t>
      </w:r>
      <w:r w:rsidR="00395435">
        <w:rPr>
          <w:lang w:val="es-CO"/>
        </w:rPr>
        <w:t>que</w:t>
      </w:r>
      <w:r>
        <w:rPr>
          <w:lang w:val="es-CO"/>
        </w:rPr>
        <w:t xml:space="preserve"> un encuestado </w:t>
      </w:r>
      <w:r w:rsidR="00395435">
        <w:rPr>
          <w:lang w:val="es-CO"/>
        </w:rPr>
        <w:t xml:space="preserve">solamente </w:t>
      </w:r>
      <w:r>
        <w:rPr>
          <w:lang w:val="es-CO"/>
        </w:rPr>
        <w:t xml:space="preserve">no gusta de la banda de pueblo. </w:t>
      </w:r>
    </w:p>
    <w:p w:rsidR="002679EA" w:rsidRDefault="002679EA" w:rsidP="00CC26D5">
      <w:pPr>
        <w:spacing w:line="360" w:lineRule="auto"/>
        <w:rPr>
          <w:b/>
          <w:lang w:val="es-EC"/>
        </w:rPr>
      </w:pPr>
    </w:p>
    <w:p w:rsidR="00C930D3" w:rsidRDefault="00C930D3" w:rsidP="00CC26D5">
      <w:pPr>
        <w:spacing w:line="360" w:lineRule="auto"/>
        <w:rPr>
          <w:b/>
          <w:lang w:val="es-EC"/>
        </w:rPr>
      </w:pPr>
    </w:p>
    <w:p w:rsidR="00395435" w:rsidRDefault="00395435" w:rsidP="00CC26D5">
      <w:pPr>
        <w:spacing w:line="360" w:lineRule="auto"/>
        <w:rPr>
          <w:b/>
          <w:lang w:val="es-EC"/>
        </w:rPr>
      </w:pPr>
    </w:p>
    <w:p w:rsidR="00D145EB" w:rsidRDefault="00D145EB" w:rsidP="00CC26D5">
      <w:pPr>
        <w:spacing w:line="360" w:lineRule="auto"/>
        <w:rPr>
          <w:b/>
          <w:lang w:val="es-EC"/>
        </w:rPr>
      </w:pPr>
      <w:r>
        <w:rPr>
          <w:b/>
          <w:lang w:val="es-EC"/>
        </w:rPr>
        <w:lastRenderedPageBreak/>
        <w:t xml:space="preserve">Pregunta N° 6. </w:t>
      </w:r>
    </w:p>
    <w:p w:rsidR="002A6809" w:rsidRDefault="00CC26D5" w:rsidP="00CC26D5">
      <w:pPr>
        <w:pStyle w:val="Titulotabla"/>
        <w:spacing w:line="360" w:lineRule="auto"/>
        <w:ind w:left="851" w:hanging="131"/>
        <w:rPr>
          <w:lang w:val="es-ES"/>
        </w:rPr>
      </w:pPr>
      <w:r>
        <w:rPr>
          <w:lang w:val="es-ES"/>
        </w:rPr>
        <w:t>¿</w:t>
      </w:r>
      <w:r w:rsidRPr="00D145EB">
        <w:rPr>
          <w:i w:val="0"/>
          <w:lang w:val="es-EC"/>
        </w:rPr>
        <w:t xml:space="preserve">En qué otros actos se </w:t>
      </w:r>
      <w:r>
        <w:rPr>
          <w:i w:val="0"/>
          <w:lang w:val="es-EC"/>
        </w:rPr>
        <w:t>usa</w:t>
      </w:r>
      <w:r w:rsidRPr="00D145EB">
        <w:rPr>
          <w:i w:val="0"/>
          <w:lang w:val="es-EC"/>
        </w:rPr>
        <w:t xml:space="preserve"> con frecuencia las bandas de pueblo</w:t>
      </w:r>
      <w:r>
        <w:rPr>
          <w:lang w:val="es-ES"/>
        </w:rPr>
        <w:t>?</w:t>
      </w:r>
    </w:p>
    <w:p w:rsidR="003A2B9B" w:rsidRPr="00654CAE" w:rsidRDefault="00654CAE" w:rsidP="00654CAE">
      <w:pPr>
        <w:spacing w:line="360" w:lineRule="auto"/>
        <w:rPr>
          <w:b/>
          <w:lang w:val="es-EC"/>
        </w:rPr>
      </w:pPr>
      <w:r w:rsidRPr="00552A13">
        <w:rPr>
          <w:b/>
          <w:lang w:val="es-EC"/>
        </w:rPr>
        <w:t>Análisis</w:t>
      </w:r>
    </w:p>
    <w:p w:rsidR="00D145EB" w:rsidRPr="00D145EB" w:rsidRDefault="00D145EB" w:rsidP="00CC26D5">
      <w:pPr>
        <w:pStyle w:val="Titulotabla"/>
        <w:spacing w:line="360" w:lineRule="auto"/>
        <w:ind w:left="851" w:hanging="851"/>
        <w:rPr>
          <w:i w:val="0"/>
          <w:lang w:val="es-EC"/>
        </w:rPr>
      </w:pPr>
      <w:r w:rsidRPr="00C8455C">
        <w:rPr>
          <w:b/>
          <w:lang w:val="es-ES"/>
        </w:rPr>
        <w:t xml:space="preserve">Tabla </w:t>
      </w:r>
      <w:r w:rsidR="00EE013B">
        <w:rPr>
          <w:b/>
          <w:lang w:val="es-ES"/>
        </w:rPr>
        <w:t>10</w:t>
      </w:r>
      <w:r w:rsidRPr="00C8455C">
        <w:rPr>
          <w:b/>
          <w:i w:val="0"/>
          <w:lang w:val="es-ES"/>
        </w:rPr>
        <w:t>.</w:t>
      </w:r>
      <w:r w:rsidR="00CC26D5">
        <w:rPr>
          <w:i w:val="0"/>
          <w:lang w:val="es-EC"/>
        </w:rPr>
        <w:t>Ac</w:t>
      </w:r>
      <w:r w:rsidRPr="00D145EB">
        <w:rPr>
          <w:i w:val="0"/>
          <w:lang w:val="es-EC"/>
        </w:rPr>
        <w:t xml:space="preserve">tos </w:t>
      </w:r>
      <w:r w:rsidR="00CC26D5">
        <w:rPr>
          <w:i w:val="0"/>
          <w:lang w:val="es-EC"/>
        </w:rPr>
        <w:t>en que se</w:t>
      </w:r>
      <w:r w:rsidR="00395435">
        <w:rPr>
          <w:i w:val="0"/>
          <w:lang w:val="es-EC"/>
        </w:rPr>
        <w:t xml:space="preserve"> </w:t>
      </w:r>
      <w:r w:rsidR="00C930D3">
        <w:rPr>
          <w:i w:val="0"/>
          <w:lang w:val="es-EC"/>
        </w:rPr>
        <w:t>usa</w:t>
      </w:r>
      <w:r w:rsidRPr="00D145EB">
        <w:rPr>
          <w:i w:val="0"/>
          <w:lang w:val="es-EC"/>
        </w:rPr>
        <w:t xml:space="preserve"> con frecuencia las bandas de pueblo.</w:t>
      </w:r>
    </w:p>
    <w:tbl>
      <w:tblPr>
        <w:tblW w:w="8240" w:type="dxa"/>
        <w:jc w:val="center"/>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3131"/>
        <w:gridCol w:w="3060"/>
        <w:gridCol w:w="2049"/>
      </w:tblGrid>
      <w:tr w:rsidR="00790833" w:rsidRPr="00CC26D5" w:rsidTr="001F5CDF">
        <w:trPr>
          <w:trHeight w:val="167"/>
          <w:jc w:val="center"/>
        </w:trPr>
        <w:tc>
          <w:tcPr>
            <w:tcW w:w="3131" w:type="dxa"/>
            <w:tcBorders>
              <w:bottom w:val="single" w:sz="12" w:space="0" w:color="auto"/>
            </w:tcBorders>
            <w:shd w:val="clear" w:color="auto" w:fill="auto"/>
            <w:noWrap/>
            <w:vAlign w:val="center"/>
            <w:hideMark/>
          </w:tcPr>
          <w:p w:rsidR="00790833" w:rsidRPr="00CC26D5" w:rsidRDefault="00790833" w:rsidP="00D145EB">
            <w:pPr>
              <w:jc w:val="center"/>
              <w:rPr>
                <w:b/>
                <w:sz w:val="20"/>
                <w:szCs w:val="20"/>
                <w:lang w:val="es-EC"/>
              </w:rPr>
            </w:pPr>
            <w:r w:rsidRPr="00CC26D5">
              <w:rPr>
                <w:b/>
                <w:sz w:val="20"/>
                <w:szCs w:val="20"/>
                <w:lang w:val="es-EC"/>
              </w:rPr>
              <w:t>Actos</w:t>
            </w:r>
          </w:p>
        </w:tc>
        <w:tc>
          <w:tcPr>
            <w:tcW w:w="3060" w:type="dxa"/>
            <w:tcBorders>
              <w:bottom w:val="single" w:sz="12" w:space="0" w:color="auto"/>
            </w:tcBorders>
            <w:shd w:val="clear" w:color="auto" w:fill="auto"/>
            <w:noWrap/>
            <w:vAlign w:val="center"/>
            <w:hideMark/>
          </w:tcPr>
          <w:p w:rsidR="00790833" w:rsidRPr="00CC26D5" w:rsidRDefault="00790833" w:rsidP="00D145EB">
            <w:pPr>
              <w:jc w:val="center"/>
              <w:rPr>
                <w:b/>
                <w:sz w:val="20"/>
                <w:szCs w:val="20"/>
                <w:lang w:val="es-EC"/>
              </w:rPr>
            </w:pPr>
            <w:r w:rsidRPr="00CC26D5">
              <w:rPr>
                <w:b/>
                <w:sz w:val="20"/>
                <w:szCs w:val="20"/>
                <w:lang w:val="es-EC"/>
              </w:rPr>
              <w:t>Frecuencia</w:t>
            </w:r>
          </w:p>
        </w:tc>
        <w:tc>
          <w:tcPr>
            <w:tcW w:w="2049" w:type="dxa"/>
            <w:tcBorders>
              <w:bottom w:val="single" w:sz="12" w:space="0" w:color="auto"/>
            </w:tcBorders>
            <w:shd w:val="clear" w:color="auto" w:fill="auto"/>
            <w:noWrap/>
            <w:vAlign w:val="center"/>
            <w:hideMark/>
          </w:tcPr>
          <w:p w:rsidR="00790833" w:rsidRPr="00CC26D5" w:rsidRDefault="00790833" w:rsidP="00D145EB">
            <w:pPr>
              <w:jc w:val="center"/>
              <w:rPr>
                <w:b/>
                <w:sz w:val="20"/>
                <w:szCs w:val="20"/>
                <w:lang w:val="es-EC"/>
              </w:rPr>
            </w:pPr>
            <w:r w:rsidRPr="00CC26D5">
              <w:rPr>
                <w:b/>
                <w:sz w:val="20"/>
                <w:szCs w:val="20"/>
                <w:lang w:val="es-EC"/>
              </w:rPr>
              <w:t>Porcentaje</w:t>
            </w:r>
          </w:p>
        </w:tc>
      </w:tr>
      <w:tr w:rsidR="00790833" w:rsidRPr="00CC26D5" w:rsidTr="001F5CDF">
        <w:trPr>
          <w:trHeight w:val="167"/>
          <w:jc w:val="center"/>
        </w:trPr>
        <w:tc>
          <w:tcPr>
            <w:tcW w:w="3131" w:type="dxa"/>
            <w:tcBorders>
              <w:bottom w:val="nil"/>
            </w:tcBorders>
            <w:shd w:val="clear" w:color="auto" w:fill="auto"/>
            <w:noWrap/>
            <w:vAlign w:val="center"/>
            <w:hideMark/>
          </w:tcPr>
          <w:p w:rsidR="00790833" w:rsidRPr="00CC26D5" w:rsidRDefault="00790833" w:rsidP="005B1478">
            <w:pPr>
              <w:ind w:left="507"/>
              <w:rPr>
                <w:sz w:val="20"/>
                <w:szCs w:val="20"/>
                <w:lang w:val="es-EC"/>
              </w:rPr>
            </w:pPr>
            <w:r w:rsidRPr="00CC26D5">
              <w:rPr>
                <w:sz w:val="20"/>
                <w:szCs w:val="20"/>
                <w:lang w:val="es-EC"/>
              </w:rPr>
              <w:t>Cívicos</w:t>
            </w:r>
          </w:p>
        </w:tc>
        <w:tc>
          <w:tcPr>
            <w:tcW w:w="3060" w:type="dxa"/>
            <w:tcBorders>
              <w:bottom w:val="nil"/>
            </w:tcBorders>
            <w:shd w:val="clear" w:color="auto" w:fill="auto"/>
            <w:noWrap/>
            <w:vAlign w:val="center"/>
            <w:hideMark/>
          </w:tcPr>
          <w:p w:rsidR="00790833" w:rsidRPr="00CC26D5" w:rsidRDefault="00790833" w:rsidP="00D145EB">
            <w:pPr>
              <w:jc w:val="center"/>
              <w:rPr>
                <w:sz w:val="20"/>
                <w:szCs w:val="20"/>
                <w:lang w:val="es-EC"/>
              </w:rPr>
            </w:pPr>
            <w:r w:rsidRPr="00CC26D5">
              <w:rPr>
                <w:sz w:val="20"/>
                <w:szCs w:val="20"/>
                <w:lang w:val="es-EC"/>
              </w:rPr>
              <w:t>243</w:t>
            </w:r>
          </w:p>
        </w:tc>
        <w:tc>
          <w:tcPr>
            <w:tcW w:w="2049" w:type="dxa"/>
            <w:tcBorders>
              <w:bottom w:val="nil"/>
            </w:tcBorders>
            <w:shd w:val="clear" w:color="auto" w:fill="auto"/>
            <w:noWrap/>
            <w:vAlign w:val="center"/>
            <w:hideMark/>
          </w:tcPr>
          <w:p w:rsidR="00790833" w:rsidRPr="00CC26D5" w:rsidRDefault="00790833" w:rsidP="00D145EB">
            <w:pPr>
              <w:jc w:val="center"/>
              <w:rPr>
                <w:sz w:val="20"/>
                <w:szCs w:val="20"/>
                <w:lang w:val="es-EC"/>
              </w:rPr>
            </w:pPr>
            <w:r w:rsidRPr="00CC26D5">
              <w:rPr>
                <w:sz w:val="20"/>
                <w:szCs w:val="20"/>
                <w:lang w:val="es-EC"/>
              </w:rPr>
              <w:t>75%</w:t>
            </w:r>
          </w:p>
        </w:tc>
      </w:tr>
      <w:tr w:rsidR="00790833" w:rsidRPr="00CC26D5" w:rsidTr="001F5CDF">
        <w:trPr>
          <w:trHeight w:val="167"/>
          <w:jc w:val="center"/>
        </w:trPr>
        <w:tc>
          <w:tcPr>
            <w:tcW w:w="3131" w:type="dxa"/>
            <w:tcBorders>
              <w:top w:val="nil"/>
              <w:bottom w:val="nil"/>
            </w:tcBorders>
            <w:shd w:val="clear" w:color="auto" w:fill="auto"/>
            <w:noWrap/>
            <w:vAlign w:val="center"/>
            <w:hideMark/>
          </w:tcPr>
          <w:p w:rsidR="00790833" w:rsidRPr="00CC26D5" w:rsidRDefault="00790833" w:rsidP="005B1478">
            <w:pPr>
              <w:ind w:left="507"/>
              <w:rPr>
                <w:sz w:val="20"/>
                <w:szCs w:val="20"/>
                <w:lang w:val="es-EC"/>
              </w:rPr>
            </w:pPr>
            <w:r w:rsidRPr="00CC26D5">
              <w:rPr>
                <w:sz w:val="20"/>
                <w:szCs w:val="20"/>
                <w:lang w:val="es-EC"/>
              </w:rPr>
              <w:t>Religiosos</w:t>
            </w:r>
          </w:p>
        </w:tc>
        <w:tc>
          <w:tcPr>
            <w:tcW w:w="3060" w:type="dxa"/>
            <w:tcBorders>
              <w:top w:val="nil"/>
              <w:bottom w:val="nil"/>
            </w:tcBorders>
            <w:shd w:val="clear" w:color="auto" w:fill="auto"/>
            <w:noWrap/>
            <w:vAlign w:val="center"/>
            <w:hideMark/>
          </w:tcPr>
          <w:p w:rsidR="00790833" w:rsidRPr="00CC26D5" w:rsidRDefault="00790833" w:rsidP="00D145EB">
            <w:pPr>
              <w:jc w:val="center"/>
              <w:rPr>
                <w:sz w:val="20"/>
                <w:szCs w:val="20"/>
                <w:lang w:val="es-EC"/>
              </w:rPr>
            </w:pPr>
            <w:r w:rsidRPr="00CC26D5">
              <w:rPr>
                <w:sz w:val="20"/>
                <w:szCs w:val="20"/>
                <w:lang w:val="es-EC"/>
              </w:rPr>
              <w:t>296</w:t>
            </w:r>
          </w:p>
        </w:tc>
        <w:tc>
          <w:tcPr>
            <w:tcW w:w="2049" w:type="dxa"/>
            <w:tcBorders>
              <w:top w:val="nil"/>
              <w:bottom w:val="nil"/>
            </w:tcBorders>
            <w:shd w:val="clear" w:color="auto" w:fill="auto"/>
            <w:noWrap/>
            <w:vAlign w:val="center"/>
            <w:hideMark/>
          </w:tcPr>
          <w:p w:rsidR="00790833" w:rsidRPr="00CC26D5" w:rsidRDefault="00790833" w:rsidP="00D145EB">
            <w:pPr>
              <w:jc w:val="center"/>
              <w:rPr>
                <w:sz w:val="20"/>
                <w:szCs w:val="20"/>
              </w:rPr>
            </w:pPr>
            <w:r w:rsidRPr="00CC26D5">
              <w:rPr>
                <w:sz w:val="20"/>
                <w:szCs w:val="20"/>
              </w:rPr>
              <w:t>92%</w:t>
            </w:r>
          </w:p>
        </w:tc>
      </w:tr>
      <w:tr w:rsidR="00790833" w:rsidRPr="00CC26D5" w:rsidTr="001F5CDF">
        <w:trPr>
          <w:trHeight w:val="167"/>
          <w:jc w:val="center"/>
        </w:trPr>
        <w:tc>
          <w:tcPr>
            <w:tcW w:w="3131" w:type="dxa"/>
            <w:tcBorders>
              <w:top w:val="nil"/>
              <w:bottom w:val="nil"/>
            </w:tcBorders>
            <w:shd w:val="clear" w:color="auto" w:fill="auto"/>
            <w:noWrap/>
            <w:vAlign w:val="center"/>
          </w:tcPr>
          <w:p w:rsidR="00790833" w:rsidRPr="00CC26D5" w:rsidRDefault="00790833" w:rsidP="005B1478">
            <w:pPr>
              <w:ind w:left="507"/>
              <w:rPr>
                <w:sz w:val="20"/>
                <w:szCs w:val="20"/>
              </w:rPr>
            </w:pPr>
            <w:r w:rsidRPr="00CC26D5">
              <w:rPr>
                <w:sz w:val="20"/>
                <w:szCs w:val="20"/>
              </w:rPr>
              <w:t>Reunionesfamiliares</w:t>
            </w:r>
          </w:p>
        </w:tc>
        <w:tc>
          <w:tcPr>
            <w:tcW w:w="3060" w:type="dxa"/>
            <w:tcBorders>
              <w:top w:val="nil"/>
              <w:bottom w:val="nil"/>
            </w:tcBorders>
            <w:shd w:val="clear" w:color="auto" w:fill="auto"/>
            <w:noWrap/>
            <w:vAlign w:val="center"/>
          </w:tcPr>
          <w:p w:rsidR="00790833" w:rsidRPr="00CC26D5" w:rsidRDefault="00790833" w:rsidP="00D145EB">
            <w:pPr>
              <w:jc w:val="center"/>
              <w:rPr>
                <w:sz w:val="20"/>
                <w:szCs w:val="20"/>
              </w:rPr>
            </w:pPr>
            <w:r w:rsidRPr="00CC26D5">
              <w:rPr>
                <w:sz w:val="20"/>
                <w:szCs w:val="20"/>
              </w:rPr>
              <w:t>198</w:t>
            </w:r>
          </w:p>
        </w:tc>
        <w:tc>
          <w:tcPr>
            <w:tcW w:w="2049" w:type="dxa"/>
            <w:tcBorders>
              <w:top w:val="nil"/>
              <w:bottom w:val="nil"/>
            </w:tcBorders>
            <w:shd w:val="clear" w:color="auto" w:fill="auto"/>
            <w:noWrap/>
            <w:vAlign w:val="center"/>
          </w:tcPr>
          <w:p w:rsidR="00790833" w:rsidRPr="00CC26D5" w:rsidRDefault="00790833" w:rsidP="00D145EB">
            <w:pPr>
              <w:jc w:val="center"/>
              <w:rPr>
                <w:sz w:val="20"/>
                <w:szCs w:val="20"/>
              </w:rPr>
            </w:pPr>
            <w:r w:rsidRPr="00CC26D5">
              <w:rPr>
                <w:sz w:val="20"/>
                <w:szCs w:val="20"/>
              </w:rPr>
              <w:t>61%</w:t>
            </w:r>
          </w:p>
        </w:tc>
      </w:tr>
      <w:tr w:rsidR="00790833" w:rsidRPr="00CC26D5" w:rsidTr="001F5CDF">
        <w:trPr>
          <w:trHeight w:val="167"/>
          <w:jc w:val="center"/>
        </w:trPr>
        <w:tc>
          <w:tcPr>
            <w:tcW w:w="3131" w:type="dxa"/>
            <w:tcBorders>
              <w:top w:val="nil"/>
              <w:bottom w:val="nil"/>
            </w:tcBorders>
            <w:shd w:val="clear" w:color="auto" w:fill="auto"/>
            <w:noWrap/>
            <w:vAlign w:val="center"/>
          </w:tcPr>
          <w:p w:rsidR="00790833" w:rsidRPr="00CC26D5" w:rsidRDefault="00790833" w:rsidP="005B1478">
            <w:pPr>
              <w:ind w:left="507"/>
              <w:rPr>
                <w:sz w:val="20"/>
                <w:szCs w:val="20"/>
              </w:rPr>
            </w:pPr>
            <w:r w:rsidRPr="00CC26D5">
              <w:rPr>
                <w:sz w:val="20"/>
                <w:szCs w:val="20"/>
              </w:rPr>
              <w:t>Políticos</w:t>
            </w:r>
          </w:p>
        </w:tc>
        <w:tc>
          <w:tcPr>
            <w:tcW w:w="3060" w:type="dxa"/>
            <w:tcBorders>
              <w:top w:val="nil"/>
              <w:bottom w:val="nil"/>
            </w:tcBorders>
            <w:shd w:val="clear" w:color="auto" w:fill="auto"/>
            <w:noWrap/>
            <w:vAlign w:val="center"/>
          </w:tcPr>
          <w:p w:rsidR="00790833" w:rsidRPr="00CC26D5" w:rsidRDefault="00790833" w:rsidP="00D145EB">
            <w:pPr>
              <w:jc w:val="center"/>
              <w:rPr>
                <w:sz w:val="20"/>
                <w:szCs w:val="20"/>
              </w:rPr>
            </w:pPr>
            <w:r w:rsidRPr="00CC26D5">
              <w:rPr>
                <w:sz w:val="20"/>
                <w:szCs w:val="20"/>
              </w:rPr>
              <w:t>167</w:t>
            </w:r>
          </w:p>
        </w:tc>
        <w:tc>
          <w:tcPr>
            <w:tcW w:w="2049" w:type="dxa"/>
            <w:tcBorders>
              <w:top w:val="nil"/>
              <w:bottom w:val="nil"/>
            </w:tcBorders>
            <w:shd w:val="clear" w:color="auto" w:fill="auto"/>
            <w:noWrap/>
            <w:vAlign w:val="center"/>
          </w:tcPr>
          <w:p w:rsidR="00790833" w:rsidRPr="00CC26D5" w:rsidRDefault="00790833" w:rsidP="00D145EB">
            <w:pPr>
              <w:jc w:val="center"/>
              <w:rPr>
                <w:sz w:val="20"/>
                <w:szCs w:val="20"/>
              </w:rPr>
            </w:pPr>
            <w:r w:rsidRPr="00CC26D5">
              <w:rPr>
                <w:sz w:val="20"/>
                <w:szCs w:val="20"/>
              </w:rPr>
              <w:t>52%</w:t>
            </w:r>
          </w:p>
        </w:tc>
      </w:tr>
      <w:tr w:rsidR="00790833" w:rsidRPr="00CC26D5" w:rsidTr="001F5CDF">
        <w:trPr>
          <w:trHeight w:val="167"/>
          <w:jc w:val="center"/>
        </w:trPr>
        <w:tc>
          <w:tcPr>
            <w:tcW w:w="3131" w:type="dxa"/>
            <w:tcBorders>
              <w:top w:val="nil"/>
            </w:tcBorders>
            <w:shd w:val="clear" w:color="auto" w:fill="auto"/>
            <w:noWrap/>
            <w:vAlign w:val="center"/>
          </w:tcPr>
          <w:p w:rsidR="00790833" w:rsidRPr="00CC26D5" w:rsidRDefault="00790833" w:rsidP="00D145EB">
            <w:pPr>
              <w:jc w:val="center"/>
              <w:rPr>
                <w:sz w:val="20"/>
                <w:szCs w:val="20"/>
              </w:rPr>
            </w:pPr>
            <w:r w:rsidRPr="00CC26D5">
              <w:rPr>
                <w:sz w:val="20"/>
                <w:szCs w:val="20"/>
              </w:rPr>
              <w:t>Otros</w:t>
            </w:r>
          </w:p>
        </w:tc>
        <w:tc>
          <w:tcPr>
            <w:tcW w:w="3060" w:type="dxa"/>
            <w:tcBorders>
              <w:top w:val="nil"/>
            </w:tcBorders>
            <w:shd w:val="clear" w:color="auto" w:fill="auto"/>
            <w:noWrap/>
            <w:vAlign w:val="center"/>
          </w:tcPr>
          <w:p w:rsidR="00790833" w:rsidRPr="00CC26D5" w:rsidRDefault="00790833" w:rsidP="00D145EB">
            <w:pPr>
              <w:jc w:val="center"/>
              <w:rPr>
                <w:sz w:val="20"/>
                <w:szCs w:val="20"/>
              </w:rPr>
            </w:pPr>
            <w:r w:rsidRPr="00CC26D5">
              <w:rPr>
                <w:sz w:val="20"/>
                <w:szCs w:val="20"/>
              </w:rPr>
              <w:t>24</w:t>
            </w:r>
          </w:p>
        </w:tc>
        <w:tc>
          <w:tcPr>
            <w:tcW w:w="2049" w:type="dxa"/>
            <w:tcBorders>
              <w:top w:val="nil"/>
            </w:tcBorders>
            <w:shd w:val="clear" w:color="auto" w:fill="auto"/>
            <w:noWrap/>
            <w:vAlign w:val="center"/>
          </w:tcPr>
          <w:p w:rsidR="00790833" w:rsidRPr="00CC26D5" w:rsidRDefault="00790833" w:rsidP="00D145EB">
            <w:pPr>
              <w:jc w:val="center"/>
              <w:rPr>
                <w:sz w:val="20"/>
                <w:szCs w:val="20"/>
              </w:rPr>
            </w:pPr>
            <w:r w:rsidRPr="00CC26D5">
              <w:rPr>
                <w:sz w:val="20"/>
                <w:szCs w:val="20"/>
              </w:rPr>
              <w:t>8%</w:t>
            </w:r>
          </w:p>
        </w:tc>
      </w:tr>
    </w:tbl>
    <w:p w:rsidR="00CC26D5" w:rsidRPr="00CC26D5" w:rsidRDefault="00CC26D5" w:rsidP="00233BA0">
      <w:pPr>
        <w:pStyle w:val="Piedeimagen"/>
        <w:spacing w:line="360" w:lineRule="auto"/>
        <w:rPr>
          <w:b/>
          <w:i w:val="0"/>
          <w:sz w:val="6"/>
          <w:szCs w:val="16"/>
          <w:lang w:val="es-EC"/>
        </w:rPr>
      </w:pP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790833" w:rsidRPr="00273A70" w:rsidRDefault="00790833" w:rsidP="00790833">
      <w:pPr>
        <w:ind w:left="360"/>
        <w:rPr>
          <w:lang w:val="es-EC"/>
        </w:rPr>
      </w:pPr>
    </w:p>
    <w:p w:rsidR="00790833" w:rsidRDefault="00790833" w:rsidP="002A6809">
      <w:pPr>
        <w:pStyle w:val="Prrafodelista"/>
        <w:ind w:left="0"/>
        <w:jc w:val="center"/>
        <w:rPr>
          <w:lang w:val="es-EC"/>
        </w:rPr>
      </w:pPr>
      <w:r>
        <w:rPr>
          <w:noProof/>
          <w:lang w:val="es-ES"/>
        </w:rPr>
        <w:drawing>
          <wp:inline distT="0" distB="0" distL="0" distR="0" wp14:anchorId="4DCC5160" wp14:editId="325AC058">
            <wp:extent cx="4320000" cy="2880000"/>
            <wp:effectExtent l="0" t="0" r="23495" b="158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A6809" w:rsidRPr="00C8455C" w:rsidRDefault="002A6809" w:rsidP="00A2532C">
      <w:pPr>
        <w:pStyle w:val="Piedeimagen"/>
        <w:spacing w:line="360" w:lineRule="auto"/>
        <w:rPr>
          <w:sz w:val="8"/>
          <w:lang w:val="es-ES"/>
        </w:rPr>
      </w:pPr>
    </w:p>
    <w:p w:rsidR="00A2532C" w:rsidRPr="00CC26D5" w:rsidRDefault="00F51119" w:rsidP="00C8455C">
      <w:pPr>
        <w:pStyle w:val="Piedeimagen"/>
        <w:spacing w:line="360" w:lineRule="auto"/>
        <w:ind w:firstLine="567"/>
        <w:rPr>
          <w:i w:val="0"/>
          <w:sz w:val="24"/>
          <w:lang w:val="es-EC"/>
        </w:rPr>
      </w:pPr>
      <w:r w:rsidRPr="00C8455C">
        <w:rPr>
          <w:b/>
          <w:sz w:val="24"/>
          <w:lang w:val="es-ES"/>
        </w:rPr>
        <w:t>Gráfico</w:t>
      </w:r>
      <w:r w:rsidR="00A2532C" w:rsidRPr="00C8455C">
        <w:rPr>
          <w:b/>
          <w:sz w:val="24"/>
          <w:lang w:val="es-ES"/>
        </w:rPr>
        <w:t xml:space="preserve"> 7.</w:t>
      </w:r>
      <w:r w:rsidR="00CC26D5">
        <w:rPr>
          <w:i w:val="0"/>
          <w:sz w:val="24"/>
          <w:lang w:val="es-EC"/>
        </w:rPr>
        <w:t>Actos en que</w:t>
      </w:r>
      <w:r w:rsidR="00A2532C" w:rsidRPr="00CC26D5">
        <w:rPr>
          <w:i w:val="0"/>
          <w:sz w:val="24"/>
          <w:lang w:val="es-EC"/>
        </w:rPr>
        <w:t xml:space="preserve"> se usa con frecuencia las bandas de pueblo</w:t>
      </w:r>
      <w:r w:rsidR="000E7853" w:rsidRPr="00CC26D5">
        <w:rPr>
          <w:i w:val="0"/>
          <w:sz w:val="24"/>
          <w:lang w:val="es-EC"/>
        </w:rPr>
        <w:t>.</w:t>
      </w:r>
    </w:p>
    <w:p w:rsidR="00233BA0" w:rsidRPr="00B74FAB" w:rsidRDefault="00832661" w:rsidP="00C8455C">
      <w:pPr>
        <w:pStyle w:val="Piedeimagen"/>
        <w:spacing w:line="360" w:lineRule="auto"/>
        <w:ind w:firstLine="567"/>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D33D16" w:rsidRPr="00D33D16">
        <w:rPr>
          <w:i w:val="0"/>
          <w:sz w:val="16"/>
          <w:lang w:val="es-EC"/>
        </w:rPr>
        <w:t>Vaca</w:t>
      </w:r>
      <w:r w:rsidR="00233BA0" w:rsidRPr="00B74FAB">
        <w:rPr>
          <w:i w:val="0"/>
          <w:sz w:val="16"/>
          <w:szCs w:val="16"/>
          <w:lang w:val="es-EC"/>
        </w:rPr>
        <w:t>, Antoni, 2017</w:t>
      </w:r>
    </w:p>
    <w:p w:rsidR="00CC26D5" w:rsidRPr="00552A13" w:rsidRDefault="00654CAE" w:rsidP="00CC26D5">
      <w:pPr>
        <w:spacing w:before="120" w:after="120" w:line="360" w:lineRule="auto"/>
        <w:jc w:val="both"/>
        <w:rPr>
          <w:b/>
          <w:lang w:val="es-EC"/>
        </w:rPr>
      </w:pPr>
      <w:r>
        <w:rPr>
          <w:b/>
          <w:lang w:val="es-EC"/>
        </w:rPr>
        <w:t>I</w:t>
      </w:r>
      <w:r w:rsidR="00CC26D5" w:rsidRPr="00552A13">
        <w:rPr>
          <w:b/>
          <w:lang w:val="es-EC"/>
        </w:rPr>
        <w:t xml:space="preserve">nterpretación  </w:t>
      </w:r>
    </w:p>
    <w:p w:rsidR="000E7853" w:rsidRPr="00FA02B5" w:rsidRDefault="00FA02B5" w:rsidP="00CC26D5">
      <w:pPr>
        <w:spacing w:line="360" w:lineRule="auto"/>
        <w:ind w:firstLine="720"/>
        <w:jc w:val="both"/>
        <w:rPr>
          <w:lang w:val="es-EC"/>
        </w:rPr>
      </w:pPr>
      <w:r w:rsidRPr="00FA02B5">
        <w:rPr>
          <w:lang w:val="es-EC"/>
        </w:rPr>
        <w:t xml:space="preserve">Entre los actos citados por los </w:t>
      </w:r>
      <w:r w:rsidR="00054FE9" w:rsidRPr="00FA02B5">
        <w:rPr>
          <w:lang w:val="es-EC"/>
        </w:rPr>
        <w:t>interrogados</w:t>
      </w:r>
      <w:r>
        <w:rPr>
          <w:lang w:val="es-EC"/>
        </w:rPr>
        <w:t xml:space="preserve">se destaca que donde más participa la banda de pueblo es en los actos religiosos como </w:t>
      </w:r>
      <w:r w:rsidR="009C2C5F">
        <w:rPr>
          <w:lang w:val="es-EC"/>
        </w:rPr>
        <w:t xml:space="preserve">las </w:t>
      </w:r>
      <w:r>
        <w:rPr>
          <w:lang w:val="es-EC"/>
        </w:rPr>
        <w:t>celebraci</w:t>
      </w:r>
      <w:r w:rsidR="009C2C5F">
        <w:rPr>
          <w:lang w:val="es-EC"/>
        </w:rPr>
        <w:t xml:space="preserve">ones </w:t>
      </w:r>
      <w:r>
        <w:rPr>
          <w:lang w:val="es-EC"/>
        </w:rPr>
        <w:t xml:space="preserve">en honor al Patrón Santiago e Inmaculada Concepción, la Pascua de Resurrección, Sacramentos, Navidad, Santos Reyes, San Pedro entre otros, luego citan a los actos cívicos como la parroquialización de Calpi, el desfile cívico militar de la localidad, etc. A continuación las reuniones familiares dentro de ellas cumpleaños, celebraciones de logros, graduaciones y aniversarios. Finalmente actos políticos como </w:t>
      </w:r>
      <w:r w:rsidR="004D20AA">
        <w:rPr>
          <w:lang w:val="es-EC"/>
        </w:rPr>
        <w:t xml:space="preserve">el </w:t>
      </w:r>
      <w:r>
        <w:rPr>
          <w:lang w:val="es-EC"/>
        </w:rPr>
        <w:t>recibimiento de autoridades, campañas políticas</w:t>
      </w:r>
      <w:r w:rsidR="004D20AA">
        <w:rPr>
          <w:lang w:val="es-EC"/>
        </w:rPr>
        <w:t xml:space="preserve"> donde la banda de pueblo impone su alegría y atrae la atención hacia sus distintos candidatos. </w:t>
      </w:r>
    </w:p>
    <w:p w:rsidR="00D145EB" w:rsidRDefault="00D145EB" w:rsidP="00D145EB">
      <w:pPr>
        <w:spacing w:line="360" w:lineRule="auto"/>
        <w:rPr>
          <w:b/>
          <w:lang w:val="es-EC"/>
        </w:rPr>
      </w:pPr>
      <w:r>
        <w:rPr>
          <w:b/>
          <w:lang w:val="es-EC"/>
        </w:rPr>
        <w:lastRenderedPageBreak/>
        <w:t xml:space="preserve">Pregunta N° 7. </w:t>
      </w:r>
    </w:p>
    <w:p w:rsidR="002A6809" w:rsidRPr="00C8455C" w:rsidRDefault="00C8455C" w:rsidP="00C8455C">
      <w:pPr>
        <w:tabs>
          <w:tab w:val="left" w:pos="567"/>
        </w:tabs>
        <w:spacing w:line="360" w:lineRule="auto"/>
        <w:rPr>
          <w:lang w:val="es-EC"/>
        </w:rPr>
      </w:pPr>
      <w:r w:rsidRPr="00C8455C">
        <w:rPr>
          <w:lang w:val="es-EC"/>
        </w:rPr>
        <w:t>¿A los integrantes de las bandas de pueblo se les considera de clase social: Alta, media o Baja?</w:t>
      </w:r>
    </w:p>
    <w:p w:rsidR="00790833" w:rsidRPr="00D145EB" w:rsidRDefault="00D145EB" w:rsidP="00D145EB">
      <w:pPr>
        <w:pStyle w:val="Titulotabla"/>
        <w:spacing w:line="360" w:lineRule="auto"/>
        <w:ind w:left="851" w:hanging="851"/>
        <w:rPr>
          <w:i w:val="0"/>
          <w:lang w:val="es-EC"/>
        </w:rPr>
      </w:pPr>
      <w:r w:rsidRPr="00C8455C">
        <w:rPr>
          <w:b/>
          <w:lang w:val="es-ES"/>
        </w:rPr>
        <w:t>Tabla 1</w:t>
      </w:r>
      <w:r w:rsidR="00EE013B">
        <w:rPr>
          <w:b/>
          <w:lang w:val="es-ES"/>
        </w:rPr>
        <w:t>1</w:t>
      </w:r>
      <w:r w:rsidRPr="00C8455C">
        <w:rPr>
          <w:b/>
          <w:lang w:val="es-ES"/>
        </w:rPr>
        <w:t>.</w:t>
      </w:r>
      <w:r w:rsidR="00C8455C">
        <w:rPr>
          <w:i w:val="0"/>
          <w:lang w:val="es-EC"/>
        </w:rPr>
        <w:t>Consideración social de los integrantes de una banda de pueblo</w:t>
      </w:r>
    </w:p>
    <w:tbl>
      <w:tblPr>
        <w:tblW w:w="8232" w:type="dxa"/>
        <w:jc w:val="center"/>
        <w:tblBorders>
          <w:top w:val="single" w:sz="12" w:space="0" w:color="auto"/>
          <w:bottom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131"/>
        <w:gridCol w:w="3060"/>
        <w:gridCol w:w="2041"/>
      </w:tblGrid>
      <w:tr w:rsidR="00790833" w:rsidRPr="003A2B9B" w:rsidTr="00C8455C">
        <w:trPr>
          <w:trHeight w:val="167"/>
          <w:jc w:val="center"/>
        </w:trPr>
        <w:tc>
          <w:tcPr>
            <w:tcW w:w="3131" w:type="dxa"/>
            <w:tcBorders>
              <w:bottom w:val="single" w:sz="12" w:space="0" w:color="auto"/>
              <w:right w:val="nil"/>
            </w:tcBorders>
            <w:shd w:val="clear" w:color="auto" w:fill="auto"/>
            <w:noWrap/>
            <w:vAlign w:val="center"/>
            <w:hideMark/>
          </w:tcPr>
          <w:p w:rsidR="00790833" w:rsidRPr="003A2B9B" w:rsidRDefault="00790833" w:rsidP="00A06002">
            <w:pPr>
              <w:jc w:val="center"/>
              <w:rPr>
                <w:b/>
                <w:sz w:val="20"/>
                <w:szCs w:val="20"/>
                <w:lang w:val="es-EC"/>
              </w:rPr>
            </w:pPr>
            <w:r w:rsidRPr="003A2B9B">
              <w:rPr>
                <w:b/>
                <w:sz w:val="20"/>
                <w:szCs w:val="20"/>
                <w:lang w:val="es-EC"/>
              </w:rPr>
              <w:t>Clase social</w:t>
            </w:r>
          </w:p>
        </w:tc>
        <w:tc>
          <w:tcPr>
            <w:tcW w:w="3060" w:type="dxa"/>
            <w:tcBorders>
              <w:left w:val="nil"/>
              <w:bottom w:val="single" w:sz="12" w:space="0" w:color="auto"/>
              <w:right w:val="nil"/>
            </w:tcBorders>
            <w:shd w:val="clear" w:color="auto" w:fill="auto"/>
            <w:noWrap/>
            <w:vAlign w:val="center"/>
            <w:hideMark/>
          </w:tcPr>
          <w:p w:rsidR="00790833" w:rsidRPr="003A2B9B" w:rsidRDefault="00790833" w:rsidP="00A06002">
            <w:pPr>
              <w:jc w:val="center"/>
              <w:rPr>
                <w:b/>
                <w:sz w:val="20"/>
                <w:szCs w:val="20"/>
                <w:lang w:val="es-EC"/>
              </w:rPr>
            </w:pPr>
            <w:r w:rsidRPr="003A2B9B">
              <w:rPr>
                <w:b/>
                <w:sz w:val="20"/>
                <w:szCs w:val="20"/>
                <w:lang w:val="es-EC"/>
              </w:rPr>
              <w:t>Frecuencia</w:t>
            </w:r>
          </w:p>
        </w:tc>
        <w:tc>
          <w:tcPr>
            <w:tcW w:w="2041" w:type="dxa"/>
            <w:tcBorders>
              <w:left w:val="nil"/>
              <w:bottom w:val="single" w:sz="12" w:space="0" w:color="auto"/>
            </w:tcBorders>
            <w:shd w:val="clear" w:color="auto" w:fill="auto"/>
            <w:noWrap/>
            <w:vAlign w:val="center"/>
            <w:hideMark/>
          </w:tcPr>
          <w:p w:rsidR="00790833" w:rsidRPr="003A2B9B" w:rsidRDefault="00790833" w:rsidP="00A06002">
            <w:pPr>
              <w:jc w:val="center"/>
              <w:rPr>
                <w:b/>
                <w:sz w:val="20"/>
                <w:szCs w:val="20"/>
                <w:lang w:val="es-EC"/>
              </w:rPr>
            </w:pPr>
            <w:r w:rsidRPr="003A2B9B">
              <w:rPr>
                <w:b/>
                <w:sz w:val="20"/>
                <w:szCs w:val="20"/>
                <w:lang w:val="es-EC"/>
              </w:rPr>
              <w:t>Porcentaje</w:t>
            </w:r>
          </w:p>
        </w:tc>
      </w:tr>
      <w:tr w:rsidR="00790833" w:rsidRPr="003A2B9B" w:rsidTr="00C8455C">
        <w:trPr>
          <w:trHeight w:val="167"/>
          <w:jc w:val="center"/>
        </w:trPr>
        <w:tc>
          <w:tcPr>
            <w:tcW w:w="3131" w:type="dxa"/>
            <w:tcBorders>
              <w:bottom w:val="nil"/>
              <w:right w:val="nil"/>
            </w:tcBorders>
            <w:shd w:val="clear" w:color="auto" w:fill="auto"/>
            <w:noWrap/>
            <w:vAlign w:val="center"/>
            <w:hideMark/>
          </w:tcPr>
          <w:p w:rsidR="00790833" w:rsidRPr="003A2B9B" w:rsidRDefault="00790833" w:rsidP="00C8455C">
            <w:pPr>
              <w:ind w:left="503" w:firstLine="425"/>
              <w:rPr>
                <w:sz w:val="20"/>
                <w:szCs w:val="20"/>
                <w:lang w:val="es-EC"/>
              </w:rPr>
            </w:pPr>
            <w:r w:rsidRPr="003A2B9B">
              <w:rPr>
                <w:sz w:val="20"/>
                <w:szCs w:val="20"/>
                <w:lang w:val="es-EC"/>
              </w:rPr>
              <w:t>Alta</w:t>
            </w:r>
          </w:p>
        </w:tc>
        <w:tc>
          <w:tcPr>
            <w:tcW w:w="3060" w:type="dxa"/>
            <w:tcBorders>
              <w:left w:val="nil"/>
              <w:bottom w:val="nil"/>
              <w:right w:val="nil"/>
            </w:tcBorders>
            <w:shd w:val="clear" w:color="auto" w:fill="auto"/>
            <w:noWrap/>
            <w:vAlign w:val="center"/>
            <w:hideMark/>
          </w:tcPr>
          <w:p w:rsidR="00790833" w:rsidRPr="003A2B9B" w:rsidRDefault="00790833" w:rsidP="00A06002">
            <w:pPr>
              <w:jc w:val="center"/>
              <w:rPr>
                <w:sz w:val="20"/>
                <w:szCs w:val="20"/>
                <w:lang w:val="es-EC"/>
              </w:rPr>
            </w:pPr>
            <w:r w:rsidRPr="003A2B9B">
              <w:rPr>
                <w:sz w:val="20"/>
                <w:szCs w:val="20"/>
                <w:lang w:val="es-EC"/>
              </w:rPr>
              <w:t>105</w:t>
            </w:r>
          </w:p>
        </w:tc>
        <w:tc>
          <w:tcPr>
            <w:tcW w:w="2041" w:type="dxa"/>
            <w:tcBorders>
              <w:left w:val="nil"/>
              <w:bottom w:val="nil"/>
            </w:tcBorders>
            <w:shd w:val="clear" w:color="auto" w:fill="auto"/>
            <w:noWrap/>
            <w:vAlign w:val="center"/>
            <w:hideMark/>
          </w:tcPr>
          <w:p w:rsidR="00790833" w:rsidRPr="003A2B9B" w:rsidRDefault="00790833" w:rsidP="00A06002">
            <w:pPr>
              <w:jc w:val="center"/>
              <w:rPr>
                <w:sz w:val="20"/>
                <w:szCs w:val="20"/>
              </w:rPr>
            </w:pPr>
            <w:r w:rsidRPr="003A2B9B">
              <w:rPr>
                <w:sz w:val="20"/>
                <w:szCs w:val="20"/>
                <w:lang w:val="es-EC"/>
              </w:rPr>
              <w:t>3</w:t>
            </w:r>
            <w:r w:rsidRPr="003A2B9B">
              <w:rPr>
                <w:sz w:val="20"/>
                <w:szCs w:val="20"/>
              </w:rPr>
              <w:t>3%</w:t>
            </w:r>
          </w:p>
        </w:tc>
      </w:tr>
      <w:tr w:rsidR="00790833" w:rsidRPr="003A2B9B" w:rsidTr="00C8455C">
        <w:trPr>
          <w:trHeight w:val="167"/>
          <w:jc w:val="center"/>
        </w:trPr>
        <w:tc>
          <w:tcPr>
            <w:tcW w:w="3131" w:type="dxa"/>
            <w:tcBorders>
              <w:top w:val="nil"/>
              <w:bottom w:val="nil"/>
              <w:right w:val="nil"/>
            </w:tcBorders>
            <w:shd w:val="clear" w:color="auto" w:fill="auto"/>
            <w:noWrap/>
            <w:vAlign w:val="center"/>
            <w:hideMark/>
          </w:tcPr>
          <w:p w:rsidR="00790833" w:rsidRPr="003A2B9B" w:rsidRDefault="00790833" w:rsidP="00C8455C">
            <w:pPr>
              <w:ind w:left="503" w:firstLine="425"/>
              <w:rPr>
                <w:sz w:val="20"/>
                <w:szCs w:val="20"/>
              </w:rPr>
            </w:pPr>
            <w:r w:rsidRPr="003A2B9B">
              <w:rPr>
                <w:sz w:val="20"/>
                <w:szCs w:val="20"/>
              </w:rPr>
              <w:t>Media</w:t>
            </w:r>
          </w:p>
        </w:tc>
        <w:tc>
          <w:tcPr>
            <w:tcW w:w="3060" w:type="dxa"/>
            <w:tcBorders>
              <w:top w:val="nil"/>
              <w:left w:val="nil"/>
              <w:bottom w:val="nil"/>
              <w:right w:val="nil"/>
            </w:tcBorders>
            <w:shd w:val="clear" w:color="auto" w:fill="auto"/>
            <w:noWrap/>
            <w:vAlign w:val="center"/>
            <w:hideMark/>
          </w:tcPr>
          <w:p w:rsidR="00790833" w:rsidRPr="003A2B9B" w:rsidRDefault="00790833" w:rsidP="00A06002">
            <w:pPr>
              <w:jc w:val="center"/>
              <w:rPr>
                <w:sz w:val="20"/>
                <w:szCs w:val="20"/>
              </w:rPr>
            </w:pPr>
            <w:r w:rsidRPr="003A2B9B">
              <w:rPr>
                <w:sz w:val="20"/>
                <w:szCs w:val="20"/>
              </w:rPr>
              <w:t>201</w:t>
            </w:r>
          </w:p>
        </w:tc>
        <w:tc>
          <w:tcPr>
            <w:tcW w:w="2041" w:type="dxa"/>
            <w:tcBorders>
              <w:top w:val="nil"/>
              <w:left w:val="nil"/>
              <w:bottom w:val="nil"/>
            </w:tcBorders>
            <w:shd w:val="clear" w:color="auto" w:fill="auto"/>
            <w:noWrap/>
            <w:vAlign w:val="center"/>
            <w:hideMark/>
          </w:tcPr>
          <w:p w:rsidR="00790833" w:rsidRPr="003A2B9B" w:rsidRDefault="00790833" w:rsidP="00A06002">
            <w:pPr>
              <w:jc w:val="center"/>
              <w:rPr>
                <w:sz w:val="20"/>
                <w:szCs w:val="20"/>
              </w:rPr>
            </w:pPr>
            <w:r w:rsidRPr="003A2B9B">
              <w:rPr>
                <w:sz w:val="20"/>
                <w:szCs w:val="20"/>
              </w:rPr>
              <w:t>62%</w:t>
            </w:r>
          </w:p>
        </w:tc>
      </w:tr>
      <w:tr w:rsidR="00790833" w:rsidRPr="003A2B9B" w:rsidTr="00C8455C">
        <w:trPr>
          <w:trHeight w:val="167"/>
          <w:jc w:val="center"/>
        </w:trPr>
        <w:tc>
          <w:tcPr>
            <w:tcW w:w="3131" w:type="dxa"/>
            <w:tcBorders>
              <w:top w:val="nil"/>
              <w:bottom w:val="nil"/>
              <w:right w:val="nil"/>
            </w:tcBorders>
            <w:shd w:val="clear" w:color="auto" w:fill="auto"/>
            <w:noWrap/>
            <w:vAlign w:val="center"/>
          </w:tcPr>
          <w:p w:rsidR="00790833" w:rsidRPr="003A2B9B" w:rsidRDefault="00790833" w:rsidP="00C8455C">
            <w:pPr>
              <w:ind w:left="503" w:firstLine="425"/>
              <w:rPr>
                <w:sz w:val="20"/>
                <w:szCs w:val="20"/>
              </w:rPr>
            </w:pPr>
            <w:r w:rsidRPr="003A2B9B">
              <w:rPr>
                <w:sz w:val="20"/>
                <w:szCs w:val="20"/>
              </w:rPr>
              <w:t>Baja</w:t>
            </w:r>
          </w:p>
        </w:tc>
        <w:tc>
          <w:tcPr>
            <w:tcW w:w="3060" w:type="dxa"/>
            <w:tcBorders>
              <w:top w:val="nil"/>
              <w:left w:val="nil"/>
              <w:bottom w:val="nil"/>
              <w:right w:val="nil"/>
            </w:tcBorders>
            <w:shd w:val="clear" w:color="auto" w:fill="auto"/>
            <w:noWrap/>
            <w:vAlign w:val="center"/>
          </w:tcPr>
          <w:p w:rsidR="00790833" w:rsidRPr="003A2B9B" w:rsidRDefault="00790833" w:rsidP="00A06002">
            <w:pPr>
              <w:jc w:val="center"/>
              <w:rPr>
                <w:sz w:val="20"/>
                <w:szCs w:val="20"/>
              </w:rPr>
            </w:pPr>
            <w:r w:rsidRPr="003A2B9B">
              <w:rPr>
                <w:sz w:val="20"/>
                <w:szCs w:val="20"/>
              </w:rPr>
              <w:t>16</w:t>
            </w:r>
          </w:p>
        </w:tc>
        <w:tc>
          <w:tcPr>
            <w:tcW w:w="2041" w:type="dxa"/>
            <w:tcBorders>
              <w:top w:val="nil"/>
              <w:left w:val="nil"/>
              <w:bottom w:val="nil"/>
            </w:tcBorders>
            <w:shd w:val="clear" w:color="auto" w:fill="auto"/>
            <w:noWrap/>
            <w:vAlign w:val="center"/>
          </w:tcPr>
          <w:p w:rsidR="00790833" w:rsidRPr="003A2B9B" w:rsidRDefault="00790833" w:rsidP="00A06002">
            <w:pPr>
              <w:jc w:val="center"/>
              <w:rPr>
                <w:sz w:val="20"/>
                <w:szCs w:val="20"/>
              </w:rPr>
            </w:pPr>
            <w:r w:rsidRPr="003A2B9B">
              <w:rPr>
                <w:sz w:val="20"/>
                <w:szCs w:val="20"/>
              </w:rPr>
              <w:t>5%</w:t>
            </w:r>
          </w:p>
        </w:tc>
      </w:tr>
      <w:tr w:rsidR="00790833" w:rsidRPr="003A2B9B" w:rsidTr="00C8455C">
        <w:trPr>
          <w:trHeight w:val="167"/>
          <w:jc w:val="center"/>
        </w:trPr>
        <w:tc>
          <w:tcPr>
            <w:tcW w:w="3131" w:type="dxa"/>
            <w:tcBorders>
              <w:top w:val="nil"/>
              <w:right w:val="nil"/>
            </w:tcBorders>
            <w:shd w:val="clear" w:color="auto" w:fill="auto"/>
            <w:noWrap/>
            <w:vAlign w:val="center"/>
            <w:hideMark/>
          </w:tcPr>
          <w:p w:rsidR="00790833" w:rsidRPr="003A2B9B" w:rsidRDefault="00790833" w:rsidP="00C8455C">
            <w:pPr>
              <w:ind w:left="503" w:firstLine="425"/>
              <w:rPr>
                <w:b/>
                <w:sz w:val="20"/>
                <w:szCs w:val="20"/>
              </w:rPr>
            </w:pPr>
            <w:r w:rsidRPr="003A2B9B">
              <w:rPr>
                <w:b/>
                <w:sz w:val="20"/>
                <w:szCs w:val="20"/>
              </w:rPr>
              <w:t>Total</w:t>
            </w:r>
          </w:p>
        </w:tc>
        <w:tc>
          <w:tcPr>
            <w:tcW w:w="3060" w:type="dxa"/>
            <w:tcBorders>
              <w:top w:val="nil"/>
              <w:left w:val="nil"/>
              <w:right w:val="nil"/>
            </w:tcBorders>
            <w:shd w:val="clear" w:color="auto" w:fill="auto"/>
            <w:noWrap/>
            <w:vAlign w:val="center"/>
            <w:hideMark/>
          </w:tcPr>
          <w:p w:rsidR="00790833" w:rsidRPr="003A2B9B" w:rsidRDefault="00790833" w:rsidP="00A06002">
            <w:pPr>
              <w:jc w:val="center"/>
              <w:rPr>
                <w:b/>
                <w:sz w:val="20"/>
                <w:szCs w:val="20"/>
              </w:rPr>
            </w:pPr>
            <w:r w:rsidRPr="003A2B9B">
              <w:rPr>
                <w:b/>
                <w:sz w:val="20"/>
                <w:szCs w:val="20"/>
              </w:rPr>
              <w:t>322</w:t>
            </w:r>
          </w:p>
        </w:tc>
        <w:tc>
          <w:tcPr>
            <w:tcW w:w="2041" w:type="dxa"/>
            <w:tcBorders>
              <w:top w:val="nil"/>
              <w:left w:val="nil"/>
            </w:tcBorders>
            <w:shd w:val="clear" w:color="auto" w:fill="auto"/>
            <w:noWrap/>
            <w:vAlign w:val="center"/>
            <w:hideMark/>
          </w:tcPr>
          <w:p w:rsidR="00790833" w:rsidRPr="003A2B9B" w:rsidRDefault="00790833" w:rsidP="00A06002">
            <w:pPr>
              <w:jc w:val="center"/>
              <w:rPr>
                <w:b/>
                <w:sz w:val="20"/>
                <w:szCs w:val="20"/>
              </w:rPr>
            </w:pPr>
            <w:r w:rsidRPr="003A2B9B">
              <w:rPr>
                <w:b/>
                <w:sz w:val="20"/>
                <w:szCs w:val="20"/>
              </w:rPr>
              <w:t>100,0%</w:t>
            </w:r>
          </w:p>
        </w:tc>
      </w:tr>
    </w:tbl>
    <w:p w:rsidR="00C8455C" w:rsidRPr="00C8455C" w:rsidRDefault="00C8455C" w:rsidP="00233BA0">
      <w:pPr>
        <w:pStyle w:val="Piedeimagen"/>
        <w:spacing w:line="360" w:lineRule="auto"/>
        <w:rPr>
          <w:b/>
          <w:i w:val="0"/>
          <w:sz w:val="8"/>
          <w:szCs w:val="16"/>
          <w:lang w:val="es-EC"/>
        </w:rPr>
      </w:pP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4D10EC" w:rsidRPr="004D10EC">
        <w:rPr>
          <w:i w:val="0"/>
          <w:sz w:val="16"/>
          <w:lang w:val="es-EC"/>
        </w:rPr>
        <w:t>Vaca</w:t>
      </w:r>
      <w:r w:rsidR="00233BA0" w:rsidRPr="00B74FAB">
        <w:rPr>
          <w:i w:val="0"/>
          <w:sz w:val="16"/>
          <w:szCs w:val="16"/>
          <w:lang w:val="es-EC"/>
        </w:rPr>
        <w:t>, Antoni, 2017</w:t>
      </w:r>
    </w:p>
    <w:p w:rsidR="00790833" w:rsidRPr="003A2B9B" w:rsidRDefault="00790833" w:rsidP="00790833">
      <w:pPr>
        <w:rPr>
          <w:b/>
          <w:sz w:val="14"/>
          <w:lang w:val="es-EC"/>
        </w:rPr>
      </w:pPr>
    </w:p>
    <w:p w:rsidR="00790833" w:rsidRDefault="00790833" w:rsidP="002A6809">
      <w:pPr>
        <w:pStyle w:val="Prrafodelista"/>
        <w:ind w:left="0"/>
        <w:jc w:val="center"/>
        <w:rPr>
          <w:lang w:val="es-EC"/>
        </w:rPr>
      </w:pPr>
      <w:r w:rsidRPr="005A7316">
        <w:rPr>
          <w:noProof/>
          <w:lang w:val="es-ES"/>
        </w:rPr>
        <w:drawing>
          <wp:inline distT="0" distB="0" distL="0" distR="0" wp14:anchorId="5E91BC18" wp14:editId="17E9D38A">
            <wp:extent cx="4390845" cy="2587924"/>
            <wp:effectExtent l="0" t="0" r="10160" b="222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6809" w:rsidRPr="003A2B9B" w:rsidRDefault="002A6809" w:rsidP="00A2532C">
      <w:pPr>
        <w:pStyle w:val="Piedeimagen"/>
        <w:spacing w:line="360" w:lineRule="auto"/>
        <w:rPr>
          <w:sz w:val="8"/>
          <w:lang w:val="es-ES"/>
        </w:rPr>
      </w:pPr>
    </w:p>
    <w:p w:rsidR="00A2532C" w:rsidRPr="00C8455C" w:rsidRDefault="00F51119" w:rsidP="00A2532C">
      <w:pPr>
        <w:pStyle w:val="Piedeimagen"/>
        <w:spacing w:line="360" w:lineRule="auto"/>
        <w:rPr>
          <w:i w:val="0"/>
          <w:sz w:val="24"/>
          <w:lang w:val="es-EC"/>
        </w:rPr>
      </w:pPr>
      <w:r w:rsidRPr="00C8455C">
        <w:rPr>
          <w:b/>
          <w:sz w:val="24"/>
          <w:lang w:val="es-ES"/>
        </w:rPr>
        <w:t>Gráfico</w:t>
      </w:r>
      <w:r w:rsidR="00A2532C" w:rsidRPr="00C8455C">
        <w:rPr>
          <w:b/>
          <w:sz w:val="24"/>
          <w:lang w:val="es-ES"/>
        </w:rPr>
        <w:t xml:space="preserve"> 8.</w:t>
      </w:r>
      <w:r w:rsidR="00873790" w:rsidRPr="00873790">
        <w:rPr>
          <w:i w:val="0"/>
          <w:sz w:val="24"/>
          <w:lang w:val="es-EC"/>
        </w:rPr>
        <w:t>Consideración social de los integrantes de una banda de pueblo</w:t>
      </w: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4D10EC" w:rsidRPr="004D10EC">
        <w:rPr>
          <w:i w:val="0"/>
          <w:sz w:val="16"/>
          <w:lang w:val="es-EC"/>
        </w:rPr>
        <w:t>Vaca</w:t>
      </w:r>
      <w:r w:rsidR="00233BA0" w:rsidRPr="00B74FAB">
        <w:rPr>
          <w:i w:val="0"/>
          <w:sz w:val="16"/>
          <w:szCs w:val="16"/>
          <w:lang w:val="es-EC"/>
        </w:rPr>
        <w:t>, Antoni, 2017</w:t>
      </w:r>
    </w:p>
    <w:p w:rsidR="00D145EB" w:rsidRPr="00C8455C" w:rsidRDefault="00D145EB" w:rsidP="00D145EB">
      <w:pPr>
        <w:rPr>
          <w:b/>
          <w:sz w:val="8"/>
          <w:lang w:val="es-EC"/>
        </w:rPr>
      </w:pPr>
    </w:p>
    <w:p w:rsidR="00C8455C" w:rsidRPr="00552A13" w:rsidRDefault="00654CAE" w:rsidP="00C8455C">
      <w:pPr>
        <w:spacing w:before="120" w:after="120" w:line="360" w:lineRule="auto"/>
        <w:jc w:val="both"/>
        <w:rPr>
          <w:b/>
          <w:lang w:val="es-EC"/>
        </w:rPr>
      </w:pPr>
      <w:r>
        <w:rPr>
          <w:b/>
          <w:lang w:val="es-EC"/>
        </w:rPr>
        <w:t>I</w:t>
      </w:r>
      <w:r w:rsidR="00C8455C" w:rsidRPr="00552A13">
        <w:rPr>
          <w:b/>
          <w:lang w:val="es-EC"/>
        </w:rPr>
        <w:t xml:space="preserve">nterpretación  </w:t>
      </w:r>
    </w:p>
    <w:p w:rsidR="002A6809" w:rsidRDefault="00DB5B8D" w:rsidP="00C8455C">
      <w:pPr>
        <w:spacing w:before="120" w:after="120" w:line="360" w:lineRule="auto"/>
        <w:ind w:firstLine="567"/>
        <w:jc w:val="both"/>
        <w:rPr>
          <w:lang w:val="es-EC"/>
        </w:rPr>
      </w:pPr>
      <w:r w:rsidRPr="00DB5B8D">
        <w:rPr>
          <w:lang w:val="es-EC"/>
        </w:rPr>
        <w:t xml:space="preserve">Según la encuesta realizada se considera que la mayoría de integrantes </w:t>
      </w:r>
      <w:r w:rsidR="00A80454">
        <w:rPr>
          <w:lang w:val="es-EC"/>
        </w:rPr>
        <w:t xml:space="preserve">de la banda de pueblo de Calpi </w:t>
      </w:r>
      <w:r w:rsidRPr="00DB5B8D">
        <w:rPr>
          <w:lang w:val="es-EC"/>
        </w:rPr>
        <w:t>son de clase social media</w:t>
      </w:r>
      <w:r>
        <w:rPr>
          <w:lang w:val="es-EC"/>
        </w:rPr>
        <w:t>,</w:t>
      </w:r>
      <w:r w:rsidR="00D266A4">
        <w:rPr>
          <w:lang w:val="es-EC"/>
        </w:rPr>
        <w:t xml:space="preserve"> tomando en cuenta que</w:t>
      </w:r>
      <w:r>
        <w:rPr>
          <w:lang w:val="es-EC"/>
        </w:rPr>
        <w:t xml:space="preserve"> el salario que reciben por sus servicios es suficiente para cubrir sus necesidades sin dejar de lado que no solamente participan en la banda de pueblo </w:t>
      </w:r>
      <w:r w:rsidR="00D266A4">
        <w:rPr>
          <w:lang w:val="es-EC"/>
        </w:rPr>
        <w:t>sino en otras agrupaciones musicales como orquest</w:t>
      </w:r>
      <w:r w:rsidR="00863F6B">
        <w:rPr>
          <w:lang w:val="es-EC"/>
        </w:rPr>
        <w:t xml:space="preserve">as y </w:t>
      </w:r>
      <w:r w:rsidR="00D266A4">
        <w:rPr>
          <w:lang w:val="es-EC"/>
        </w:rPr>
        <w:t>sinfónicas, etc.</w:t>
      </w:r>
      <w:r w:rsidR="00054FE9">
        <w:rPr>
          <w:lang w:val="es-EC"/>
        </w:rPr>
        <w:t xml:space="preserve"> Para </w:t>
      </w:r>
      <w:r w:rsidR="00A80454">
        <w:rPr>
          <w:lang w:val="es-EC"/>
        </w:rPr>
        <w:t xml:space="preserve">la tercera parte de los interrogados, </w:t>
      </w:r>
      <w:r w:rsidR="003756E5">
        <w:rPr>
          <w:lang w:val="es-EC"/>
        </w:rPr>
        <w:t xml:space="preserve">los integrantes de las bandas de pueblo son de clase social alta por su alto nivel de preparación musical </w:t>
      </w:r>
      <w:r w:rsidR="00863F6B">
        <w:rPr>
          <w:lang w:val="es-EC"/>
        </w:rPr>
        <w:t xml:space="preserve">así como también en otras ramas participando al igual que los anteriores en orquestas y sinfónicas nacional e internacionalmente. </w:t>
      </w:r>
      <w:r w:rsidR="00A80454">
        <w:rPr>
          <w:lang w:val="es-EC"/>
        </w:rPr>
        <w:t>Pocas personas</w:t>
      </w:r>
      <w:r w:rsidR="00863F6B">
        <w:rPr>
          <w:lang w:val="es-EC"/>
        </w:rPr>
        <w:t xml:space="preserve"> los identifica como clase social baja donde se asegura que el músico de banda de pueblo con el poco trabajo que realiza en la actualidad no satisface sus necesidades. </w:t>
      </w:r>
    </w:p>
    <w:p w:rsidR="00D145EB" w:rsidRDefault="00D145EB" w:rsidP="00C8455C">
      <w:pPr>
        <w:spacing w:line="360" w:lineRule="auto"/>
        <w:rPr>
          <w:b/>
          <w:lang w:val="es-EC"/>
        </w:rPr>
      </w:pPr>
      <w:r>
        <w:rPr>
          <w:b/>
          <w:lang w:val="es-EC"/>
        </w:rPr>
        <w:lastRenderedPageBreak/>
        <w:t xml:space="preserve">Pregunta N° 8. </w:t>
      </w:r>
    </w:p>
    <w:p w:rsidR="002A6809" w:rsidRPr="00C8455C" w:rsidRDefault="00C8455C" w:rsidP="00C8455C">
      <w:pPr>
        <w:spacing w:line="360" w:lineRule="auto"/>
        <w:rPr>
          <w:b/>
          <w:lang w:val="es-EC"/>
        </w:rPr>
      </w:pPr>
      <w:r>
        <w:rPr>
          <w:lang w:val="es-EC"/>
        </w:rPr>
        <w:t>¿</w:t>
      </w:r>
      <w:r w:rsidRPr="00C8455C">
        <w:rPr>
          <w:lang w:val="es-EC"/>
        </w:rPr>
        <w:t>Acorde a su conocimiento, los músicos además de ser parte de la banda de pueblo, también se encuentran ubicados en las bandas</w:t>
      </w:r>
      <w:r>
        <w:rPr>
          <w:lang w:val="es-EC"/>
        </w:rPr>
        <w:t>?</w:t>
      </w:r>
    </w:p>
    <w:p w:rsidR="00A2532C" w:rsidRPr="00654CAE" w:rsidRDefault="00654CAE" w:rsidP="00654CAE">
      <w:pPr>
        <w:spacing w:line="360" w:lineRule="auto"/>
        <w:rPr>
          <w:b/>
          <w:lang w:val="es-EC"/>
        </w:rPr>
      </w:pPr>
      <w:r w:rsidRPr="00552A13">
        <w:rPr>
          <w:b/>
          <w:lang w:val="es-EC"/>
        </w:rPr>
        <w:t>Análisis</w:t>
      </w:r>
    </w:p>
    <w:p w:rsidR="00790833" w:rsidRPr="00D145EB" w:rsidRDefault="00D145EB" w:rsidP="00D145EB">
      <w:pPr>
        <w:pStyle w:val="Titulotabla"/>
        <w:spacing w:line="360" w:lineRule="auto"/>
        <w:ind w:left="851" w:hanging="851"/>
        <w:rPr>
          <w:i w:val="0"/>
          <w:lang w:val="es-EC"/>
        </w:rPr>
      </w:pPr>
      <w:r w:rsidRPr="00C8455C">
        <w:rPr>
          <w:b/>
          <w:lang w:val="es-ES"/>
        </w:rPr>
        <w:t>Tabla 1</w:t>
      </w:r>
      <w:r w:rsidR="00EE013B">
        <w:rPr>
          <w:b/>
          <w:lang w:val="es-ES"/>
        </w:rPr>
        <w:t>2</w:t>
      </w:r>
      <w:r w:rsidRPr="00C8455C">
        <w:rPr>
          <w:b/>
          <w:lang w:val="es-ES"/>
        </w:rPr>
        <w:t>.</w:t>
      </w:r>
      <w:r w:rsidR="003A2B9B">
        <w:rPr>
          <w:i w:val="0"/>
          <w:lang w:val="es-ES"/>
        </w:rPr>
        <w:t>L</w:t>
      </w:r>
      <w:r w:rsidRPr="00D145EB">
        <w:rPr>
          <w:i w:val="0"/>
          <w:lang w:val="es-EC"/>
        </w:rPr>
        <w:t xml:space="preserve">os músicos además de ser parte de la banda de pueblo, también se encuentran ubicados en </w:t>
      </w:r>
      <w:r w:rsidR="003A2B9B">
        <w:rPr>
          <w:i w:val="0"/>
          <w:lang w:val="es-EC"/>
        </w:rPr>
        <w:t>otras</w:t>
      </w:r>
      <w:r w:rsidRPr="00D145EB">
        <w:rPr>
          <w:i w:val="0"/>
          <w:lang w:val="es-EC"/>
        </w:rPr>
        <w:t xml:space="preserve"> bandas</w:t>
      </w:r>
      <w:r>
        <w:rPr>
          <w:i w:val="0"/>
          <w:lang w:val="es-EC"/>
        </w:rPr>
        <w:t>.</w:t>
      </w:r>
    </w:p>
    <w:tbl>
      <w:tblPr>
        <w:tblW w:w="8228" w:type="dxa"/>
        <w:jc w:val="center"/>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3131"/>
        <w:gridCol w:w="3060"/>
        <w:gridCol w:w="2037"/>
      </w:tblGrid>
      <w:tr w:rsidR="00790833" w:rsidRPr="00C8455C" w:rsidTr="00C8455C">
        <w:trPr>
          <w:trHeight w:val="167"/>
          <w:jc w:val="center"/>
        </w:trPr>
        <w:tc>
          <w:tcPr>
            <w:tcW w:w="3131" w:type="dxa"/>
            <w:tcBorders>
              <w:bottom w:val="single" w:sz="12" w:space="0" w:color="auto"/>
            </w:tcBorders>
            <w:shd w:val="clear" w:color="auto" w:fill="auto"/>
            <w:noWrap/>
            <w:vAlign w:val="center"/>
            <w:hideMark/>
          </w:tcPr>
          <w:p w:rsidR="00790833" w:rsidRPr="00C8455C" w:rsidRDefault="00790833" w:rsidP="00D145EB">
            <w:pPr>
              <w:jc w:val="center"/>
              <w:rPr>
                <w:b/>
                <w:sz w:val="20"/>
                <w:szCs w:val="20"/>
              </w:rPr>
            </w:pPr>
            <w:r w:rsidRPr="00C8455C">
              <w:rPr>
                <w:b/>
                <w:sz w:val="20"/>
                <w:szCs w:val="20"/>
              </w:rPr>
              <w:t>Se ubican en bandas</w:t>
            </w:r>
          </w:p>
        </w:tc>
        <w:tc>
          <w:tcPr>
            <w:tcW w:w="3060" w:type="dxa"/>
            <w:tcBorders>
              <w:bottom w:val="single" w:sz="12" w:space="0" w:color="auto"/>
            </w:tcBorders>
            <w:shd w:val="clear" w:color="auto" w:fill="auto"/>
            <w:noWrap/>
            <w:vAlign w:val="center"/>
            <w:hideMark/>
          </w:tcPr>
          <w:p w:rsidR="00790833" w:rsidRPr="00C8455C" w:rsidRDefault="00790833" w:rsidP="00D145EB">
            <w:pPr>
              <w:jc w:val="center"/>
              <w:rPr>
                <w:b/>
                <w:sz w:val="20"/>
                <w:szCs w:val="20"/>
              </w:rPr>
            </w:pPr>
            <w:r w:rsidRPr="00C8455C">
              <w:rPr>
                <w:b/>
                <w:sz w:val="20"/>
                <w:szCs w:val="20"/>
              </w:rPr>
              <w:t>Frecuencia</w:t>
            </w:r>
          </w:p>
        </w:tc>
        <w:tc>
          <w:tcPr>
            <w:tcW w:w="2037" w:type="dxa"/>
            <w:tcBorders>
              <w:bottom w:val="single" w:sz="12" w:space="0" w:color="auto"/>
            </w:tcBorders>
            <w:shd w:val="clear" w:color="auto" w:fill="auto"/>
            <w:noWrap/>
            <w:vAlign w:val="center"/>
            <w:hideMark/>
          </w:tcPr>
          <w:p w:rsidR="00790833" w:rsidRPr="00C8455C" w:rsidRDefault="00790833" w:rsidP="00D145EB">
            <w:pPr>
              <w:jc w:val="center"/>
              <w:rPr>
                <w:b/>
                <w:sz w:val="20"/>
                <w:szCs w:val="20"/>
              </w:rPr>
            </w:pPr>
            <w:r w:rsidRPr="00C8455C">
              <w:rPr>
                <w:b/>
                <w:sz w:val="20"/>
                <w:szCs w:val="20"/>
              </w:rPr>
              <w:t>Porcentaje</w:t>
            </w:r>
          </w:p>
        </w:tc>
      </w:tr>
      <w:tr w:rsidR="00790833" w:rsidRPr="00C8455C" w:rsidTr="00C8455C">
        <w:trPr>
          <w:trHeight w:val="167"/>
          <w:jc w:val="center"/>
        </w:trPr>
        <w:tc>
          <w:tcPr>
            <w:tcW w:w="3131" w:type="dxa"/>
            <w:tcBorders>
              <w:bottom w:val="nil"/>
            </w:tcBorders>
            <w:shd w:val="clear" w:color="auto" w:fill="auto"/>
            <w:noWrap/>
            <w:vAlign w:val="center"/>
            <w:hideMark/>
          </w:tcPr>
          <w:p w:rsidR="00790833" w:rsidRPr="00C8455C" w:rsidRDefault="00790833" w:rsidP="00C8455C">
            <w:pPr>
              <w:ind w:firstLine="501"/>
              <w:rPr>
                <w:sz w:val="20"/>
                <w:szCs w:val="20"/>
              </w:rPr>
            </w:pPr>
            <w:r w:rsidRPr="00C8455C">
              <w:rPr>
                <w:sz w:val="20"/>
                <w:szCs w:val="20"/>
              </w:rPr>
              <w:t>Municipales</w:t>
            </w:r>
          </w:p>
        </w:tc>
        <w:tc>
          <w:tcPr>
            <w:tcW w:w="3060" w:type="dxa"/>
            <w:tcBorders>
              <w:bottom w:val="nil"/>
            </w:tcBorders>
            <w:shd w:val="clear" w:color="auto" w:fill="auto"/>
            <w:noWrap/>
            <w:vAlign w:val="center"/>
            <w:hideMark/>
          </w:tcPr>
          <w:p w:rsidR="00790833" w:rsidRPr="00C8455C" w:rsidRDefault="00790833" w:rsidP="00D145EB">
            <w:pPr>
              <w:jc w:val="center"/>
              <w:rPr>
                <w:sz w:val="20"/>
                <w:szCs w:val="20"/>
              </w:rPr>
            </w:pPr>
            <w:r w:rsidRPr="00C8455C">
              <w:rPr>
                <w:sz w:val="20"/>
                <w:szCs w:val="20"/>
              </w:rPr>
              <w:t>119</w:t>
            </w:r>
          </w:p>
        </w:tc>
        <w:tc>
          <w:tcPr>
            <w:tcW w:w="2037" w:type="dxa"/>
            <w:tcBorders>
              <w:bottom w:val="nil"/>
            </w:tcBorders>
            <w:shd w:val="clear" w:color="auto" w:fill="auto"/>
            <w:noWrap/>
            <w:vAlign w:val="center"/>
            <w:hideMark/>
          </w:tcPr>
          <w:p w:rsidR="00790833" w:rsidRPr="00C8455C" w:rsidRDefault="00790833" w:rsidP="00D145EB">
            <w:pPr>
              <w:jc w:val="center"/>
              <w:rPr>
                <w:sz w:val="20"/>
                <w:szCs w:val="20"/>
              </w:rPr>
            </w:pPr>
            <w:r w:rsidRPr="00C8455C">
              <w:rPr>
                <w:sz w:val="20"/>
                <w:szCs w:val="20"/>
              </w:rPr>
              <w:t>37%</w:t>
            </w:r>
          </w:p>
        </w:tc>
      </w:tr>
      <w:tr w:rsidR="00790833" w:rsidRPr="00C8455C" w:rsidTr="00C8455C">
        <w:trPr>
          <w:trHeight w:val="167"/>
          <w:jc w:val="center"/>
        </w:trPr>
        <w:tc>
          <w:tcPr>
            <w:tcW w:w="3131" w:type="dxa"/>
            <w:tcBorders>
              <w:top w:val="nil"/>
              <w:bottom w:val="nil"/>
            </w:tcBorders>
            <w:shd w:val="clear" w:color="auto" w:fill="auto"/>
            <w:noWrap/>
            <w:vAlign w:val="center"/>
            <w:hideMark/>
          </w:tcPr>
          <w:p w:rsidR="00790833" w:rsidRPr="00C8455C" w:rsidRDefault="00790833" w:rsidP="00C8455C">
            <w:pPr>
              <w:ind w:firstLine="501"/>
              <w:rPr>
                <w:sz w:val="20"/>
                <w:szCs w:val="20"/>
              </w:rPr>
            </w:pPr>
            <w:r w:rsidRPr="00C8455C">
              <w:rPr>
                <w:sz w:val="20"/>
                <w:szCs w:val="20"/>
              </w:rPr>
              <w:t>Militares</w:t>
            </w:r>
          </w:p>
        </w:tc>
        <w:tc>
          <w:tcPr>
            <w:tcW w:w="3060" w:type="dxa"/>
            <w:tcBorders>
              <w:top w:val="nil"/>
              <w:bottom w:val="nil"/>
            </w:tcBorders>
            <w:shd w:val="clear" w:color="auto" w:fill="auto"/>
            <w:noWrap/>
            <w:vAlign w:val="center"/>
            <w:hideMark/>
          </w:tcPr>
          <w:p w:rsidR="00790833" w:rsidRPr="00C8455C" w:rsidRDefault="00790833" w:rsidP="00D145EB">
            <w:pPr>
              <w:jc w:val="center"/>
              <w:rPr>
                <w:sz w:val="20"/>
                <w:szCs w:val="20"/>
              </w:rPr>
            </w:pPr>
            <w:r w:rsidRPr="00C8455C">
              <w:rPr>
                <w:sz w:val="20"/>
                <w:szCs w:val="20"/>
              </w:rPr>
              <w:t>282</w:t>
            </w:r>
          </w:p>
        </w:tc>
        <w:tc>
          <w:tcPr>
            <w:tcW w:w="2037" w:type="dxa"/>
            <w:tcBorders>
              <w:top w:val="nil"/>
              <w:bottom w:val="nil"/>
            </w:tcBorders>
            <w:shd w:val="clear" w:color="auto" w:fill="auto"/>
            <w:noWrap/>
            <w:vAlign w:val="center"/>
            <w:hideMark/>
          </w:tcPr>
          <w:p w:rsidR="00790833" w:rsidRPr="00C8455C" w:rsidRDefault="00790833" w:rsidP="00D145EB">
            <w:pPr>
              <w:jc w:val="center"/>
              <w:rPr>
                <w:sz w:val="20"/>
                <w:szCs w:val="20"/>
              </w:rPr>
            </w:pPr>
            <w:r w:rsidRPr="00C8455C">
              <w:rPr>
                <w:sz w:val="20"/>
                <w:szCs w:val="20"/>
              </w:rPr>
              <w:t>88%</w:t>
            </w:r>
          </w:p>
        </w:tc>
      </w:tr>
      <w:tr w:rsidR="00790833" w:rsidRPr="00C8455C" w:rsidTr="00C8455C">
        <w:trPr>
          <w:trHeight w:val="167"/>
          <w:jc w:val="center"/>
        </w:trPr>
        <w:tc>
          <w:tcPr>
            <w:tcW w:w="3131" w:type="dxa"/>
            <w:tcBorders>
              <w:top w:val="nil"/>
              <w:bottom w:val="nil"/>
            </w:tcBorders>
            <w:shd w:val="clear" w:color="auto" w:fill="auto"/>
            <w:noWrap/>
            <w:vAlign w:val="center"/>
          </w:tcPr>
          <w:p w:rsidR="00790833" w:rsidRPr="00C8455C" w:rsidRDefault="00790833" w:rsidP="00C8455C">
            <w:pPr>
              <w:ind w:firstLine="501"/>
              <w:rPr>
                <w:sz w:val="20"/>
                <w:szCs w:val="20"/>
              </w:rPr>
            </w:pPr>
            <w:r w:rsidRPr="00C8455C">
              <w:rPr>
                <w:sz w:val="20"/>
                <w:szCs w:val="20"/>
              </w:rPr>
              <w:t>Policiales</w:t>
            </w:r>
          </w:p>
        </w:tc>
        <w:tc>
          <w:tcPr>
            <w:tcW w:w="3060" w:type="dxa"/>
            <w:tcBorders>
              <w:top w:val="nil"/>
              <w:bottom w:val="nil"/>
            </w:tcBorders>
            <w:shd w:val="clear" w:color="auto" w:fill="auto"/>
            <w:noWrap/>
            <w:vAlign w:val="center"/>
          </w:tcPr>
          <w:p w:rsidR="00790833" w:rsidRPr="00C8455C" w:rsidRDefault="00790833" w:rsidP="00D145EB">
            <w:pPr>
              <w:jc w:val="center"/>
              <w:rPr>
                <w:sz w:val="20"/>
                <w:szCs w:val="20"/>
              </w:rPr>
            </w:pPr>
            <w:r w:rsidRPr="00C8455C">
              <w:rPr>
                <w:sz w:val="20"/>
                <w:szCs w:val="20"/>
              </w:rPr>
              <w:t>257</w:t>
            </w:r>
          </w:p>
        </w:tc>
        <w:tc>
          <w:tcPr>
            <w:tcW w:w="2037" w:type="dxa"/>
            <w:tcBorders>
              <w:top w:val="nil"/>
              <w:bottom w:val="nil"/>
            </w:tcBorders>
            <w:shd w:val="clear" w:color="auto" w:fill="auto"/>
            <w:noWrap/>
            <w:vAlign w:val="center"/>
          </w:tcPr>
          <w:p w:rsidR="00790833" w:rsidRPr="00C8455C" w:rsidRDefault="00790833" w:rsidP="00D145EB">
            <w:pPr>
              <w:jc w:val="center"/>
              <w:rPr>
                <w:sz w:val="20"/>
                <w:szCs w:val="20"/>
              </w:rPr>
            </w:pPr>
            <w:r w:rsidRPr="00C8455C">
              <w:rPr>
                <w:sz w:val="20"/>
                <w:szCs w:val="20"/>
              </w:rPr>
              <w:t>80%</w:t>
            </w:r>
          </w:p>
        </w:tc>
      </w:tr>
      <w:tr w:rsidR="00790833" w:rsidRPr="00C8455C" w:rsidTr="00C8455C">
        <w:trPr>
          <w:trHeight w:val="167"/>
          <w:jc w:val="center"/>
        </w:trPr>
        <w:tc>
          <w:tcPr>
            <w:tcW w:w="3131" w:type="dxa"/>
            <w:tcBorders>
              <w:top w:val="nil"/>
            </w:tcBorders>
            <w:shd w:val="clear" w:color="auto" w:fill="auto"/>
            <w:noWrap/>
            <w:vAlign w:val="center"/>
          </w:tcPr>
          <w:p w:rsidR="00790833" w:rsidRPr="00C8455C" w:rsidRDefault="00790833" w:rsidP="00C8455C">
            <w:pPr>
              <w:ind w:firstLine="501"/>
              <w:rPr>
                <w:sz w:val="20"/>
                <w:szCs w:val="20"/>
              </w:rPr>
            </w:pPr>
            <w:r w:rsidRPr="00C8455C">
              <w:rPr>
                <w:sz w:val="20"/>
                <w:szCs w:val="20"/>
              </w:rPr>
              <w:t>Otras</w:t>
            </w:r>
          </w:p>
        </w:tc>
        <w:tc>
          <w:tcPr>
            <w:tcW w:w="3060" w:type="dxa"/>
            <w:tcBorders>
              <w:top w:val="nil"/>
            </w:tcBorders>
            <w:shd w:val="clear" w:color="auto" w:fill="auto"/>
            <w:noWrap/>
            <w:vAlign w:val="center"/>
          </w:tcPr>
          <w:p w:rsidR="00790833" w:rsidRPr="00C8455C" w:rsidRDefault="00790833" w:rsidP="00D145EB">
            <w:pPr>
              <w:jc w:val="center"/>
              <w:rPr>
                <w:sz w:val="20"/>
                <w:szCs w:val="20"/>
              </w:rPr>
            </w:pPr>
            <w:r w:rsidRPr="00C8455C">
              <w:rPr>
                <w:sz w:val="20"/>
                <w:szCs w:val="20"/>
              </w:rPr>
              <w:t>63</w:t>
            </w:r>
          </w:p>
        </w:tc>
        <w:tc>
          <w:tcPr>
            <w:tcW w:w="2037" w:type="dxa"/>
            <w:tcBorders>
              <w:top w:val="nil"/>
            </w:tcBorders>
            <w:shd w:val="clear" w:color="auto" w:fill="auto"/>
            <w:noWrap/>
            <w:vAlign w:val="center"/>
          </w:tcPr>
          <w:p w:rsidR="00790833" w:rsidRPr="00C8455C" w:rsidRDefault="00790833" w:rsidP="00D145EB">
            <w:pPr>
              <w:jc w:val="center"/>
              <w:rPr>
                <w:sz w:val="20"/>
                <w:szCs w:val="20"/>
              </w:rPr>
            </w:pPr>
            <w:r w:rsidRPr="00C8455C">
              <w:rPr>
                <w:sz w:val="20"/>
                <w:szCs w:val="20"/>
              </w:rPr>
              <w:t>20%</w:t>
            </w:r>
          </w:p>
        </w:tc>
      </w:tr>
    </w:tbl>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7B7984" w:rsidRPr="007B7984">
        <w:rPr>
          <w:i w:val="0"/>
          <w:sz w:val="16"/>
          <w:lang w:val="es-EC"/>
        </w:rPr>
        <w:t>Vaca</w:t>
      </w:r>
      <w:r w:rsidR="00233BA0" w:rsidRPr="00B74FAB">
        <w:rPr>
          <w:i w:val="0"/>
          <w:sz w:val="16"/>
          <w:szCs w:val="16"/>
          <w:lang w:val="es-EC"/>
        </w:rPr>
        <w:t>, Antoni, 2017</w:t>
      </w:r>
    </w:p>
    <w:p w:rsidR="00790833" w:rsidRPr="006F11CA" w:rsidRDefault="00790833" w:rsidP="00790833">
      <w:pPr>
        <w:rPr>
          <w:lang w:val="es-EC"/>
        </w:rPr>
      </w:pPr>
    </w:p>
    <w:p w:rsidR="00790833" w:rsidRDefault="00790833" w:rsidP="002A6809">
      <w:pPr>
        <w:pStyle w:val="Prrafodelista"/>
        <w:ind w:left="0"/>
        <w:jc w:val="center"/>
        <w:rPr>
          <w:lang w:val="es-EC"/>
        </w:rPr>
      </w:pPr>
      <w:r w:rsidRPr="0019673B">
        <w:rPr>
          <w:noProof/>
          <w:color w:val="9BBB59" w:themeColor="accent3"/>
          <w:lang w:val="es-ES"/>
        </w:rPr>
        <w:drawing>
          <wp:inline distT="0" distB="0" distL="0" distR="0" wp14:anchorId="0065216A" wp14:editId="42BF8F89">
            <wp:extent cx="4320000" cy="2880000"/>
            <wp:effectExtent l="0" t="0" r="23495" b="158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A6809" w:rsidRDefault="002A6809" w:rsidP="00A2532C">
      <w:pPr>
        <w:pStyle w:val="Piedeimagen"/>
        <w:spacing w:line="360" w:lineRule="auto"/>
        <w:ind w:left="1276" w:hanging="822"/>
        <w:rPr>
          <w:lang w:val="es-ES"/>
        </w:rPr>
      </w:pPr>
    </w:p>
    <w:p w:rsidR="00A2532C" w:rsidRPr="00C8455C" w:rsidRDefault="00F51119" w:rsidP="003A2B9B">
      <w:pPr>
        <w:pStyle w:val="Piedeimagen"/>
        <w:spacing w:line="360" w:lineRule="auto"/>
        <w:ind w:left="1276" w:hanging="822"/>
        <w:jc w:val="both"/>
        <w:rPr>
          <w:i w:val="0"/>
          <w:sz w:val="24"/>
          <w:lang w:val="es-EC"/>
        </w:rPr>
      </w:pPr>
      <w:r w:rsidRPr="003A2B9B">
        <w:rPr>
          <w:b/>
          <w:sz w:val="24"/>
          <w:lang w:val="es-ES"/>
        </w:rPr>
        <w:t>Gráfico</w:t>
      </w:r>
      <w:r w:rsidR="00A2532C" w:rsidRPr="003A2B9B">
        <w:rPr>
          <w:b/>
          <w:sz w:val="24"/>
          <w:lang w:val="es-ES"/>
        </w:rPr>
        <w:t xml:space="preserve"> 9.</w:t>
      </w:r>
      <w:r w:rsidR="003A2B9B" w:rsidRPr="003A2B9B">
        <w:rPr>
          <w:i w:val="0"/>
          <w:sz w:val="24"/>
          <w:lang w:val="es-ES"/>
        </w:rPr>
        <w:t>L</w:t>
      </w:r>
      <w:r w:rsidR="003A2B9B" w:rsidRPr="003A2B9B">
        <w:rPr>
          <w:i w:val="0"/>
          <w:sz w:val="24"/>
          <w:lang w:val="es-EC"/>
        </w:rPr>
        <w:t>os músicos además de ser parte de la banda de pueblo, también se encuentran ubicados en otras bandas.</w:t>
      </w:r>
    </w:p>
    <w:p w:rsidR="00C8455C" w:rsidRPr="00C8455C" w:rsidRDefault="00C8455C" w:rsidP="00233BA0">
      <w:pPr>
        <w:pStyle w:val="Piedeimagen"/>
        <w:spacing w:line="360" w:lineRule="auto"/>
        <w:rPr>
          <w:b/>
          <w:i w:val="0"/>
          <w:sz w:val="2"/>
          <w:szCs w:val="16"/>
          <w:lang w:val="es-EC"/>
        </w:rPr>
      </w:pP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7B7984">
        <w:rPr>
          <w:i w:val="0"/>
          <w:sz w:val="16"/>
          <w:szCs w:val="16"/>
          <w:lang w:val="es-EC"/>
        </w:rPr>
        <w:t>Vaca</w:t>
      </w:r>
      <w:r w:rsidR="00233BA0" w:rsidRPr="00B74FAB">
        <w:rPr>
          <w:i w:val="0"/>
          <w:sz w:val="16"/>
          <w:szCs w:val="16"/>
          <w:lang w:val="es-EC"/>
        </w:rPr>
        <w:t>, Antoni, 2017</w:t>
      </w:r>
    </w:p>
    <w:p w:rsidR="00C8455C" w:rsidRPr="00552A13" w:rsidRDefault="00654CAE" w:rsidP="00C8455C">
      <w:pPr>
        <w:spacing w:before="120" w:after="120" w:line="360" w:lineRule="auto"/>
        <w:jc w:val="both"/>
        <w:rPr>
          <w:b/>
          <w:lang w:val="es-EC"/>
        </w:rPr>
      </w:pPr>
      <w:r>
        <w:rPr>
          <w:b/>
          <w:lang w:val="es-EC"/>
        </w:rPr>
        <w:t>I</w:t>
      </w:r>
      <w:r w:rsidR="00C8455C" w:rsidRPr="00552A13">
        <w:rPr>
          <w:b/>
          <w:lang w:val="es-EC"/>
        </w:rPr>
        <w:t xml:space="preserve">nterpretación  </w:t>
      </w:r>
    </w:p>
    <w:p w:rsidR="00B34462" w:rsidRDefault="004D214D" w:rsidP="00B34462">
      <w:pPr>
        <w:spacing w:before="120" w:after="120" w:line="360" w:lineRule="auto"/>
        <w:ind w:firstLine="567"/>
        <w:jc w:val="both"/>
        <w:rPr>
          <w:lang w:val="es-EC"/>
        </w:rPr>
      </w:pPr>
      <w:r>
        <w:rPr>
          <w:lang w:val="es-EC"/>
        </w:rPr>
        <w:t>Para los habitantes de la parroquia de Calpi la mayoría de músicos que prestan sus servicios en otras bandas se encuentran ubicados en el ejército ecuatorian</w:t>
      </w:r>
      <w:r w:rsidR="002C69BA">
        <w:rPr>
          <w:lang w:val="es-EC"/>
        </w:rPr>
        <w:t>o en este caso la banda militar, adicional a esto los mencionan en segundo lugar como integrantes de la banda policial. Señalan que los músicos calpeños que no han podido pertenecer a las fuerzas armadas se destacan en las bandas municipales</w:t>
      </w:r>
      <w:r w:rsidR="00572042">
        <w:rPr>
          <w:lang w:val="es-EC"/>
        </w:rPr>
        <w:t xml:space="preserve"> y otras agrupaciones musicales.</w:t>
      </w:r>
    </w:p>
    <w:p w:rsidR="00D145EB" w:rsidRPr="00B34462" w:rsidRDefault="00D145EB" w:rsidP="00B34462">
      <w:pPr>
        <w:spacing w:before="120" w:after="120" w:line="360" w:lineRule="auto"/>
        <w:jc w:val="both"/>
        <w:rPr>
          <w:lang w:val="es-EC"/>
        </w:rPr>
      </w:pPr>
      <w:r>
        <w:rPr>
          <w:b/>
          <w:lang w:val="es-EC"/>
        </w:rPr>
        <w:lastRenderedPageBreak/>
        <w:t xml:space="preserve">Pregunta N° 9. </w:t>
      </w:r>
    </w:p>
    <w:p w:rsidR="002A6809" w:rsidRPr="003A2B9B" w:rsidRDefault="003A2B9B" w:rsidP="00D145EB">
      <w:pPr>
        <w:spacing w:line="360" w:lineRule="auto"/>
        <w:rPr>
          <w:lang w:val="es-EC"/>
        </w:rPr>
      </w:pPr>
      <w:r w:rsidRPr="003A2B9B">
        <w:rPr>
          <w:lang w:val="es-EC"/>
        </w:rPr>
        <w:t>Cree usted que los medios de comunicación inciden de alguna manera en la sociedad actual en la forma de escuchar música y animar los eventos.</w:t>
      </w:r>
    </w:p>
    <w:p w:rsidR="00790833" w:rsidRDefault="00D145EB" w:rsidP="00D145EB">
      <w:pPr>
        <w:pStyle w:val="Titulotabla"/>
        <w:spacing w:line="360" w:lineRule="auto"/>
        <w:ind w:left="851" w:hanging="851"/>
        <w:rPr>
          <w:i w:val="0"/>
          <w:lang w:val="es-EC"/>
        </w:rPr>
      </w:pPr>
      <w:r w:rsidRPr="003A2B9B">
        <w:rPr>
          <w:b/>
          <w:lang w:val="es-ES"/>
        </w:rPr>
        <w:t>Tabla 1</w:t>
      </w:r>
      <w:r w:rsidR="00EE013B">
        <w:rPr>
          <w:b/>
          <w:lang w:val="es-ES"/>
        </w:rPr>
        <w:t>3</w:t>
      </w:r>
      <w:r w:rsidRPr="003A2B9B">
        <w:rPr>
          <w:b/>
          <w:lang w:val="es-ES"/>
        </w:rPr>
        <w:t>.</w:t>
      </w:r>
      <w:r w:rsidR="003A2B9B">
        <w:rPr>
          <w:i w:val="0"/>
          <w:lang w:val="es-EC"/>
        </w:rPr>
        <w:t xml:space="preserve">Incidencia de los medios de </w:t>
      </w:r>
      <w:r w:rsidRPr="00D145EB">
        <w:rPr>
          <w:i w:val="0"/>
          <w:lang w:val="es-EC"/>
        </w:rPr>
        <w:t>comunicación en la forma de escuchar música y animar los eventos</w:t>
      </w:r>
      <w:r>
        <w:rPr>
          <w:i w:val="0"/>
          <w:lang w:val="es-EC"/>
        </w:rPr>
        <w:t>.</w:t>
      </w:r>
    </w:p>
    <w:tbl>
      <w:tblPr>
        <w:tblW w:w="8090" w:type="dxa"/>
        <w:jc w:val="center"/>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3131"/>
        <w:gridCol w:w="3060"/>
        <w:gridCol w:w="1899"/>
      </w:tblGrid>
      <w:tr w:rsidR="00790833" w:rsidRPr="003A2B9B" w:rsidTr="003A2B9B">
        <w:trPr>
          <w:trHeight w:val="167"/>
          <w:jc w:val="center"/>
        </w:trPr>
        <w:tc>
          <w:tcPr>
            <w:tcW w:w="3131" w:type="dxa"/>
            <w:tcBorders>
              <w:bottom w:val="single" w:sz="12" w:space="0" w:color="auto"/>
            </w:tcBorders>
            <w:shd w:val="clear" w:color="auto" w:fill="auto"/>
            <w:noWrap/>
            <w:vAlign w:val="center"/>
            <w:hideMark/>
          </w:tcPr>
          <w:p w:rsidR="00790833" w:rsidRPr="003A2B9B" w:rsidRDefault="00790833" w:rsidP="00D145EB">
            <w:pPr>
              <w:jc w:val="center"/>
              <w:rPr>
                <w:b/>
                <w:sz w:val="20"/>
                <w:szCs w:val="20"/>
                <w:lang w:val="es-EC"/>
              </w:rPr>
            </w:pPr>
            <w:r w:rsidRPr="003A2B9B">
              <w:rPr>
                <w:b/>
                <w:sz w:val="20"/>
                <w:szCs w:val="20"/>
                <w:lang w:val="es-EC"/>
              </w:rPr>
              <w:t>Influencia de los medios de comunicación</w:t>
            </w:r>
          </w:p>
        </w:tc>
        <w:tc>
          <w:tcPr>
            <w:tcW w:w="3060" w:type="dxa"/>
            <w:tcBorders>
              <w:bottom w:val="single" w:sz="12" w:space="0" w:color="auto"/>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Frecuencia</w:t>
            </w:r>
          </w:p>
        </w:tc>
        <w:tc>
          <w:tcPr>
            <w:tcW w:w="1899" w:type="dxa"/>
            <w:tcBorders>
              <w:bottom w:val="single" w:sz="12" w:space="0" w:color="auto"/>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Porcentaje</w:t>
            </w:r>
          </w:p>
        </w:tc>
      </w:tr>
      <w:tr w:rsidR="00790833" w:rsidRPr="003A2B9B" w:rsidTr="003A2B9B">
        <w:trPr>
          <w:trHeight w:val="167"/>
          <w:jc w:val="center"/>
        </w:trPr>
        <w:tc>
          <w:tcPr>
            <w:tcW w:w="3131" w:type="dxa"/>
            <w:tcBorders>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Si</w:t>
            </w:r>
          </w:p>
        </w:tc>
        <w:tc>
          <w:tcPr>
            <w:tcW w:w="3060" w:type="dxa"/>
            <w:tcBorders>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265</w:t>
            </w:r>
          </w:p>
        </w:tc>
        <w:tc>
          <w:tcPr>
            <w:tcW w:w="1899" w:type="dxa"/>
            <w:tcBorders>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82%</w:t>
            </w:r>
          </w:p>
        </w:tc>
      </w:tr>
      <w:tr w:rsidR="00790833" w:rsidRPr="003A2B9B" w:rsidTr="003A2B9B">
        <w:trPr>
          <w:trHeight w:val="167"/>
          <w:jc w:val="center"/>
        </w:trPr>
        <w:tc>
          <w:tcPr>
            <w:tcW w:w="3131" w:type="dxa"/>
            <w:tcBorders>
              <w:top w:val="nil"/>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No</w:t>
            </w:r>
          </w:p>
        </w:tc>
        <w:tc>
          <w:tcPr>
            <w:tcW w:w="3060" w:type="dxa"/>
            <w:tcBorders>
              <w:top w:val="nil"/>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57</w:t>
            </w:r>
          </w:p>
        </w:tc>
        <w:tc>
          <w:tcPr>
            <w:tcW w:w="1899" w:type="dxa"/>
            <w:tcBorders>
              <w:top w:val="nil"/>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18%</w:t>
            </w:r>
          </w:p>
        </w:tc>
      </w:tr>
      <w:tr w:rsidR="00790833" w:rsidRPr="003A2B9B" w:rsidTr="003A2B9B">
        <w:trPr>
          <w:trHeight w:val="167"/>
          <w:jc w:val="center"/>
        </w:trPr>
        <w:tc>
          <w:tcPr>
            <w:tcW w:w="3131" w:type="dxa"/>
            <w:tcBorders>
              <w:top w:val="nil"/>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Total</w:t>
            </w:r>
          </w:p>
        </w:tc>
        <w:tc>
          <w:tcPr>
            <w:tcW w:w="3060" w:type="dxa"/>
            <w:tcBorders>
              <w:top w:val="nil"/>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322</w:t>
            </w:r>
          </w:p>
        </w:tc>
        <w:tc>
          <w:tcPr>
            <w:tcW w:w="1899" w:type="dxa"/>
            <w:tcBorders>
              <w:top w:val="nil"/>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100,0%</w:t>
            </w:r>
          </w:p>
        </w:tc>
      </w:tr>
    </w:tbl>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AB26A2">
        <w:rPr>
          <w:i w:val="0"/>
          <w:sz w:val="16"/>
          <w:szCs w:val="16"/>
          <w:lang w:val="es-EC"/>
        </w:rPr>
        <w:t>Vaca</w:t>
      </w:r>
      <w:r w:rsidR="00233BA0" w:rsidRPr="00B74FAB">
        <w:rPr>
          <w:i w:val="0"/>
          <w:sz w:val="16"/>
          <w:szCs w:val="16"/>
          <w:lang w:val="es-EC"/>
        </w:rPr>
        <w:t>, Antoni, 2017</w:t>
      </w:r>
    </w:p>
    <w:p w:rsidR="00790833" w:rsidRDefault="00790833" w:rsidP="00790833">
      <w:pPr>
        <w:jc w:val="center"/>
        <w:rPr>
          <w:lang w:val="es-EC"/>
        </w:rPr>
      </w:pPr>
      <w:r w:rsidRPr="005A7316">
        <w:rPr>
          <w:noProof/>
          <w:lang w:val="es-ES" w:eastAsia="es-ES"/>
        </w:rPr>
        <w:drawing>
          <wp:inline distT="0" distB="0" distL="0" distR="0" wp14:anchorId="49F2652B" wp14:editId="73200825">
            <wp:extent cx="4320000" cy="2880000"/>
            <wp:effectExtent l="0" t="0" r="23495" b="1587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2532C" w:rsidRPr="003A2B9B" w:rsidRDefault="00F51119" w:rsidP="003A2B9B">
      <w:pPr>
        <w:pStyle w:val="Piedeimagen"/>
        <w:spacing w:line="360" w:lineRule="auto"/>
        <w:ind w:left="454" w:firstLine="0"/>
        <w:rPr>
          <w:i w:val="0"/>
          <w:sz w:val="24"/>
          <w:lang w:val="es-EC"/>
        </w:rPr>
      </w:pPr>
      <w:r w:rsidRPr="003A2B9B">
        <w:rPr>
          <w:b/>
          <w:sz w:val="24"/>
          <w:lang w:val="es-ES"/>
        </w:rPr>
        <w:t>Gráfico</w:t>
      </w:r>
      <w:r w:rsidR="00A2532C" w:rsidRPr="003A2B9B">
        <w:rPr>
          <w:b/>
          <w:sz w:val="24"/>
          <w:lang w:val="es-ES"/>
        </w:rPr>
        <w:t xml:space="preserve"> 10.</w:t>
      </w:r>
      <w:r w:rsidR="003A2B9B" w:rsidRPr="003A2B9B">
        <w:rPr>
          <w:i w:val="0"/>
          <w:sz w:val="24"/>
          <w:lang w:val="es-EC"/>
        </w:rPr>
        <w:t>Incidencia de los medios de comunicación en la forma de escuchar música y animar los eventos.</w:t>
      </w: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AB26A2">
        <w:rPr>
          <w:i w:val="0"/>
          <w:sz w:val="16"/>
          <w:szCs w:val="16"/>
          <w:lang w:val="es-EC"/>
        </w:rPr>
        <w:t>Vaca</w:t>
      </w:r>
      <w:r w:rsidR="00233BA0" w:rsidRPr="00B74FAB">
        <w:rPr>
          <w:i w:val="0"/>
          <w:sz w:val="16"/>
          <w:szCs w:val="16"/>
          <w:lang w:val="es-EC"/>
        </w:rPr>
        <w:t>, Antoni, 2017</w:t>
      </w:r>
    </w:p>
    <w:p w:rsidR="003A2B9B" w:rsidRPr="00552A13" w:rsidRDefault="00B34462" w:rsidP="003A2B9B">
      <w:pPr>
        <w:spacing w:before="120" w:line="360" w:lineRule="auto"/>
        <w:jc w:val="both"/>
        <w:rPr>
          <w:b/>
          <w:lang w:val="es-EC"/>
        </w:rPr>
      </w:pPr>
      <w:r>
        <w:rPr>
          <w:b/>
          <w:lang w:val="es-EC"/>
        </w:rPr>
        <w:t>I</w:t>
      </w:r>
      <w:r w:rsidR="003A2B9B" w:rsidRPr="00552A13">
        <w:rPr>
          <w:b/>
          <w:lang w:val="es-EC"/>
        </w:rPr>
        <w:t xml:space="preserve">nterpretación  </w:t>
      </w:r>
    </w:p>
    <w:p w:rsidR="001340CF" w:rsidRPr="003A2B9B" w:rsidRDefault="00A80454" w:rsidP="003A2B9B">
      <w:pPr>
        <w:ind w:firstLine="567"/>
        <w:jc w:val="both"/>
        <w:rPr>
          <w:lang w:val="es-EC"/>
        </w:rPr>
      </w:pPr>
      <w:r>
        <w:rPr>
          <w:lang w:val="es-EC"/>
        </w:rPr>
        <w:t>Algunos</w:t>
      </w:r>
      <w:r w:rsidR="00AD3F9A" w:rsidRPr="003A2B9B">
        <w:rPr>
          <w:lang w:val="es-EC"/>
        </w:rPr>
        <w:t xml:space="preserve"> encuestados atribuye</w:t>
      </w:r>
      <w:r>
        <w:rPr>
          <w:lang w:val="es-EC"/>
        </w:rPr>
        <w:t>n</w:t>
      </w:r>
      <w:r w:rsidR="00AD3F9A" w:rsidRPr="003A2B9B">
        <w:rPr>
          <w:lang w:val="es-EC"/>
        </w:rPr>
        <w:t xml:space="preserve"> que los medios de comunicación no influyen en la sociedad actual en la forma de escuchar música y animar eventos, debido a que no son asiduos consumidores de los </w:t>
      </w:r>
      <w:r w:rsidR="003A2B9B">
        <w:rPr>
          <w:lang w:val="es-EC"/>
        </w:rPr>
        <w:t>m</w:t>
      </w:r>
      <w:r w:rsidR="003A2B9B" w:rsidRPr="003A2B9B">
        <w:rPr>
          <w:lang w:val="es-EC"/>
        </w:rPr>
        <w:t>ass</w:t>
      </w:r>
      <w:r w:rsidR="003A2B9B">
        <w:rPr>
          <w:lang w:val="es-EC"/>
        </w:rPr>
        <w:t>m</w:t>
      </w:r>
      <w:r w:rsidR="003A2B9B" w:rsidRPr="003A2B9B">
        <w:rPr>
          <w:lang w:val="es-EC"/>
        </w:rPr>
        <w:t>edia</w:t>
      </w:r>
      <w:r w:rsidR="00AD3F9A" w:rsidRPr="003A2B9B">
        <w:rPr>
          <w:lang w:val="es-EC"/>
        </w:rPr>
        <w:t xml:space="preserve">.  Mientras que </w:t>
      </w:r>
      <w:r>
        <w:rPr>
          <w:lang w:val="es-EC"/>
        </w:rPr>
        <w:t>la generalidad</w:t>
      </w:r>
      <w:r w:rsidR="00AD3F9A" w:rsidRPr="003A2B9B">
        <w:rPr>
          <w:lang w:val="es-EC"/>
        </w:rPr>
        <w:t xml:space="preserve"> afirma que si existe influencia de los medios de comunicación en la sociedad en la forma de escuchar música </w:t>
      </w:r>
      <w:r w:rsidR="001340CF" w:rsidRPr="003A2B9B">
        <w:rPr>
          <w:lang w:val="es-EC"/>
        </w:rPr>
        <w:t xml:space="preserve">y animar eventos; entre las respuestas del porqué podemos destacar: </w:t>
      </w:r>
    </w:p>
    <w:p w:rsidR="001340CF" w:rsidRPr="003A2B9B" w:rsidRDefault="001340CF" w:rsidP="003A2B9B">
      <w:pPr>
        <w:pStyle w:val="Prrafodelista"/>
        <w:numPr>
          <w:ilvl w:val="0"/>
          <w:numId w:val="33"/>
        </w:numPr>
        <w:jc w:val="both"/>
        <w:rPr>
          <w:sz w:val="24"/>
          <w:szCs w:val="24"/>
          <w:lang w:val="es-EC"/>
        </w:rPr>
      </w:pPr>
      <w:r w:rsidRPr="003A2B9B">
        <w:rPr>
          <w:sz w:val="24"/>
          <w:szCs w:val="24"/>
          <w:lang w:val="es-EC"/>
        </w:rPr>
        <w:t>Los medios de comunicación ayudan a difundir con su programación: reportajes de los pueblos, programas de m</w:t>
      </w:r>
      <w:r w:rsidR="00340F55" w:rsidRPr="003A2B9B">
        <w:rPr>
          <w:sz w:val="24"/>
          <w:szCs w:val="24"/>
          <w:lang w:val="es-EC"/>
        </w:rPr>
        <w:t>úsica, publicidad en este caso de</w:t>
      </w:r>
      <w:r w:rsidRPr="003A2B9B">
        <w:rPr>
          <w:sz w:val="24"/>
          <w:szCs w:val="24"/>
          <w:lang w:val="es-EC"/>
        </w:rPr>
        <w:t xml:space="preserve"> la banda de pueblo.</w:t>
      </w:r>
    </w:p>
    <w:p w:rsidR="00444B17" w:rsidRPr="003A2B9B" w:rsidRDefault="00444B17" w:rsidP="003A2B9B">
      <w:pPr>
        <w:pStyle w:val="Prrafodelista"/>
        <w:numPr>
          <w:ilvl w:val="0"/>
          <w:numId w:val="33"/>
        </w:numPr>
        <w:jc w:val="both"/>
        <w:rPr>
          <w:sz w:val="24"/>
          <w:szCs w:val="24"/>
          <w:lang w:val="es-EC"/>
        </w:rPr>
      </w:pPr>
      <w:r w:rsidRPr="003A2B9B">
        <w:rPr>
          <w:sz w:val="24"/>
          <w:szCs w:val="24"/>
          <w:lang w:val="es-EC"/>
        </w:rPr>
        <w:t>Los</w:t>
      </w:r>
      <w:r w:rsidR="00A80454">
        <w:rPr>
          <w:sz w:val="24"/>
          <w:szCs w:val="24"/>
          <w:lang w:val="es-EC"/>
        </w:rPr>
        <w:t xml:space="preserve"> </w:t>
      </w:r>
      <w:r w:rsidR="0083332D" w:rsidRPr="003A2B9B">
        <w:rPr>
          <w:sz w:val="24"/>
          <w:szCs w:val="24"/>
          <w:lang w:val="es-EC"/>
        </w:rPr>
        <w:t xml:space="preserve">medios de comunicación </w:t>
      </w:r>
      <w:r w:rsidR="00340F55" w:rsidRPr="003A2B9B">
        <w:rPr>
          <w:sz w:val="24"/>
          <w:szCs w:val="24"/>
          <w:lang w:val="es-EC"/>
        </w:rPr>
        <w:t>para muchos de los encuestados sirven como compañía</w:t>
      </w:r>
      <w:r w:rsidR="00A80454">
        <w:rPr>
          <w:sz w:val="24"/>
          <w:szCs w:val="24"/>
          <w:lang w:val="es-EC"/>
        </w:rPr>
        <w:t xml:space="preserve"> </w:t>
      </w:r>
      <w:r w:rsidR="00340F55" w:rsidRPr="003A2B9B">
        <w:rPr>
          <w:sz w:val="24"/>
          <w:szCs w:val="24"/>
          <w:lang w:val="es-EC"/>
        </w:rPr>
        <w:t>y por medio de esta escucha la música en sus distintos géneros y entre ellos la música de banda</w:t>
      </w:r>
      <w:r w:rsidR="00554D11" w:rsidRPr="003A2B9B">
        <w:rPr>
          <w:sz w:val="24"/>
          <w:szCs w:val="24"/>
          <w:lang w:val="es-EC"/>
        </w:rPr>
        <w:t>.</w:t>
      </w:r>
    </w:p>
    <w:p w:rsidR="002A6809" w:rsidRPr="003A2B9B" w:rsidRDefault="00444B17" w:rsidP="003A2B9B">
      <w:pPr>
        <w:pStyle w:val="Prrafodelista"/>
        <w:numPr>
          <w:ilvl w:val="0"/>
          <w:numId w:val="33"/>
        </w:numPr>
        <w:jc w:val="both"/>
        <w:rPr>
          <w:b/>
          <w:sz w:val="24"/>
          <w:szCs w:val="24"/>
          <w:lang w:val="es-EC"/>
        </w:rPr>
      </w:pPr>
      <w:r w:rsidRPr="003A2B9B">
        <w:rPr>
          <w:sz w:val="24"/>
          <w:szCs w:val="24"/>
          <w:lang w:val="es-EC"/>
        </w:rPr>
        <w:t>Si existe influencia de los medios de comunicación a la hora de difundir sus contenidos porque imponen que escuchar; y la música de banda de pueblo casi no está presente</w:t>
      </w:r>
      <w:r w:rsidR="00B34462">
        <w:rPr>
          <w:sz w:val="24"/>
          <w:szCs w:val="24"/>
          <w:lang w:val="es-EC"/>
        </w:rPr>
        <w:t>.</w:t>
      </w:r>
      <w:r w:rsidR="002A6809" w:rsidRPr="003A2B9B">
        <w:rPr>
          <w:b/>
          <w:sz w:val="24"/>
          <w:szCs w:val="24"/>
          <w:lang w:val="es-EC"/>
        </w:rPr>
        <w:br w:type="page"/>
      </w:r>
    </w:p>
    <w:p w:rsidR="00D145EB" w:rsidRDefault="00D145EB" w:rsidP="003A2B9B">
      <w:pPr>
        <w:spacing w:before="120" w:after="120" w:line="360" w:lineRule="auto"/>
        <w:rPr>
          <w:b/>
          <w:lang w:val="es-EC"/>
        </w:rPr>
      </w:pPr>
      <w:r>
        <w:rPr>
          <w:b/>
          <w:lang w:val="es-EC"/>
        </w:rPr>
        <w:lastRenderedPageBreak/>
        <w:t xml:space="preserve">Pregunta N° 10. </w:t>
      </w:r>
    </w:p>
    <w:p w:rsidR="00A2532C" w:rsidRPr="003A2B9B" w:rsidRDefault="003A2B9B" w:rsidP="003A2B9B">
      <w:pPr>
        <w:spacing w:before="120" w:after="120" w:line="360" w:lineRule="auto"/>
        <w:jc w:val="both"/>
        <w:rPr>
          <w:lang w:val="es-EC"/>
        </w:rPr>
      </w:pPr>
      <w:r w:rsidRPr="003A2B9B">
        <w:rPr>
          <w:lang w:val="es-EC"/>
        </w:rPr>
        <w:t>De acuerdo a su criterio. ¿Se está perdiendo el legado de la importancia de las bandas de pueblo en las nuevas generaciones y sus pueblos</w:t>
      </w:r>
    </w:p>
    <w:p w:rsidR="00790833" w:rsidRPr="003A2B9B" w:rsidRDefault="00D145EB" w:rsidP="00D145EB">
      <w:pPr>
        <w:pStyle w:val="Titulotabla"/>
        <w:spacing w:line="360" w:lineRule="auto"/>
        <w:ind w:left="993" w:hanging="993"/>
        <w:rPr>
          <w:b/>
          <w:i w:val="0"/>
          <w:lang w:val="es-EC"/>
        </w:rPr>
      </w:pPr>
      <w:r w:rsidRPr="003A2B9B">
        <w:rPr>
          <w:b/>
          <w:lang w:val="es-ES"/>
        </w:rPr>
        <w:t>Tabla 1</w:t>
      </w:r>
      <w:r w:rsidR="00EE013B">
        <w:rPr>
          <w:b/>
          <w:lang w:val="es-ES"/>
        </w:rPr>
        <w:t>4</w:t>
      </w:r>
      <w:r w:rsidRPr="003A2B9B">
        <w:rPr>
          <w:b/>
          <w:lang w:val="es-ES"/>
        </w:rPr>
        <w:t>.</w:t>
      </w:r>
      <w:r w:rsidR="003A2B9B" w:rsidRPr="003A2B9B">
        <w:rPr>
          <w:b/>
          <w:i w:val="0"/>
          <w:lang w:val="es-EC"/>
        </w:rPr>
        <w:t>Análisis d</w:t>
      </w:r>
      <w:r w:rsidRPr="003A2B9B">
        <w:rPr>
          <w:b/>
          <w:i w:val="0"/>
          <w:lang w:val="es-EC"/>
        </w:rPr>
        <w:t>el legado de la importancia de las bandas de pueblo en las nuevas generaciones y sus pueblos.</w:t>
      </w:r>
    </w:p>
    <w:tbl>
      <w:tblPr>
        <w:tblW w:w="8665" w:type="dxa"/>
        <w:jc w:val="center"/>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3131"/>
        <w:gridCol w:w="3060"/>
        <w:gridCol w:w="2474"/>
      </w:tblGrid>
      <w:tr w:rsidR="00790833" w:rsidRPr="003A2B9B" w:rsidTr="003A2B9B">
        <w:trPr>
          <w:trHeight w:val="167"/>
          <w:jc w:val="center"/>
        </w:trPr>
        <w:tc>
          <w:tcPr>
            <w:tcW w:w="3131" w:type="dxa"/>
            <w:tcBorders>
              <w:bottom w:val="single" w:sz="12" w:space="0" w:color="auto"/>
            </w:tcBorders>
            <w:shd w:val="clear" w:color="auto" w:fill="auto"/>
            <w:noWrap/>
            <w:vAlign w:val="center"/>
            <w:hideMark/>
          </w:tcPr>
          <w:p w:rsidR="00790833" w:rsidRPr="003A2B9B" w:rsidRDefault="00790833" w:rsidP="00D145EB">
            <w:pPr>
              <w:jc w:val="center"/>
              <w:rPr>
                <w:b/>
                <w:sz w:val="20"/>
                <w:szCs w:val="20"/>
                <w:lang w:val="es-EC"/>
              </w:rPr>
            </w:pPr>
            <w:r w:rsidRPr="003A2B9B">
              <w:rPr>
                <w:b/>
                <w:sz w:val="20"/>
                <w:szCs w:val="20"/>
                <w:lang w:val="es-EC"/>
              </w:rPr>
              <w:t>Pérdida del legado de las bandas de pueblo</w:t>
            </w:r>
          </w:p>
        </w:tc>
        <w:tc>
          <w:tcPr>
            <w:tcW w:w="3060" w:type="dxa"/>
            <w:tcBorders>
              <w:bottom w:val="single" w:sz="12" w:space="0" w:color="auto"/>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Frecuencia</w:t>
            </w:r>
          </w:p>
        </w:tc>
        <w:tc>
          <w:tcPr>
            <w:tcW w:w="2474" w:type="dxa"/>
            <w:tcBorders>
              <w:bottom w:val="single" w:sz="12" w:space="0" w:color="auto"/>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Porcentaje</w:t>
            </w:r>
          </w:p>
        </w:tc>
      </w:tr>
      <w:tr w:rsidR="00790833" w:rsidRPr="003A2B9B" w:rsidTr="003A2B9B">
        <w:trPr>
          <w:trHeight w:val="167"/>
          <w:jc w:val="center"/>
        </w:trPr>
        <w:tc>
          <w:tcPr>
            <w:tcW w:w="3131" w:type="dxa"/>
            <w:tcBorders>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Si</w:t>
            </w:r>
          </w:p>
        </w:tc>
        <w:tc>
          <w:tcPr>
            <w:tcW w:w="3060" w:type="dxa"/>
            <w:tcBorders>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163</w:t>
            </w:r>
          </w:p>
        </w:tc>
        <w:tc>
          <w:tcPr>
            <w:tcW w:w="2474" w:type="dxa"/>
            <w:tcBorders>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51%</w:t>
            </w:r>
          </w:p>
        </w:tc>
      </w:tr>
      <w:tr w:rsidR="00790833" w:rsidRPr="003A2B9B" w:rsidTr="003A2B9B">
        <w:trPr>
          <w:trHeight w:val="167"/>
          <w:jc w:val="center"/>
        </w:trPr>
        <w:tc>
          <w:tcPr>
            <w:tcW w:w="3131" w:type="dxa"/>
            <w:tcBorders>
              <w:top w:val="nil"/>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No</w:t>
            </w:r>
          </w:p>
        </w:tc>
        <w:tc>
          <w:tcPr>
            <w:tcW w:w="3060" w:type="dxa"/>
            <w:tcBorders>
              <w:top w:val="nil"/>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159</w:t>
            </w:r>
          </w:p>
        </w:tc>
        <w:tc>
          <w:tcPr>
            <w:tcW w:w="2474" w:type="dxa"/>
            <w:tcBorders>
              <w:top w:val="nil"/>
              <w:bottom w:val="nil"/>
            </w:tcBorders>
            <w:shd w:val="clear" w:color="auto" w:fill="auto"/>
            <w:noWrap/>
            <w:vAlign w:val="center"/>
            <w:hideMark/>
          </w:tcPr>
          <w:p w:rsidR="00790833" w:rsidRPr="003A2B9B" w:rsidRDefault="00790833" w:rsidP="00D145EB">
            <w:pPr>
              <w:jc w:val="center"/>
              <w:rPr>
                <w:sz w:val="20"/>
                <w:szCs w:val="20"/>
              </w:rPr>
            </w:pPr>
            <w:r w:rsidRPr="003A2B9B">
              <w:rPr>
                <w:sz w:val="20"/>
                <w:szCs w:val="20"/>
              </w:rPr>
              <w:t>49%</w:t>
            </w:r>
          </w:p>
        </w:tc>
      </w:tr>
      <w:tr w:rsidR="00790833" w:rsidRPr="003A2B9B" w:rsidTr="003A2B9B">
        <w:trPr>
          <w:trHeight w:val="167"/>
          <w:jc w:val="center"/>
        </w:trPr>
        <w:tc>
          <w:tcPr>
            <w:tcW w:w="3131" w:type="dxa"/>
            <w:tcBorders>
              <w:top w:val="nil"/>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Total</w:t>
            </w:r>
          </w:p>
        </w:tc>
        <w:tc>
          <w:tcPr>
            <w:tcW w:w="3060" w:type="dxa"/>
            <w:tcBorders>
              <w:top w:val="nil"/>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322</w:t>
            </w:r>
          </w:p>
        </w:tc>
        <w:tc>
          <w:tcPr>
            <w:tcW w:w="2474" w:type="dxa"/>
            <w:tcBorders>
              <w:top w:val="nil"/>
            </w:tcBorders>
            <w:shd w:val="clear" w:color="auto" w:fill="auto"/>
            <w:noWrap/>
            <w:vAlign w:val="center"/>
            <w:hideMark/>
          </w:tcPr>
          <w:p w:rsidR="00790833" w:rsidRPr="003A2B9B" w:rsidRDefault="00790833" w:rsidP="00D145EB">
            <w:pPr>
              <w:jc w:val="center"/>
              <w:rPr>
                <w:b/>
                <w:sz w:val="20"/>
                <w:szCs w:val="20"/>
              </w:rPr>
            </w:pPr>
            <w:r w:rsidRPr="003A2B9B">
              <w:rPr>
                <w:b/>
                <w:sz w:val="20"/>
                <w:szCs w:val="20"/>
              </w:rPr>
              <w:t>100,0%</w:t>
            </w:r>
          </w:p>
        </w:tc>
      </w:tr>
    </w:tbl>
    <w:p w:rsidR="00C67883" w:rsidRPr="00C67883" w:rsidRDefault="00C67883" w:rsidP="00233BA0">
      <w:pPr>
        <w:pStyle w:val="Piedeimagen"/>
        <w:spacing w:line="360" w:lineRule="auto"/>
        <w:rPr>
          <w:b/>
          <w:i w:val="0"/>
          <w:sz w:val="6"/>
          <w:szCs w:val="16"/>
          <w:lang w:val="es-EC"/>
        </w:rPr>
      </w:pPr>
    </w:p>
    <w:p w:rsidR="00233BA0" w:rsidRPr="00B74FAB" w:rsidRDefault="00832661" w:rsidP="00233BA0">
      <w:pPr>
        <w:pStyle w:val="Piedeimagen"/>
        <w:spacing w:line="360" w:lineRule="auto"/>
        <w:rPr>
          <w:i w:val="0"/>
          <w:lang w:val="es-ES"/>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AB26A2">
        <w:rPr>
          <w:i w:val="0"/>
          <w:sz w:val="16"/>
          <w:szCs w:val="16"/>
          <w:lang w:val="es-EC"/>
        </w:rPr>
        <w:t>Vaca</w:t>
      </w:r>
      <w:r w:rsidR="00233BA0" w:rsidRPr="00B74FAB">
        <w:rPr>
          <w:i w:val="0"/>
          <w:sz w:val="16"/>
          <w:szCs w:val="16"/>
          <w:lang w:val="es-EC"/>
        </w:rPr>
        <w:t>, Antoni, 2017</w:t>
      </w:r>
    </w:p>
    <w:p w:rsidR="00790833" w:rsidRDefault="00790833" w:rsidP="00790833">
      <w:pPr>
        <w:rPr>
          <w:lang w:val="es-EC"/>
        </w:rPr>
      </w:pPr>
    </w:p>
    <w:p w:rsidR="00C67883" w:rsidRPr="005538AF" w:rsidRDefault="00C67883" w:rsidP="00790833">
      <w:pPr>
        <w:rPr>
          <w:lang w:val="es-EC"/>
        </w:rPr>
      </w:pPr>
    </w:p>
    <w:p w:rsidR="00AA5D87" w:rsidRDefault="00790833" w:rsidP="00833EC4">
      <w:pPr>
        <w:jc w:val="center"/>
        <w:rPr>
          <w:lang w:val="es-EC"/>
        </w:rPr>
      </w:pPr>
      <w:r w:rsidRPr="005A7316">
        <w:rPr>
          <w:noProof/>
          <w:lang w:val="es-ES" w:eastAsia="es-ES"/>
        </w:rPr>
        <w:drawing>
          <wp:inline distT="0" distB="0" distL="0" distR="0" wp14:anchorId="2EE5785E" wp14:editId="34476A77">
            <wp:extent cx="4320000" cy="2880000"/>
            <wp:effectExtent l="0" t="0" r="23495" b="1587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A6809" w:rsidRDefault="002A6809" w:rsidP="00A2532C">
      <w:pPr>
        <w:pStyle w:val="Piedeimagen"/>
        <w:spacing w:line="360" w:lineRule="auto"/>
        <w:ind w:left="1276" w:hanging="822"/>
        <w:rPr>
          <w:lang w:val="es-ES"/>
        </w:rPr>
      </w:pPr>
    </w:p>
    <w:p w:rsidR="00A2532C" w:rsidRPr="003A2B9B" w:rsidRDefault="00F51119" w:rsidP="00A2532C">
      <w:pPr>
        <w:pStyle w:val="Piedeimagen"/>
        <w:spacing w:line="360" w:lineRule="auto"/>
        <w:ind w:left="1276" w:hanging="822"/>
        <w:rPr>
          <w:b/>
          <w:i w:val="0"/>
          <w:lang w:val="es-EC"/>
        </w:rPr>
      </w:pPr>
      <w:r w:rsidRPr="003A2B9B">
        <w:rPr>
          <w:b/>
          <w:lang w:val="es-ES"/>
        </w:rPr>
        <w:t>Gráfico</w:t>
      </w:r>
      <w:r w:rsidR="00A2532C" w:rsidRPr="003A2B9B">
        <w:rPr>
          <w:b/>
          <w:lang w:val="es-ES"/>
        </w:rPr>
        <w:t xml:space="preserve"> 11.  </w:t>
      </w:r>
      <w:r w:rsidR="003A2B9B" w:rsidRPr="003A2B9B">
        <w:rPr>
          <w:b/>
          <w:i w:val="0"/>
          <w:lang w:val="es-EC"/>
        </w:rPr>
        <w:t>Análisis del legado de la importancia de las bandas de pueblo en las nuevas generaciones y sus pueblos</w:t>
      </w:r>
      <w:r w:rsidR="00A2532C" w:rsidRPr="003A2B9B">
        <w:rPr>
          <w:b/>
          <w:i w:val="0"/>
          <w:lang w:val="es-EC"/>
        </w:rPr>
        <w:t>.</w:t>
      </w:r>
    </w:p>
    <w:p w:rsidR="00233BA0" w:rsidRDefault="00832661" w:rsidP="00233BA0">
      <w:pPr>
        <w:pStyle w:val="Piedeimagen"/>
        <w:spacing w:line="360" w:lineRule="auto"/>
        <w:rPr>
          <w:i w:val="0"/>
          <w:sz w:val="16"/>
          <w:szCs w:val="16"/>
          <w:lang w:val="es-EC"/>
        </w:rPr>
      </w:pPr>
      <w:r>
        <w:rPr>
          <w:b/>
          <w:i w:val="0"/>
          <w:sz w:val="16"/>
          <w:szCs w:val="16"/>
          <w:lang w:val="es-EC"/>
        </w:rPr>
        <w:t>Fuente</w:t>
      </w:r>
      <w:r w:rsidR="00233BA0" w:rsidRPr="00B74FAB">
        <w:rPr>
          <w:b/>
          <w:i w:val="0"/>
          <w:sz w:val="16"/>
          <w:szCs w:val="16"/>
          <w:lang w:val="es-EC"/>
        </w:rPr>
        <w:t>:</w:t>
      </w:r>
      <w:r w:rsidR="00233BA0" w:rsidRPr="00B74FAB">
        <w:rPr>
          <w:i w:val="0"/>
          <w:sz w:val="16"/>
          <w:szCs w:val="16"/>
          <w:lang w:val="es-EC"/>
        </w:rPr>
        <w:t xml:space="preserve"> </w:t>
      </w:r>
      <w:r w:rsidR="00AB26A2">
        <w:rPr>
          <w:i w:val="0"/>
          <w:sz w:val="16"/>
          <w:szCs w:val="16"/>
          <w:lang w:val="es-EC"/>
        </w:rPr>
        <w:t>Vaca</w:t>
      </w:r>
      <w:r w:rsidR="00233BA0" w:rsidRPr="00B74FAB">
        <w:rPr>
          <w:i w:val="0"/>
          <w:sz w:val="16"/>
          <w:szCs w:val="16"/>
          <w:lang w:val="es-EC"/>
        </w:rPr>
        <w:t>, Antoni, 2017</w:t>
      </w:r>
    </w:p>
    <w:p w:rsidR="00C67883" w:rsidRPr="00B74FAB" w:rsidRDefault="00C67883" w:rsidP="00233BA0">
      <w:pPr>
        <w:pStyle w:val="Piedeimagen"/>
        <w:spacing w:line="360" w:lineRule="auto"/>
        <w:rPr>
          <w:i w:val="0"/>
          <w:lang w:val="es-ES"/>
        </w:rPr>
      </w:pPr>
    </w:p>
    <w:p w:rsidR="003A2B9B" w:rsidRPr="00552A13" w:rsidRDefault="00654CAE" w:rsidP="00C67883">
      <w:pPr>
        <w:spacing w:before="120" w:after="120" w:line="276" w:lineRule="auto"/>
        <w:jc w:val="both"/>
        <w:rPr>
          <w:b/>
          <w:lang w:val="es-EC"/>
        </w:rPr>
      </w:pPr>
      <w:r>
        <w:rPr>
          <w:b/>
          <w:lang w:val="es-EC"/>
        </w:rPr>
        <w:t>I</w:t>
      </w:r>
      <w:r w:rsidR="003A2B9B" w:rsidRPr="00552A13">
        <w:rPr>
          <w:b/>
          <w:lang w:val="es-EC"/>
        </w:rPr>
        <w:t xml:space="preserve">nterpretación  </w:t>
      </w:r>
    </w:p>
    <w:p w:rsidR="00833EC4" w:rsidRDefault="00833EC4" w:rsidP="00C67883">
      <w:pPr>
        <w:spacing w:before="120" w:after="120" w:line="360" w:lineRule="auto"/>
        <w:ind w:firstLine="567"/>
        <w:jc w:val="both"/>
        <w:rPr>
          <w:lang w:val="es-EC"/>
        </w:rPr>
      </w:pPr>
      <w:r>
        <w:rPr>
          <w:lang w:val="es-EC"/>
        </w:rPr>
        <w:t>En esta pregunta de la encuesta no existe diferencia significati</w:t>
      </w:r>
      <w:r w:rsidR="00A80454">
        <w:rPr>
          <w:lang w:val="es-EC"/>
        </w:rPr>
        <w:t xml:space="preserve">va en sus porcentajes ya que la mitad más uno </w:t>
      </w:r>
      <w:r w:rsidR="0073113F">
        <w:rPr>
          <w:lang w:val="es-EC"/>
        </w:rPr>
        <w:t xml:space="preserve">del porcentaje </w:t>
      </w:r>
      <w:r>
        <w:rPr>
          <w:lang w:val="es-EC"/>
        </w:rPr>
        <w:t xml:space="preserve">de los consultados alegan que </w:t>
      </w:r>
      <w:r w:rsidR="00C67883" w:rsidRPr="00C67883">
        <w:rPr>
          <w:b/>
          <w:lang w:val="es-EC"/>
        </w:rPr>
        <w:t>Sí</w:t>
      </w:r>
      <w:r>
        <w:rPr>
          <w:lang w:val="es-EC"/>
        </w:rPr>
        <w:t xml:space="preserve"> se ha perdido el legado de la importancia de las bandas de pueblo en las nuevas generaciones y sus pueblos, mientras que el </w:t>
      </w:r>
      <w:r w:rsidR="0073113F">
        <w:rPr>
          <w:lang w:val="es-EC"/>
        </w:rPr>
        <w:t>restante porcentaje</w:t>
      </w:r>
      <w:r>
        <w:rPr>
          <w:lang w:val="es-EC"/>
        </w:rPr>
        <w:t xml:space="preserve"> fundamentan que </w:t>
      </w:r>
      <w:r w:rsidR="00C67883" w:rsidRPr="00C67883">
        <w:rPr>
          <w:b/>
          <w:lang w:val="es-EC"/>
        </w:rPr>
        <w:t>No</w:t>
      </w:r>
      <w:r>
        <w:rPr>
          <w:lang w:val="es-EC"/>
        </w:rPr>
        <w:t>.</w:t>
      </w:r>
    </w:p>
    <w:p w:rsidR="00C67883" w:rsidRDefault="00C67883" w:rsidP="00C67883">
      <w:pPr>
        <w:spacing w:before="120" w:after="120" w:line="360" w:lineRule="auto"/>
        <w:ind w:firstLine="567"/>
        <w:jc w:val="both"/>
        <w:rPr>
          <w:lang w:val="es-EC"/>
        </w:rPr>
      </w:pPr>
      <w:r>
        <w:rPr>
          <w:lang w:val="es-EC"/>
        </w:rPr>
        <w:lastRenderedPageBreak/>
        <w:t>Se consideró las respuestas afirmativas y negativas con las principales razones, de la siguiente manera:</w:t>
      </w:r>
    </w:p>
    <w:p w:rsidR="00C67883" w:rsidRDefault="00C67883" w:rsidP="00C67883">
      <w:pPr>
        <w:spacing w:before="120" w:after="120" w:line="360" w:lineRule="auto"/>
        <w:ind w:firstLine="567"/>
        <w:jc w:val="both"/>
        <w:rPr>
          <w:lang w:val="es-EC"/>
        </w:rPr>
      </w:pPr>
    </w:p>
    <w:p w:rsidR="00833EC4" w:rsidRDefault="00833EC4" w:rsidP="00C67883">
      <w:pPr>
        <w:spacing w:before="120" w:after="120" w:line="360" w:lineRule="auto"/>
        <w:jc w:val="both"/>
        <w:rPr>
          <w:lang w:val="es-EC"/>
        </w:rPr>
      </w:pPr>
      <w:r>
        <w:rPr>
          <w:lang w:val="es-EC"/>
        </w:rPr>
        <w:t>SI, porqu</w:t>
      </w:r>
      <w:r w:rsidR="00C67883">
        <w:rPr>
          <w:lang w:val="es-EC"/>
        </w:rPr>
        <w:t>e</w:t>
      </w:r>
      <w:r>
        <w:rPr>
          <w:lang w:val="es-EC"/>
        </w:rPr>
        <w:t xml:space="preserve">: </w:t>
      </w:r>
    </w:p>
    <w:p w:rsidR="00833EC4" w:rsidRDefault="00833EC4" w:rsidP="00C67883">
      <w:pPr>
        <w:pStyle w:val="Prrafodelista"/>
        <w:numPr>
          <w:ilvl w:val="0"/>
          <w:numId w:val="30"/>
        </w:numPr>
        <w:spacing w:before="120" w:after="120" w:line="360" w:lineRule="auto"/>
        <w:jc w:val="both"/>
        <w:rPr>
          <w:sz w:val="24"/>
          <w:lang w:val="es-EC"/>
        </w:rPr>
      </w:pPr>
      <w:r w:rsidRPr="00AA5D87">
        <w:rPr>
          <w:sz w:val="24"/>
          <w:lang w:val="es-EC"/>
        </w:rPr>
        <w:t xml:space="preserve">Para los jóvenes y la sociedad actual la banda de pueblo ya no es de su </w:t>
      </w:r>
      <w:r>
        <w:rPr>
          <w:sz w:val="24"/>
          <w:lang w:val="es-EC"/>
        </w:rPr>
        <w:t>agrado.</w:t>
      </w:r>
    </w:p>
    <w:p w:rsidR="00833EC4" w:rsidRDefault="00833EC4" w:rsidP="00C67883">
      <w:pPr>
        <w:pStyle w:val="Prrafodelista"/>
        <w:numPr>
          <w:ilvl w:val="0"/>
          <w:numId w:val="30"/>
        </w:numPr>
        <w:spacing w:before="120" w:after="120" w:line="360" w:lineRule="auto"/>
        <w:jc w:val="both"/>
        <w:rPr>
          <w:sz w:val="24"/>
          <w:lang w:val="es-EC"/>
        </w:rPr>
      </w:pPr>
      <w:r>
        <w:rPr>
          <w:sz w:val="24"/>
          <w:lang w:val="es-EC"/>
        </w:rPr>
        <w:t xml:space="preserve">Los jóvenes prefieren estudiar otras profesiones. </w:t>
      </w:r>
    </w:p>
    <w:p w:rsidR="00833EC4" w:rsidRDefault="00833EC4" w:rsidP="00C67883">
      <w:pPr>
        <w:pStyle w:val="Prrafodelista"/>
        <w:numPr>
          <w:ilvl w:val="0"/>
          <w:numId w:val="30"/>
        </w:numPr>
        <w:spacing w:before="120" w:after="120" w:line="360" w:lineRule="auto"/>
        <w:jc w:val="both"/>
        <w:rPr>
          <w:sz w:val="24"/>
          <w:lang w:val="es-EC"/>
        </w:rPr>
      </w:pPr>
      <w:r>
        <w:rPr>
          <w:sz w:val="24"/>
          <w:lang w:val="es-EC"/>
        </w:rPr>
        <w:t xml:space="preserve">El factor económico bajo que reciben como remuneración los músicos de banda de pueblo lo cual provoca la pérdida de la misma </w:t>
      </w:r>
    </w:p>
    <w:p w:rsidR="00C67883" w:rsidRDefault="00C67883" w:rsidP="00C67883">
      <w:pPr>
        <w:spacing w:before="120" w:after="120" w:line="276" w:lineRule="auto"/>
        <w:jc w:val="both"/>
        <w:rPr>
          <w:lang w:val="es-EC"/>
        </w:rPr>
      </w:pPr>
    </w:p>
    <w:p w:rsidR="00833EC4" w:rsidRPr="00AA5D87" w:rsidRDefault="00833EC4" w:rsidP="00C67883">
      <w:pPr>
        <w:spacing w:before="120" w:after="120" w:line="276" w:lineRule="auto"/>
        <w:jc w:val="both"/>
        <w:rPr>
          <w:lang w:val="es-EC"/>
        </w:rPr>
      </w:pPr>
      <w:r>
        <w:rPr>
          <w:lang w:val="es-EC"/>
        </w:rPr>
        <w:t>NO, porqu</w:t>
      </w:r>
      <w:r w:rsidR="00C67883">
        <w:rPr>
          <w:lang w:val="es-EC"/>
        </w:rPr>
        <w:t>e</w:t>
      </w:r>
      <w:r>
        <w:rPr>
          <w:lang w:val="es-EC"/>
        </w:rPr>
        <w:t xml:space="preserve">: </w:t>
      </w:r>
    </w:p>
    <w:p w:rsidR="00833EC4" w:rsidRDefault="00833EC4" w:rsidP="00C67883">
      <w:pPr>
        <w:pStyle w:val="Prrafodelista"/>
        <w:numPr>
          <w:ilvl w:val="0"/>
          <w:numId w:val="30"/>
        </w:numPr>
        <w:spacing w:before="120" w:after="120" w:line="360" w:lineRule="auto"/>
        <w:jc w:val="both"/>
        <w:rPr>
          <w:sz w:val="24"/>
          <w:lang w:val="es-EC"/>
        </w:rPr>
      </w:pPr>
      <w:r w:rsidRPr="00AA5D87">
        <w:rPr>
          <w:sz w:val="24"/>
          <w:lang w:val="es-EC"/>
        </w:rPr>
        <w:t xml:space="preserve">En las comunidades de Calpi puntualmente los encuestados manifiestan que sus jóvenes </w:t>
      </w:r>
      <w:r>
        <w:rPr>
          <w:sz w:val="24"/>
          <w:lang w:val="es-EC"/>
        </w:rPr>
        <w:t xml:space="preserve">pertenecen a las bandas de pueblo y que también trabajan como músicos en la policía, ejército ecuatoriano, marina, etc. </w:t>
      </w:r>
    </w:p>
    <w:p w:rsidR="00833EC4" w:rsidRPr="00AA5D87" w:rsidRDefault="00833EC4" w:rsidP="00C67883">
      <w:pPr>
        <w:pStyle w:val="Prrafodelista"/>
        <w:numPr>
          <w:ilvl w:val="0"/>
          <w:numId w:val="30"/>
        </w:numPr>
        <w:spacing w:before="120" w:after="120" w:line="360" w:lineRule="auto"/>
        <w:jc w:val="both"/>
        <w:rPr>
          <w:sz w:val="24"/>
          <w:lang w:val="es-EC"/>
        </w:rPr>
      </w:pPr>
      <w:r>
        <w:rPr>
          <w:sz w:val="24"/>
          <w:lang w:val="es-EC"/>
        </w:rPr>
        <w:t xml:space="preserve">Existe un alto número de habitantes de la parroquia de Calpi tanto del centro como de las comunidades que estudian en la Unidad Educativa Víctor Carrión de Calpi y Vicente Anda Aguirre de Riobamba. </w:t>
      </w:r>
    </w:p>
    <w:p w:rsidR="00833EC4" w:rsidRPr="00A2532C" w:rsidRDefault="00833EC4" w:rsidP="00C67883">
      <w:pPr>
        <w:pStyle w:val="Piedeimagen"/>
        <w:spacing w:before="120" w:after="120" w:line="360" w:lineRule="auto"/>
        <w:ind w:left="1276" w:hanging="822"/>
        <w:rPr>
          <w:i w:val="0"/>
          <w:lang w:val="es-EC"/>
        </w:rPr>
      </w:pPr>
    </w:p>
    <w:p w:rsidR="00AE4086" w:rsidRDefault="002A6809" w:rsidP="00C67883">
      <w:pPr>
        <w:pStyle w:val="Ttulo4"/>
        <w:spacing w:before="120" w:after="120" w:line="276" w:lineRule="auto"/>
        <w:rPr>
          <w:i w:val="0"/>
          <w:sz w:val="24"/>
          <w:szCs w:val="24"/>
          <w:lang w:val="es-EC"/>
        </w:rPr>
      </w:pPr>
      <w:bookmarkStart w:id="161" w:name="_Toc483128929"/>
      <w:r w:rsidRPr="00AE4086">
        <w:rPr>
          <w:lang w:val="es-EC"/>
        </w:rPr>
        <w:br w:type="page"/>
      </w:r>
      <w:bookmarkStart w:id="162" w:name="_Toc487490398"/>
      <w:r w:rsidR="00322870" w:rsidRPr="00E04DDE">
        <w:rPr>
          <w:i w:val="0"/>
          <w:sz w:val="24"/>
          <w:szCs w:val="24"/>
          <w:lang w:val="es-EC"/>
        </w:rPr>
        <w:lastRenderedPageBreak/>
        <w:t>3.4.2.</w:t>
      </w:r>
      <w:r w:rsidR="00AE4086">
        <w:rPr>
          <w:i w:val="0"/>
          <w:sz w:val="24"/>
          <w:szCs w:val="24"/>
          <w:lang w:val="es-EC"/>
        </w:rPr>
        <w:t>2</w:t>
      </w:r>
      <w:r w:rsidR="00322870" w:rsidRPr="00E04DDE">
        <w:rPr>
          <w:i w:val="0"/>
          <w:sz w:val="24"/>
          <w:szCs w:val="24"/>
          <w:lang w:val="es-EC"/>
        </w:rPr>
        <w:t xml:space="preserve"> Análisis </w:t>
      </w:r>
      <w:r w:rsidR="00322870">
        <w:rPr>
          <w:i w:val="0"/>
          <w:sz w:val="24"/>
          <w:szCs w:val="24"/>
          <w:lang w:val="es-EC"/>
        </w:rPr>
        <w:t>de Entrevistas</w:t>
      </w:r>
      <w:bookmarkEnd w:id="162"/>
    </w:p>
    <w:p w:rsidR="005E4F0A" w:rsidRDefault="005E4F0A" w:rsidP="00C67883">
      <w:pPr>
        <w:spacing w:before="120" w:after="120" w:line="360" w:lineRule="auto"/>
        <w:rPr>
          <w:lang w:val="es-EC"/>
        </w:rPr>
      </w:pPr>
      <w:r>
        <w:rPr>
          <w:lang w:val="es-EC"/>
        </w:rPr>
        <w:t xml:space="preserve">En el siguiente cuadro evidenciamos los resultados de la aplicación de la entrevista: </w:t>
      </w:r>
    </w:p>
    <w:p w:rsidR="00C67883" w:rsidRPr="00C67883" w:rsidRDefault="00C67883" w:rsidP="00C67883">
      <w:pPr>
        <w:spacing w:before="120" w:after="120" w:line="360" w:lineRule="auto"/>
        <w:rPr>
          <w:lang w:val="es-EC"/>
        </w:rPr>
      </w:pPr>
      <w:r w:rsidRPr="00C67883">
        <w:rPr>
          <w:b/>
          <w:i/>
          <w:lang w:val="es-ES"/>
        </w:rPr>
        <w:t>Tabla 1</w:t>
      </w:r>
      <w:r w:rsidR="00EE013B">
        <w:rPr>
          <w:b/>
          <w:i/>
          <w:lang w:val="es-ES"/>
        </w:rPr>
        <w:t>5</w:t>
      </w:r>
      <w:r w:rsidRPr="00C67883">
        <w:rPr>
          <w:b/>
          <w:i/>
          <w:lang w:val="es-ES"/>
        </w:rPr>
        <w:t>.</w:t>
      </w:r>
      <w:r>
        <w:rPr>
          <w:b/>
          <w:lang w:val="es-EC"/>
        </w:rPr>
        <w:t>Análisis de las Entrevistas aplicadas a los profesionales del Arte Musical</w:t>
      </w:r>
    </w:p>
    <w:tbl>
      <w:tblPr>
        <w:tblStyle w:val="Tablaconcuadrcula"/>
        <w:tblW w:w="875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956"/>
        <w:gridCol w:w="4394"/>
      </w:tblGrid>
      <w:tr w:rsidR="005E4F0A" w:rsidRPr="00C67883" w:rsidTr="00C67883">
        <w:tc>
          <w:tcPr>
            <w:tcW w:w="2405" w:type="dxa"/>
            <w:tcBorders>
              <w:top w:val="single" w:sz="12" w:space="0" w:color="auto"/>
              <w:bottom w:val="single" w:sz="12" w:space="0" w:color="auto"/>
            </w:tcBorders>
          </w:tcPr>
          <w:p w:rsidR="005E4F0A" w:rsidRPr="00C67883" w:rsidRDefault="005E4F0A" w:rsidP="00C67883">
            <w:pPr>
              <w:spacing w:line="276" w:lineRule="auto"/>
              <w:jc w:val="center"/>
              <w:rPr>
                <w:b/>
                <w:sz w:val="20"/>
                <w:szCs w:val="20"/>
                <w:lang w:val="es-EC"/>
              </w:rPr>
            </w:pPr>
            <w:r w:rsidRPr="00C67883">
              <w:rPr>
                <w:b/>
                <w:sz w:val="20"/>
                <w:szCs w:val="20"/>
                <w:lang w:val="es-EC"/>
              </w:rPr>
              <w:t>PREGUNTAS</w:t>
            </w:r>
          </w:p>
        </w:tc>
        <w:tc>
          <w:tcPr>
            <w:tcW w:w="1956" w:type="dxa"/>
            <w:tcBorders>
              <w:top w:val="single" w:sz="12" w:space="0" w:color="auto"/>
              <w:bottom w:val="single" w:sz="12" w:space="0" w:color="auto"/>
            </w:tcBorders>
          </w:tcPr>
          <w:p w:rsidR="005E4F0A" w:rsidRPr="00C67883" w:rsidRDefault="005E4F0A" w:rsidP="00C67883">
            <w:pPr>
              <w:spacing w:line="276" w:lineRule="auto"/>
              <w:jc w:val="center"/>
              <w:rPr>
                <w:b/>
                <w:sz w:val="20"/>
                <w:szCs w:val="20"/>
                <w:lang w:val="es-EC"/>
              </w:rPr>
            </w:pPr>
            <w:r w:rsidRPr="00C67883">
              <w:rPr>
                <w:b/>
                <w:sz w:val="20"/>
                <w:szCs w:val="20"/>
                <w:lang w:val="es-EC"/>
              </w:rPr>
              <w:t>EXPERTOS</w:t>
            </w:r>
          </w:p>
        </w:tc>
        <w:tc>
          <w:tcPr>
            <w:tcW w:w="4394" w:type="dxa"/>
            <w:tcBorders>
              <w:top w:val="single" w:sz="12" w:space="0" w:color="auto"/>
              <w:bottom w:val="single" w:sz="12" w:space="0" w:color="auto"/>
            </w:tcBorders>
          </w:tcPr>
          <w:p w:rsidR="005E4F0A" w:rsidRPr="00C67883" w:rsidRDefault="005E4F0A" w:rsidP="00C67883">
            <w:pPr>
              <w:spacing w:line="276" w:lineRule="auto"/>
              <w:jc w:val="center"/>
              <w:rPr>
                <w:b/>
                <w:sz w:val="20"/>
                <w:szCs w:val="20"/>
                <w:lang w:val="es-EC"/>
              </w:rPr>
            </w:pPr>
            <w:r w:rsidRPr="00C67883">
              <w:rPr>
                <w:b/>
                <w:sz w:val="20"/>
                <w:szCs w:val="20"/>
                <w:lang w:val="es-EC"/>
              </w:rPr>
              <w:t>RESPUESTA</w:t>
            </w:r>
          </w:p>
        </w:tc>
      </w:tr>
      <w:tr w:rsidR="005E4F0A" w:rsidRPr="00A369A0" w:rsidTr="00C67883">
        <w:tc>
          <w:tcPr>
            <w:tcW w:w="2405" w:type="dxa"/>
            <w:tcBorders>
              <w:top w:val="single" w:sz="12" w:space="0" w:color="auto"/>
            </w:tcBorders>
          </w:tcPr>
          <w:p w:rsidR="00BF79AE" w:rsidRPr="00C67883" w:rsidRDefault="00BF79AE" w:rsidP="00C67883">
            <w:pPr>
              <w:spacing w:line="276" w:lineRule="auto"/>
              <w:jc w:val="both"/>
              <w:rPr>
                <w:b/>
                <w:sz w:val="20"/>
                <w:szCs w:val="20"/>
                <w:lang w:val="es-EC"/>
              </w:rPr>
            </w:pPr>
          </w:p>
          <w:p w:rsidR="00B54A76" w:rsidRPr="00C67883" w:rsidRDefault="00B54A76" w:rsidP="00C67883">
            <w:pPr>
              <w:spacing w:line="276" w:lineRule="auto"/>
              <w:jc w:val="both"/>
              <w:rPr>
                <w:b/>
                <w:sz w:val="20"/>
                <w:szCs w:val="20"/>
                <w:lang w:val="es-EC"/>
              </w:rPr>
            </w:pPr>
            <w:r w:rsidRPr="00C67883">
              <w:rPr>
                <w:b/>
                <w:sz w:val="20"/>
                <w:szCs w:val="20"/>
                <w:lang w:val="es-EC"/>
              </w:rPr>
              <w:t>Pregunta N° 1</w:t>
            </w:r>
          </w:p>
          <w:p w:rsidR="00BF79AE" w:rsidRPr="00C67883" w:rsidRDefault="00BF79AE" w:rsidP="00C67883">
            <w:pPr>
              <w:spacing w:line="276" w:lineRule="auto"/>
              <w:jc w:val="both"/>
              <w:rPr>
                <w:b/>
                <w:sz w:val="20"/>
                <w:szCs w:val="20"/>
                <w:lang w:val="es-EC"/>
              </w:rPr>
            </w:pPr>
          </w:p>
          <w:p w:rsidR="00B54A76" w:rsidRPr="00C67883" w:rsidRDefault="00B54A76" w:rsidP="00C67883">
            <w:pPr>
              <w:spacing w:line="276" w:lineRule="auto"/>
              <w:jc w:val="both"/>
              <w:rPr>
                <w:b/>
                <w:sz w:val="20"/>
                <w:szCs w:val="20"/>
                <w:lang w:val="es-EC"/>
              </w:rPr>
            </w:pPr>
            <w:r w:rsidRPr="00C67883">
              <w:rPr>
                <w:b/>
                <w:sz w:val="20"/>
                <w:szCs w:val="20"/>
                <w:lang w:val="es-EC"/>
              </w:rPr>
              <w:t>¿Cómo cataloga usted o cuál es el rol de la banda de pueblo en la sociedad actual?</w:t>
            </w:r>
          </w:p>
          <w:p w:rsidR="005E4F0A" w:rsidRPr="00C67883" w:rsidRDefault="005E4F0A" w:rsidP="00C67883">
            <w:pPr>
              <w:spacing w:line="276" w:lineRule="auto"/>
              <w:jc w:val="both"/>
              <w:rPr>
                <w:b/>
                <w:sz w:val="20"/>
                <w:szCs w:val="20"/>
                <w:lang w:val="es-EC"/>
              </w:rPr>
            </w:pPr>
          </w:p>
        </w:tc>
        <w:tc>
          <w:tcPr>
            <w:tcW w:w="1956" w:type="dxa"/>
            <w:tcBorders>
              <w:top w:val="single" w:sz="12" w:space="0" w:color="auto"/>
            </w:tcBorders>
          </w:tcPr>
          <w:p w:rsidR="00BF79AE" w:rsidRPr="00C67883" w:rsidRDefault="00BF79AE" w:rsidP="00C67883">
            <w:pPr>
              <w:spacing w:line="276" w:lineRule="auto"/>
              <w:rPr>
                <w:b/>
                <w:i/>
                <w:sz w:val="20"/>
                <w:szCs w:val="20"/>
                <w:lang w:val="es-EC"/>
              </w:rPr>
            </w:pPr>
          </w:p>
          <w:p w:rsidR="00B54A76" w:rsidRPr="00C67883" w:rsidRDefault="00B54A76" w:rsidP="00C67883">
            <w:pPr>
              <w:spacing w:line="276" w:lineRule="auto"/>
              <w:rPr>
                <w:b/>
                <w:i/>
                <w:sz w:val="20"/>
                <w:szCs w:val="20"/>
                <w:lang w:val="es-EC"/>
              </w:rPr>
            </w:pPr>
            <w:r w:rsidRPr="00C67883">
              <w:rPr>
                <w:b/>
                <w:i/>
                <w:sz w:val="20"/>
                <w:szCs w:val="20"/>
                <w:lang w:val="es-EC"/>
              </w:rPr>
              <w:t>Sr. David Huilca</w:t>
            </w:r>
          </w:p>
          <w:p w:rsidR="00BF79AE" w:rsidRPr="00C67883" w:rsidRDefault="00BF79AE" w:rsidP="00C67883">
            <w:pPr>
              <w:spacing w:line="276" w:lineRule="auto"/>
              <w:rPr>
                <w:b/>
                <w:i/>
                <w:sz w:val="20"/>
                <w:szCs w:val="20"/>
                <w:lang w:val="es-EC"/>
              </w:rPr>
            </w:pPr>
          </w:p>
          <w:p w:rsidR="00BF79AE" w:rsidRPr="00C67883" w:rsidRDefault="00BF79AE" w:rsidP="00C67883">
            <w:pPr>
              <w:spacing w:line="276" w:lineRule="auto"/>
              <w:rPr>
                <w:b/>
                <w:i/>
                <w:sz w:val="20"/>
                <w:szCs w:val="20"/>
                <w:lang w:val="es-EC"/>
              </w:rPr>
            </w:pPr>
            <w:r w:rsidRPr="00C67883">
              <w:rPr>
                <w:b/>
                <w:i/>
                <w:sz w:val="20"/>
                <w:szCs w:val="20"/>
                <w:lang w:val="es-EC"/>
              </w:rPr>
              <w:t>Sr. Oswaldo Huebla</w:t>
            </w:r>
          </w:p>
          <w:p w:rsidR="00BF79AE" w:rsidRPr="00C67883" w:rsidRDefault="00BF79AE" w:rsidP="00C67883">
            <w:pPr>
              <w:spacing w:line="276" w:lineRule="auto"/>
              <w:rPr>
                <w:b/>
                <w:i/>
                <w:sz w:val="20"/>
                <w:szCs w:val="20"/>
                <w:lang w:val="es-EC"/>
              </w:rPr>
            </w:pPr>
          </w:p>
          <w:p w:rsidR="00BF79AE" w:rsidRPr="00C67883" w:rsidRDefault="00BF79AE" w:rsidP="00C67883">
            <w:pPr>
              <w:spacing w:line="276" w:lineRule="auto"/>
              <w:rPr>
                <w:b/>
                <w:i/>
                <w:sz w:val="20"/>
                <w:szCs w:val="20"/>
                <w:lang w:val="es-EC"/>
              </w:rPr>
            </w:pPr>
            <w:r w:rsidRPr="00C67883">
              <w:rPr>
                <w:b/>
                <w:i/>
                <w:sz w:val="20"/>
                <w:szCs w:val="20"/>
                <w:lang w:val="es-EC"/>
              </w:rPr>
              <w:t>Sr. Pedro Llangarí</w:t>
            </w:r>
            <w:r w:rsidRPr="00C67883">
              <w:rPr>
                <w:b/>
                <w:i/>
                <w:sz w:val="20"/>
                <w:szCs w:val="20"/>
                <w:lang w:val="es-EC"/>
              </w:rPr>
              <w:tab/>
            </w:r>
          </w:p>
          <w:p w:rsidR="005E4F0A" w:rsidRPr="00C67883" w:rsidRDefault="005E4F0A" w:rsidP="00C67883">
            <w:pPr>
              <w:spacing w:line="276" w:lineRule="auto"/>
              <w:rPr>
                <w:b/>
                <w:sz w:val="20"/>
                <w:szCs w:val="20"/>
                <w:lang w:val="es-EC"/>
              </w:rPr>
            </w:pPr>
          </w:p>
        </w:tc>
        <w:tc>
          <w:tcPr>
            <w:tcW w:w="4394" w:type="dxa"/>
            <w:tcBorders>
              <w:top w:val="single" w:sz="12" w:space="0" w:color="auto"/>
            </w:tcBorders>
          </w:tcPr>
          <w:p w:rsidR="00736A34" w:rsidRPr="00C67883" w:rsidRDefault="00736A34" w:rsidP="00C67883">
            <w:pPr>
              <w:spacing w:line="276" w:lineRule="auto"/>
              <w:jc w:val="both"/>
              <w:rPr>
                <w:sz w:val="20"/>
                <w:szCs w:val="20"/>
                <w:lang w:val="es-EC"/>
              </w:rPr>
            </w:pPr>
          </w:p>
          <w:p w:rsidR="00BF79AE" w:rsidRPr="00C67883" w:rsidRDefault="00BF79AE" w:rsidP="00C67883">
            <w:pPr>
              <w:spacing w:line="276" w:lineRule="auto"/>
              <w:jc w:val="both"/>
              <w:rPr>
                <w:sz w:val="20"/>
                <w:szCs w:val="20"/>
                <w:lang w:val="es-EC"/>
              </w:rPr>
            </w:pPr>
            <w:r w:rsidRPr="00C67883">
              <w:rPr>
                <w:sz w:val="20"/>
                <w:szCs w:val="20"/>
                <w:lang w:val="es-EC"/>
              </w:rPr>
              <w:t xml:space="preserve">El rol principal de la banda Santiago de Calpi, es ponerse a las órdenes y al servicio d la comunidad mediante el arte musical, para ello, la banda se encuentra preparada para desempeñarse en cualquier ámbito de trabajo. </w:t>
            </w:r>
          </w:p>
          <w:p w:rsidR="00BF79AE" w:rsidRPr="00C67883" w:rsidRDefault="00BF79AE" w:rsidP="00C67883">
            <w:pPr>
              <w:spacing w:line="276" w:lineRule="auto"/>
              <w:jc w:val="both"/>
              <w:rPr>
                <w:sz w:val="20"/>
                <w:szCs w:val="20"/>
                <w:lang w:val="es-EC"/>
              </w:rPr>
            </w:pPr>
          </w:p>
          <w:p w:rsidR="00BF79AE" w:rsidRPr="00C67883" w:rsidRDefault="00BF79AE" w:rsidP="00C67883">
            <w:pPr>
              <w:spacing w:line="276" w:lineRule="auto"/>
              <w:jc w:val="both"/>
              <w:rPr>
                <w:sz w:val="20"/>
                <w:szCs w:val="20"/>
                <w:lang w:val="es-EC"/>
              </w:rPr>
            </w:pPr>
            <w:r w:rsidRPr="00C67883">
              <w:rPr>
                <w:sz w:val="20"/>
                <w:szCs w:val="20"/>
                <w:lang w:val="es-EC"/>
              </w:rPr>
              <w:t xml:space="preserve">Este rol se basa en dar a conocer que la música es un arte, una ciencia, interpretándola con el corazón y llevándola en el alma para el deleite de quien la escucha. </w:t>
            </w:r>
          </w:p>
          <w:p w:rsidR="00BF79AE" w:rsidRPr="00C67883" w:rsidRDefault="00BF79AE" w:rsidP="00C67883">
            <w:pPr>
              <w:spacing w:line="276" w:lineRule="auto"/>
              <w:jc w:val="both"/>
              <w:rPr>
                <w:sz w:val="20"/>
                <w:szCs w:val="20"/>
                <w:lang w:val="es-EC"/>
              </w:rPr>
            </w:pPr>
          </w:p>
          <w:p w:rsidR="00BF79AE" w:rsidRPr="00C67883" w:rsidRDefault="00BF79AE" w:rsidP="00C67883">
            <w:pPr>
              <w:spacing w:line="276" w:lineRule="auto"/>
              <w:jc w:val="both"/>
              <w:rPr>
                <w:sz w:val="20"/>
                <w:szCs w:val="20"/>
                <w:lang w:val="es-EC"/>
              </w:rPr>
            </w:pPr>
            <w:r w:rsidRPr="00C67883">
              <w:rPr>
                <w:sz w:val="20"/>
                <w:szCs w:val="20"/>
                <w:lang w:val="es-EC"/>
              </w:rPr>
              <w:t>La banda de pueblo se constituye como un ensamble musical para poder deleitar al público, para expresar la misma notación musical, para de esta manera costumbres y cultura se mantengan vivas en el lugar donde se ejecuta la música.</w:t>
            </w:r>
          </w:p>
          <w:p w:rsidR="005E4F0A" w:rsidRPr="00C67883" w:rsidRDefault="005E4F0A" w:rsidP="00C67883">
            <w:pPr>
              <w:spacing w:line="276" w:lineRule="auto"/>
              <w:jc w:val="both"/>
              <w:rPr>
                <w:b/>
                <w:sz w:val="20"/>
                <w:szCs w:val="20"/>
                <w:lang w:val="es-EC"/>
              </w:rPr>
            </w:pPr>
          </w:p>
        </w:tc>
      </w:tr>
      <w:tr w:rsidR="005E4F0A" w:rsidRPr="00A369A0" w:rsidTr="00C67883">
        <w:tc>
          <w:tcPr>
            <w:tcW w:w="2405" w:type="dxa"/>
          </w:tcPr>
          <w:p w:rsidR="00892FD3" w:rsidRPr="00C67883" w:rsidRDefault="00892FD3" w:rsidP="00C67883">
            <w:pPr>
              <w:spacing w:line="276" w:lineRule="auto"/>
              <w:jc w:val="both"/>
              <w:rPr>
                <w:b/>
                <w:sz w:val="20"/>
                <w:szCs w:val="20"/>
                <w:lang w:val="es-EC"/>
              </w:rPr>
            </w:pPr>
          </w:p>
          <w:p w:rsidR="00892FD3" w:rsidRPr="00C67883" w:rsidRDefault="00892FD3" w:rsidP="00C67883">
            <w:pPr>
              <w:spacing w:line="276" w:lineRule="auto"/>
              <w:jc w:val="both"/>
              <w:rPr>
                <w:b/>
                <w:sz w:val="20"/>
                <w:szCs w:val="20"/>
                <w:lang w:val="es-EC"/>
              </w:rPr>
            </w:pPr>
            <w:r w:rsidRPr="00C67883">
              <w:rPr>
                <w:b/>
                <w:sz w:val="20"/>
                <w:szCs w:val="20"/>
                <w:lang w:val="es-EC"/>
              </w:rPr>
              <w:t>Pregunta N° 2</w:t>
            </w:r>
          </w:p>
          <w:p w:rsidR="00F35872" w:rsidRPr="00C67883" w:rsidRDefault="00F35872" w:rsidP="00C67883">
            <w:pPr>
              <w:spacing w:line="276" w:lineRule="auto"/>
              <w:jc w:val="both"/>
              <w:rPr>
                <w:b/>
                <w:sz w:val="20"/>
                <w:szCs w:val="20"/>
                <w:lang w:val="es-EC"/>
              </w:rPr>
            </w:pPr>
          </w:p>
          <w:p w:rsidR="00892FD3" w:rsidRPr="00C67883" w:rsidRDefault="00892FD3" w:rsidP="00C67883">
            <w:pPr>
              <w:spacing w:line="276" w:lineRule="auto"/>
              <w:jc w:val="both"/>
              <w:rPr>
                <w:b/>
                <w:sz w:val="20"/>
                <w:szCs w:val="20"/>
                <w:lang w:val="es-EC"/>
              </w:rPr>
            </w:pPr>
            <w:r w:rsidRPr="00C67883">
              <w:rPr>
                <w:b/>
                <w:sz w:val="20"/>
                <w:szCs w:val="20"/>
                <w:lang w:val="es-EC"/>
              </w:rPr>
              <w:t>¿Cree usted que los medios de comunicación social influyen directamente en la forma de crear, producir y reproducir la música?</w:t>
            </w:r>
          </w:p>
          <w:p w:rsidR="005E4F0A" w:rsidRPr="00C67883" w:rsidRDefault="005E4F0A" w:rsidP="00C67883">
            <w:pPr>
              <w:spacing w:line="276" w:lineRule="auto"/>
              <w:jc w:val="both"/>
              <w:rPr>
                <w:b/>
                <w:sz w:val="20"/>
                <w:szCs w:val="20"/>
                <w:lang w:val="es-EC"/>
              </w:rPr>
            </w:pPr>
          </w:p>
        </w:tc>
        <w:tc>
          <w:tcPr>
            <w:tcW w:w="1956" w:type="dxa"/>
          </w:tcPr>
          <w:p w:rsidR="005E4F0A" w:rsidRPr="00C67883" w:rsidRDefault="005E4F0A" w:rsidP="00C67883">
            <w:pPr>
              <w:spacing w:line="276" w:lineRule="auto"/>
              <w:rPr>
                <w:b/>
                <w:sz w:val="20"/>
                <w:szCs w:val="20"/>
                <w:lang w:val="es-EC"/>
              </w:rPr>
            </w:pPr>
          </w:p>
          <w:p w:rsidR="00892FD3" w:rsidRPr="00C67883" w:rsidRDefault="00892FD3" w:rsidP="00C67883">
            <w:pPr>
              <w:spacing w:line="276" w:lineRule="auto"/>
              <w:rPr>
                <w:b/>
                <w:i/>
                <w:sz w:val="20"/>
                <w:szCs w:val="20"/>
                <w:lang w:val="es-EC"/>
              </w:rPr>
            </w:pPr>
            <w:r w:rsidRPr="00C67883">
              <w:rPr>
                <w:b/>
                <w:i/>
                <w:sz w:val="20"/>
                <w:szCs w:val="20"/>
                <w:lang w:val="es-EC"/>
              </w:rPr>
              <w:t>Sr. David Huilca</w:t>
            </w:r>
          </w:p>
          <w:p w:rsidR="00892FD3" w:rsidRPr="00C67883" w:rsidRDefault="00892FD3" w:rsidP="00C67883">
            <w:pPr>
              <w:spacing w:line="276" w:lineRule="auto"/>
              <w:rPr>
                <w:b/>
                <w:sz w:val="20"/>
                <w:szCs w:val="20"/>
                <w:lang w:val="es-EC"/>
              </w:rPr>
            </w:pPr>
          </w:p>
          <w:p w:rsidR="00892FD3" w:rsidRPr="00C67883" w:rsidRDefault="00892FD3" w:rsidP="00C67883">
            <w:pPr>
              <w:spacing w:line="276" w:lineRule="auto"/>
              <w:rPr>
                <w:b/>
                <w:i/>
                <w:sz w:val="20"/>
                <w:szCs w:val="20"/>
                <w:lang w:val="es-EC"/>
              </w:rPr>
            </w:pPr>
            <w:r w:rsidRPr="00C67883">
              <w:rPr>
                <w:b/>
                <w:i/>
                <w:sz w:val="20"/>
                <w:szCs w:val="20"/>
                <w:lang w:val="es-EC"/>
              </w:rPr>
              <w:t>Sr. Oswaldo Huebla</w:t>
            </w:r>
          </w:p>
          <w:p w:rsidR="00892FD3" w:rsidRPr="00C67883" w:rsidRDefault="00892FD3" w:rsidP="00C67883">
            <w:pPr>
              <w:spacing w:line="276" w:lineRule="auto"/>
              <w:rPr>
                <w:b/>
                <w:sz w:val="20"/>
                <w:szCs w:val="20"/>
                <w:lang w:val="es-EC"/>
              </w:rPr>
            </w:pPr>
          </w:p>
          <w:p w:rsidR="00892FD3" w:rsidRPr="00C67883" w:rsidRDefault="00892FD3" w:rsidP="00C67883">
            <w:pPr>
              <w:spacing w:line="276" w:lineRule="auto"/>
              <w:rPr>
                <w:b/>
                <w:sz w:val="20"/>
                <w:szCs w:val="20"/>
                <w:lang w:val="es-EC"/>
              </w:rPr>
            </w:pPr>
            <w:r w:rsidRPr="00C67883">
              <w:rPr>
                <w:b/>
                <w:i/>
                <w:sz w:val="20"/>
                <w:szCs w:val="20"/>
                <w:lang w:val="es-EC"/>
              </w:rPr>
              <w:t>Sr. Pedro Llangarí</w:t>
            </w:r>
          </w:p>
        </w:tc>
        <w:tc>
          <w:tcPr>
            <w:tcW w:w="4394" w:type="dxa"/>
          </w:tcPr>
          <w:p w:rsidR="00736A34" w:rsidRPr="00C67883" w:rsidRDefault="00736A34" w:rsidP="00C67883">
            <w:pPr>
              <w:spacing w:line="276" w:lineRule="auto"/>
              <w:jc w:val="both"/>
              <w:rPr>
                <w:sz w:val="20"/>
                <w:szCs w:val="20"/>
                <w:lang w:val="es-EC"/>
              </w:rPr>
            </w:pPr>
          </w:p>
          <w:p w:rsidR="00892FD3" w:rsidRPr="00C67883" w:rsidRDefault="00892FD3" w:rsidP="00C67883">
            <w:pPr>
              <w:spacing w:line="276" w:lineRule="auto"/>
              <w:jc w:val="both"/>
              <w:rPr>
                <w:sz w:val="20"/>
                <w:szCs w:val="20"/>
                <w:lang w:val="es-EC"/>
              </w:rPr>
            </w:pPr>
            <w:r w:rsidRPr="00C67883">
              <w:rPr>
                <w:sz w:val="20"/>
                <w:szCs w:val="20"/>
                <w:lang w:val="es-EC"/>
              </w:rPr>
              <w:t xml:space="preserve">Los medios de comunicación ayudan a difundir los actos culturales, deportivos, entre otros donde la banda de pueblo participa; así mismo, divulgan la música </w:t>
            </w:r>
            <w:r w:rsidR="00905C4A" w:rsidRPr="00C67883">
              <w:rPr>
                <w:sz w:val="20"/>
                <w:szCs w:val="20"/>
                <w:lang w:val="es-EC"/>
              </w:rPr>
              <w:t>de artistas</w:t>
            </w:r>
            <w:r w:rsidRPr="00C67883">
              <w:rPr>
                <w:sz w:val="20"/>
                <w:szCs w:val="20"/>
                <w:lang w:val="es-EC"/>
              </w:rPr>
              <w:t xml:space="preserve"> actuales como sus composiciones y géneros. Haciendo que los músicos nos mantengamos actualizados para poder interpretar y satisfacer al cliente con el tipo de música que solicite. </w:t>
            </w:r>
          </w:p>
          <w:p w:rsidR="00892FD3" w:rsidRPr="00C67883" w:rsidRDefault="00892FD3" w:rsidP="00C67883">
            <w:pPr>
              <w:spacing w:line="276" w:lineRule="auto"/>
              <w:jc w:val="both"/>
              <w:rPr>
                <w:sz w:val="20"/>
                <w:szCs w:val="20"/>
                <w:lang w:val="es-EC"/>
              </w:rPr>
            </w:pPr>
          </w:p>
          <w:p w:rsidR="00892FD3" w:rsidRPr="00C67883" w:rsidRDefault="00905C4A" w:rsidP="00C67883">
            <w:pPr>
              <w:spacing w:line="276" w:lineRule="auto"/>
              <w:jc w:val="both"/>
              <w:rPr>
                <w:sz w:val="20"/>
                <w:szCs w:val="20"/>
                <w:lang w:val="es-EC"/>
              </w:rPr>
            </w:pPr>
            <w:r w:rsidRPr="00C67883">
              <w:rPr>
                <w:sz w:val="20"/>
                <w:szCs w:val="20"/>
                <w:lang w:val="es-EC"/>
              </w:rPr>
              <w:t>Los medios de comunicación</w:t>
            </w:r>
            <w:r w:rsidR="00892FD3" w:rsidRPr="00C67883">
              <w:rPr>
                <w:sz w:val="20"/>
                <w:szCs w:val="20"/>
                <w:lang w:val="es-EC"/>
              </w:rPr>
              <w:t xml:space="preserve"> no influyen directamente en la creación y producción d</w:t>
            </w:r>
            <w:r w:rsidR="009E2BF6" w:rsidRPr="00C67883">
              <w:rPr>
                <w:sz w:val="20"/>
                <w:szCs w:val="20"/>
                <w:lang w:val="es-EC"/>
              </w:rPr>
              <w:t xml:space="preserve">e la música de banda, más bien </w:t>
            </w:r>
            <w:r w:rsidR="00892FD3" w:rsidRPr="00C67883">
              <w:rPr>
                <w:sz w:val="20"/>
                <w:szCs w:val="20"/>
                <w:lang w:val="es-EC"/>
              </w:rPr>
              <w:t>ayudan a transmitir los temas inéditos de los maestros profesionales de la materia.</w:t>
            </w:r>
          </w:p>
          <w:p w:rsidR="00892FD3" w:rsidRPr="00C67883" w:rsidRDefault="00892FD3" w:rsidP="00C67883">
            <w:pPr>
              <w:spacing w:line="276" w:lineRule="auto"/>
              <w:jc w:val="both"/>
              <w:rPr>
                <w:b/>
                <w:i/>
                <w:sz w:val="20"/>
                <w:szCs w:val="20"/>
                <w:lang w:val="es-EC"/>
              </w:rPr>
            </w:pPr>
            <w:r w:rsidRPr="00C67883">
              <w:rPr>
                <w:b/>
                <w:i/>
                <w:sz w:val="20"/>
                <w:szCs w:val="20"/>
                <w:lang w:val="es-EC"/>
              </w:rPr>
              <w:tab/>
            </w:r>
          </w:p>
          <w:p w:rsidR="005E4F0A" w:rsidRPr="00C67883" w:rsidRDefault="00892FD3" w:rsidP="00C67883">
            <w:pPr>
              <w:spacing w:line="276" w:lineRule="auto"/>
              <w:jc w:val="both"/>
              <w:rPr>
                <w:b/>
                <w:sz w:val="20"/>
                <w:szCs w:val="20"/>
                <w:lang w:val="es-EC"/>
              </w:rPr>
            </w:pPr>
            <w:r w:rsidRPr="00C67883">
              <w:rPr>
                <w:sz w:val="20"/>
                <w:szCs w:val="20"/>
                <w:lang w:val="es-EC"/>
              </w:rPr>
              <w:t>En Chimborazo los medios de comunicación son muy atentos a la labor de la banda de pueblo, difundiendo he informado como por ejemplo los concursos de banda de pueblo. Nuestra querida Banda de Calpi ha sido la triunfadora u ocupando los primeros lugares, demostrando la calidad interpretativa, constante ensayo y la buena voluntad.</w:t>
            </w:r>
          </w:p>
        </w:tc>
      </w:tr>
      <w:tr w:rsidR="005E4F0A" w:rsidRPr="00A369A0" w:rsidTr="00C67883">
        <w:tc>
          <w:tcPr>
            <w:tcW w:w="2405" w:type="dxa"/>
          </w:tcPr>
          <w:p w:rsidR="00F35872" w:rsidRPr="00C67883" w:rsidRDefault="00F35872" w:rsidP="00C67883">
            <w:pPr>
              <w:spacing w:line="276" w:lineRule="auto"/>
              <w:jc w:val="both"/>
              <w:rPr>
                <w:b/>
                <w:sz w:val="20"/>
                <w:szCs w:val="20"/>
                <w:lang w:val="es-EC"/>
              </w:rPr>
            </w:pPr>
          </w:p>
          <w:p w:rsidR="00F35872" w:rsidRPr="00C67883" w:rsidRDefault="00F35872" w:rsidP="00C67883">
            <w:pPr>
              <w:spacing w:line="276" w:lineRule="auto"/>
              <w:jc w:val="both"/>
              <w:rPr>
                <w:b/>
                <w:sz w:val="20"/>
                <w:szCs w:val="20"/>
                <w:lang w:val="es-EC"/>
              </w:rPr>
            </w:pPr>
            <w:r w:rsidRPr="00C67883">
              <w:rPr>
                <w:b/>
                <w:sz w:val="20"/>
                <w:szCs w:val="20"/>
                <w:lang w:val="es-EC"/>
              </w:rPr>
              <w:lastRenderedPageBreak/>
              <w:t>Pregunta N° 3</w:t>
            </w:r>
          </w:p>
          <w:p w:rsidR="00F35872" w:rsidRPr="00C67883" w:rsidRDefault="00F35872" w:rsidP="00C67883">
            <w:pPr>
              <w:spacing w:line="276" w:lineRule="auto"/>
              <w:jc w:val="both"/>
              <w:rPr>
                <w:b/>
                <w:sz w:val="20"/>
                <w:szCs w:val="20"/>
                <w:lang w:val="es-EC"/>
              </w:rPr>
            </w:pPr>
          </w:p>
          <w:p w:rsidR="00F35872" w:rsidRPr="00C67883" w:rsidRDefault="00F35872" w:rsidP="00C67883">
            <w:pPr>
              <w:spacing w:line="276" w:lineRule="auto"/>
              <w:jc w:val="both"/>
              <w:rPr>
                <w:b/>
                <w:sz w:val="20"/>
                <w:szCs w:val="20"/>
                <w:lang w:val="es-EC"/>
              </w:rPr>
            </w:pPr>
            <w:r w:rsidRPr="00C67883">
              <w:rPr>
                <w:b/>
                <w:sz w:val="20"/>
                <w:szCs w:val="20"/>
                <w:lang w:val="es-EC"/>
              </w:rPr>
              <w:t>¿Considera usted a la banda de pueblo un elemento característico determinante del lugar en el que existe?</w:t>
            </w:r>
          </w:p>
          <w:p w:rsidR="005E4F0A" w:rsidRPr="00C67883" w:rsidRDefault="005E4F0A" w:rsidP="00C67883">
            <w:pPr>
              <w:spacing w:line="276" w:lineRule="auto"/>
              <w:jc w:val="both"/>
              <w:rPr>
                <w:b/>
                <w:sz w:val="20"/>
                <w:szCs w:val="20"/>
                <w:lang w:val="es-EC"/>
              </w:rPr>
            </w:pPr>
          </w:p>
        </w:tc>
        <w:tc>
          <w:tcPr>
            <w:tcW w:w="1956" w:type="dxa"/>
          </w:tcPr>
          <w:p w:rsidR="005E4F0A" w:rsidRPr="00C67883" w:rsidRDefault="005E4F0A" w:rsidP="00C67883">
            <w:pPr>
              <w:spacing w:line="276" w:lineRule="auto"/>
              <w:rPr>
                <w:b/>
                <w:sz w:val="20"/>
                <w:szCs w:val="20"/>
                <w:lang w:val="es-EC"/>
              </w:rPr>
            </w:pPr>
          </w:p>
          <w:p w:rsidR="00905C4A" w:rsidRPr="00C67883" w:rsidRDefault="00905C4A" w:rsidP="00C67883">
            <w:pPr>
              <w:spacing w:line="276" w:lineRule="auto"/>
              <w:rPr>
                <w:b/>
                <w:i/>
                <w:sz w:val="20"/>
                <w:szCs w:val="20"/>
                <w:lang w:val="es-EC"/>
              </w:rPr>
            </w:pPr>
            <w:r w:rsidRPr="00C67883">
              <w:rPr>
                <w:b/>
                <w:i/>
                <w:sz w:val="20"/>
                <w:szCs w:val="20"/>
                <w:lang w:val="es-EC"/>
              </w:rPr>
              <w:lastRenderedPageBreak/>
              <w:t>Sr. David Huilca</w:t>
            </w:r>
          </w:p>
          <w:p w:rsidR="00905C4A" w:rsidRPr="00C67883" w:rsidRDefault="00905C4A" w:rsidP="00C67883">
            <w:pPr>
              <w:spacing w:line="276" w:lineRule="auto"/>
              <w:rPr>
                <w:b/>
                <w:sz w:val="20"/>
                <w:szCs w:val="20"/>
                <w:lang w:val="es-EC"/>
              </w:rPr>
            </w:pPr>
          </w:p>
          <w:p w:rsidR="00905C4A" w:rsidRPr="00C67883" w:rsidRDefault="00905C4A" w:rsidP="00C67883">
            <w:pPr>
              <w:spacing w:line="276" w:lineRule="auto"/>
              <w:rPr>
                <w:b/>
                <w:i/>
                <w:sz w:val="20"/>
                <w:szCs w:val="20"/>
                <w:lang w:val="es-EC"/>
              </w:rPr>
            </w:pPr>
            <w:r w:rsidRPr="00C67883">
              <w:rPr>
                <w:b/>
                <w:i/>
                <w:sz w:val="20"/>
                <w:szCs w:val="20"/>
                <w:lang w:val="es-EC"/>
              </w:rPr>
              <w:t>Sr. Oswaldo Huebla</w:t>
            </w:r>
          </w:p>
          <w:p w:rsidR="00905C4A" w:rsidRPr="00C67883" w:rsidRDefault="00905C4A" w:rsidP="00C67883">
            <w:pPr>
              <w:spacing w:line="276" w:lineRule="auto"/>
              <w:rPr>
                <w:b/>
                <w:sz w:val="20"/>
                <w:szCs w:val="20"/>
                <w:lang w:val="es-EC"/>
              </w:rPr>
            </w:pPr>
          </w:p>
          <w:p w:rsidR="00905C4A" w:rsidRPr="00C67883" w:rsidRDefault="00905C4A" w:rsidP="00C67883">
            <w:pPr>
              <w:spacing w:line="276" w:lineRule="auto"/>
              <w:rPr>
                <w:b/>
                <w:sz w:val="20"/>
                <w:szCs w:val="20"/>
                <w:lang w:val="es-EC"/>
              </w:rPr>
            </w:pPr>
            <w:r w:rsidRPr="00C67883">
              <w:rPr>
                <w:b/>
                <w:i/>
                <w:sz w:val="20"/>
                <w:szCs w:val="20"/>
                <w:lang w:val="es-EC"/>
              </w:rPr>
              <w:t>Sr. Pedro Llangarí</w:t>
            </w:r>
          </w:p>
        </w:tc>
        <w:tc>
          <w:tcPr>
            <w:tcW w:w="4394" w:type="dxa"/>
          </w:tcPr>
          <w:p w:rsidR="00736A34" w:rsidRPr="00C67883" w:rsidRDefault="00736A34" w:rsidP="00C67883">
            <w:pPr>
              <w:spacing w:line="276" w:lineRule="auto"/>
              <w:jc w:val="both"/>
              <w:rPr>
                <w:sz w:val="20"/>
                <w:szCs w:val="20"/>
                <w:lang w:val="es-EC"/>
              </w:rPr>
            </w:pPr>
          </w:p>
          <w:p w:rsidR="00905C4A" w:rsidRPr="00C67883" w:rsidRDefault="00905C4A" w:rsidP="00C67883">
            <w:pPr>
              <w:spacing w:line="276" w:lineRule="auto"/>
              <w:jc w:val="both"/>
              <w:rPr>
                <w:sz w:val="20"/>
                <w:szCs w:val="20"/>
                <w:lang w:val="es-EC"/>
              </w:rPr>
            </w:pPr>
            <w:r w:rsidRPr="00C67883">
              <w:rPr>
                <w:sz w:val="20"/>
                <w:szCs w:val="20"/>
                <w:lang w:val="es-EC"/>
              </w:rPr>
              <w:lastRenderedPageBreak/>
              <w:t>La banda de músicos da conocer desde el nombre del pueblo al que pertenece. Se lleva a Calpi al lugar donde se presente por intermedio de la música dando a conocer nuestro terruño, donde hemos nacido y quienes somos. Teniendo la satisfacción de ser triunfadores de concursos de Bandas, galardón que ha colocado a Calpi en lo más alto de la música de pueblo.</w:t>
            </w:r>
          </w:p>
          <w:p w:rsidR="00905C4A" w:rsidRPr="00C67883" w:rsidRDefault="00905C4A" w:rsidP="00C67883">
            <w:pPr>
              <w:spacing w:line="276" w:lineRule="auto"/>
              <w:jc w:val="both"/>
              <w:rPr>
                <w:sz w:val="20"/>
                <w:szCs w:val="20"/>
                <w:lang w:val="es-EC"/>
              </w:rPr>
            </w:pPr>
          </w:p>
          <w:p w:rsidR="00905C4A" w:rsidRPr="00C67883" w:rsidRDefault="00905C4A" w:rsidP="00C67883">
            <w:pPr>
              <w:spacing w:line="276" w:lineRule="auto"/>
              <w:jc w:val="both"/>
              <w:rPr>
                <w:sz w:val="20"/>
                <w:szCs w:val="20"/>
                <w:lang w:val="es-EC"/>
              </w:rPr>
            </w:pPr>
            <w:r w:rsidRPr="00C67883">
              <w:rPr>
                <w:sz w:val="20"/>
                <w:szCs w:val="20"/>
                <w:lang w:val="es-EC"/>
              </w:rPr>
              <w:t xml:space="preserve">Se le considera un elemento característico, porque los compañeros músicos están prestos a colaborar ante cualquier llamado que el pueblo necesite sean estos mingas, festividades, etc.; dando el realce y el contingente que se requiera. </w:t>
            </w:r>
          </w:p>
          <w:p w:rsidR="00905C4A" w:rsidRPr="00C67883" w:rsidRDefault="00905C4A" w:rsidP="00C67883">
            <w:pPr>
              <w:spacing w:line="276" w:lineRule="auto"/>
              <w:jc w:val="both"/>
              <w:rPr>
                <w:b/>
                <w:i/>
                <w:sz w:val="20"/>
                <w:szCs w:val="20"/>
                <w:lang w:val="es-EC"/>
              </w:rPr>
            </w:pPr>
            <w:r w:rsidRPr="00C67883">
              <w:rPr>
                <w:b/>
                <w:i/>
                <w:sz w:val="20"/>
                <w:szCs w:val="20"/>
                <w:lang w:val="es-EC"/>
              </w:rPr>
              <w:tab/>
            </w:r>
          </w:p>
          <w:p w:rsidR="00905C4A" w:rsidRPr="00C67883" w:rsidRDefault="00905C4A" w:rsidP="00C67883">
            <w:pPr>
              <w:spacing w:line="276" w:lineRule="auto"/>
              <w:jc w:val="both"/>
              <w:rPr>
                <w:sz w:val="20"/>
                <w:szCs w:val="20"/>
                <w:lang w:val="es-EC"/>
              </w:rPr>
            </w:pPr>
            <w:r w:rsidRPr="00C67883">
              <w:rPr>
                <w:sz w:val="20"/>
                <w:szCs w:val="20"/>
                <w:lang w:val="es-EC"/>
              </w:rPr>
              <w:t>Claro que sí, en Chimborazo existen varios pueblos musicales como Calpi, Cubijíes, San Andres, Yaruquíes, entre otros; cada pueblo tiene sus características, su expresión propia al hacer la música.</w:t>
            </w:r>
          </w:p>
          <w:p w:rsidR="005E4F0A" w:rsidRPr="00C67883" w:rsidRDefault="005E4F0A" w:rsidP="00C67883">
            <w:pPr>
              <w:spacing w:line="276" w:lineRule="auto"/>
              <w:jc w:val="both"/>
              <w:rPr>
                <w:b/>
                <w:sz w:val="20"/>
                <w:szCs w:val="20"/>
                <w:lang w:val="es-EC"/>
              </w:rPr>
            </w:pPr>
          </w:p>
        </w:tc>
      </w:tr>
      <w:tr w:rsidR="00602C71" w:rsidRPr="00A369A0" w:rsidTr="00C67883">
        <w:tc>
          <w:tcPr>
            <w:tcW w:w="2405" w:type="dxa"/>
          </w:tcPr>
          <w:p w:rsidR="00602C71" w:rsidRPr="00C67883" w:rsidRDefault="00602C71" w:rsidP="00C67883">
            <w:pPr>
              <w:spacing w:line="276" w:lineRule="auto"/>
              <w:jc w:val="both"/>
              <w:rPr>
                <w:b/>
                <w:sz w:val="20"/>
                <w:szCs w:val="20"/>
                <w:lang w:val="es-EC"/>
              </w:rPr>
            </w:pPr>
          </w:p>
          <w:p w:rsidR="00602C71" w:rsidRPr="00C67883" w:rsidRDefault="00602C71" w:rsidP="00C67883">
            <w:pPr>
              <w:spacing w:line="276" w:lineRule="auto"/>
              <w:jc w:val="both"/>
              <w:rPr>
                <w:b/>
                <w:sz w:val="20"/>
                <w:szCs w:val="20"/>
                <w:lang w:val="es-EC"/>
              </w:rPr>
            </w:pPr>
            <w:r w:rsidRPr="00C67883">
              <w:rPr>
                <w:b/>
                <w:sz w:val="20"/>
                <w:szCs w:val="20"/>
                <w:lang w:val="es-EC"/>
              </w:rPr>
              <w:t>Pregunta N° 4</w:t>
            </w:r>
          </w:p>
          <w:p w:rsidR="00602C71" w:rsidRPr="00C67883" w:rsidRDefault="00602C71" w:rsidP="00C67883">
            <w:pPr>
              <w:spacing w:line="276" w:lineRule="auto"/>
              <w:jc w:val="both"/>
              <w:rPr>
                <w:b/>
                <w:sz w:val="20"/>
                <w:szCs w:val="20"/>
                <w:lang w:val="es-EC"/>
              </w:rPr>
            </w:pPr>
          </w:p>
          <w:p w:rsidR="00602C71" w:rsidRPr="00C67883" w:rsidRDefault="00602C71" w:rsidP="00C67883">
            <w:pPr>
              <w:spacing w:line="276" w:lineRule="auto"/>
              <w:jc w:val="both"/>
              <w:rPr>
                <w:b/>
                <w:sz w:val="20"/>
                <w:szCs w:val="20"/>
                <w:lang w:val="es-EC"/>
              </w:rPr>
            </w:pPr>
            <w:r w:rsidRPr="00C67883">
              <w:rPr>
                <w:b/>
                <w:sz w:val="20"/>
                <w:szCs w:val="20"/>
                <w:lang w:val="es-EC"/>
              </w:rPr>
              <w:t>De acuerdo a su experiencia</w:t>
            </w:r>
            <w:r w:rsidR="009C2C5F">
              <w:rPr>
                <w:b/>
                <w:sz w:val="20"/>
                <w:szCs w:val="20"/>
                <w:lang w:val="es-EC"/>
              </w:rPr>
              <w:t>.</w:t>
            </w:r>
            <w:r w:rsidRPr="00C67883">
              <w:rPr>
                <w:b/>
                <w:sz w:val="20"/>
                <w:szCs w:val="20"/>
                <w:lang w:val="es-EC"/>
              </w:rPr>
              <w:t xml:space="preserve"> ¿</w:t>
            </w:r>
            <w:r w:rsidR="00EE6712" w:rsidRPr="00C67883">
              <w:rPr>
                <w:b/>
                <w:sz w:val="20"/>
                <w:szCs w:val="20"/>
                <w:lang w:val="es-EC"/>
              </w:rPr>
              <w:t>Para</w:t>
            </w:r>
            <w:r w:rsidRPr="00C67883">
              <w:rPr>
                <w:b/>
                <w:sz w:val="20"/>
                <w:szCs w:val="20"/>
                <w:lang w:val="es-EC"/>
              </w:rPr>
              <w:t xml:space="preserve"> qué utilizaban nuestros antepasados la banda de pueblo o los músicos de pueblo?</w:t>
            </w:r>
          </w:p>
          <w:p w:rsidR="00602C71" w:rsidRPr="00C67883" w:rsidRDefault="00602C71" w:rsidP="00C67883">
            <w:pPr>
              <w:spacing w:line="276" w:lineRule="auto"/>
              <w:jc w:val="both"/>
              <w:rPr>
                <w:b/>
                <w:sz w:val="20"/>
                <w:szCs w:val="20"/>
                <w:lang w:val="es-EC"/>
              </w:rPr>
            </w:pPr>
          </w:p>
        </w:tc>
        <w:tc>
          <w:tcPr>
            <w:tcW w:w="1956" w:type="dxa"/>
          </w:tcPr>
          <w:p w:rsidR="00602C71" w:rsidRPr="00C67883" w:rsidRDefault="00602C71" w:rsidP="00C67883">
            <w:pPr>
              <w:spacing w:line="276" w:lineRule="auto"/>
              <w:rPr>
                <w:b/>
                <w:sz w:val="20"/>
                <w:szCs w:val="20"/>
                <w:lang w:val="es-EC"/>
              </w:rPr>
            </w:pPr>
          </w:p>
          <w:p w:rsidR="00736A34" w:rsidRPr="00C67883" w:rsidRDefault="00736A34" w:rsidP="00C67883">
            <w:pPr>
              <w:spacing w:line="276" w:lineRule="auto"/>
              <w:rPr>
                <w:b/>
                <w:i/>
                <w:sz w:val="20"/>
                <w:szCs w:val="20"/>
                <w:lang w:val="es-EC"/>
              </w:rPr>
            </w:pPr>
            <w:r w:rsidRPr="00C67883">
              <w:rPr>
                <w:b/>
                <w:i/>
                <w:sz w:val="20"/>
                <w:szCs w:val="20"/>
                <w:lang w:val="es-EC"/>
              </w:rPr>
              <w:t>Sr. David Huilca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i/>
                <w:sz w:val="20"/>
                <w:szCs w:val="20"/>
                <w:lang w:val="es-EC"/>
              </w:rPr>
            </w:pPr>
            <w:r w:rsidRPr="00C67883">
              <w:rPr>
                <w:b/>
                <w:i/>
                <w:sz w:val="20"/>
                <w:szCs w:val="20"/>
                <w:lang w:val="es-EC"/>
              </w:rPr>
              <w:t>Sr. Oswaldo Huebla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sz w:val="20"/>
                <w:szCs w:val="20"/>
                <w:lang w:val="es-EC"/>
              </w:rPr>
            </w:pPr>
            <w:r w:rsidRPr="00C67883">
              <w:rPr>
                <w:b/>
                <w:i/>
                <w:sz w:val="20"/>
                <w:szCs w:val="20"/>
                <w:lang w:val="es-EC"/>
              </w:rPr>
              <w:t>Sr. Pedro Llangarí</w:t>
            </w:r>
          </w:p>
        </w:tc>
        <w:tc>
          <w:tcPr>
            <w:tcW w:w="4394" w:type="dxa"/>
          </w:tcPr>
          <w:p w:rsidR="00736A34" w:rsidRPr="00C67883" w:rsidRDefault="00736A34" w:rsidP="00C67883">
            <w:pPr>
              <w:spacing w:line="276" w:lineRule="auto"/>
              <w:jc w:val="both"/>
              <w:rPr>
                <w:sz w:val="20"/>
                <w:szCs w:val="20"/>
                <w:lang w:val="es-EC"/>
              </w:rPr>
            </w:pPr>
          </w:p>
          <w:p w:rsidR="00602C71" w:rsidRPr="00C67883" w:rsidRDefault="00602C71" w:rsidP="00C67883">
            <w:pPr>
              <w:spacing w:line="276" w:lineRule="auto"/>
              <w:jc w:val="both"/>
              <w:rPr>
                <w:sz w:val="20"/>
                <w:szCs w:val="20"/>
                <w:lang w:val="es-EC"/>
              </w:rPr>
            </w:pPr>
            <w:r w:rsidRPr="00C67883">
              <w:rPr>
                <w:sz w:val="20"/>
                <w:szCs w:val="20"/>
                <w:lang w:val="es-EC"/>
              </w:rPr>
              <w:t>La banda de pueblo era utilizada por las autoridades, por intermedio de la misma se informaba las novedades de gobierno, registro oficial que se hacía conocer mediante Bandos, los músicos estaban prestos para llamar la atención de la gente y dar a conocer las novedades del estado. Así mismo los días domingos la Banda se encargaba de deleitar con retretas alegrando al pueblo.</w:t>
            </w:r>
          </w:p>
          <w:p w:rsidR="00602C71" w:rsidRPr="00C67883" w:rsidRDefault="00602C71" w:rsidP="00C67883">
            <w:pPr>
              <w:spacing w:line="276" w:lineRule="auto"/>
              <w:jc w:val="both"/>
              <w:rPr>
                <w:sz w:val="20"/>
                <w:szCs w:val="20"/>
                <w:lang w:val="es-EC"/>
              </w:rPr>
            </w:pPr>
          </w:p>
          <w:p w:rsidR="00602C71" w:rsidRPr="00C67883" w:rsidRDefault="00602C71" w:rsidP="00C67883">
            <w:pPr>
              <w:spacing w:line="276" w:lineRule="auto"/>
              <w:jc w:val="both"/>
              <w:rPr>
                <w:sz w:val="20"/>
                <w:szCs w:val="20"/>
                <w:lang w:val="es-EC"/>
              </w:rPr>
            </w:pPr>
            <w:r w:rsidRPr="00C67883">
              <w:rPr>
                <w:sz w:val="20"/>
                <w:szCs w:val="20"/>
                <w:lang w:val="es-EC"/>
              </w:rPr>
              <w:t xml:space="preserve">Se utilizaba a la banda de pueblo para llamar la atención de los habitantes y por intermedio de la Tenencia Política informar los comunicados oficiales de la ciudad de Riobamba, a esta acción se le denominaba “Bandos”  </w:t>
            </w:r>
          </w:p>
          <w:p w:rsidR="00602C71" w:rsidRPr="00C67883" w:rsidRDefault="00602C71" w:rsidP="00C67883">
            <w:pPr>
              <w:spacing w:line="276" w:lineRule="auto"/>
              <w:jc w:val="both"/>
              <w:rPr>
                <w:b/>
                <w:i/>
                <w:sz w:val="20"/>
                <w:szCs w:val="20"/>
                <w:lang w:val="es-EC"/>
              </w:rPr>
            </w:pPr>
          </w:p>
          <w:p w:rsidR="00602C71" w:rsidRPr="00C67883" w:rsidRDefault="00602C71" w:rsidP="00C67883">
            <w:pPr>
              <w:spacing w:line="276" w:lineRule="auto"/>
              <w:jc w:val="both"/>
              <w:rPr>
                <w:sz w:val="20"/>
                <w:szCs w:val="20"/>
                <w:lang w:val="es-EC"/>
              </w:rPr>
            </w:pPr>
            <w:r w:rsidRPr="00C67883">
              <w:rPr>
                <w:sz w:val="20"/>
                <w:szCs w:val="20"/>
                <w:lang w:val="es-EC"/>
              </w:rPr>
              <w:t>En la antigüedad existían muy pocos músicos y cada quien tenía su preparación, llegando a la alegría, demostrando la fiesta en paz y disfrutar de la música de banda de pueblo.</w:t>
            </w:r>
          </w:p>
          <w:p w:rsidR="00602C71" w:rsidRPr="00C67883" w:rsidRDefault="00602C71" w:rsidP="00C67883">
            <w:pPr>
              <w:spacing w:line="276" w:lineRule="auto"/>
              <w:jc w:val="both"/>
              <w:rPr>
                <w:sz w:val="20"/>
                <w:szCs w:val="20"/>
                <w:lang w:val="es-EC"/>
              </w:rPr>
            </w:pPr>
          </w:p>
        </w:tc>
      </w:tr>
      <w:tr w:rsidR="000F1C77" w:rsidRPr="00A369A0" w:rsidTr="00C67883">
        <w:tc>
          <w:tcPr>
            <w:tcW w:w="2405" w:type="dxa"/>
          </w:tcPr>
          <w:p w:rsidR="000F1C77" w:rsidRPr="00C67883" w:rsidRDefault="000F1C77" w:rsidP="00C67883">
            <w:pPr>
              <w:spacing w:line="276" w:lineRule="auto"/>
              <w:jc w:val="both"/>
              <w:rPr>
                <w:b/>
                <w:sz w:val="20"/>
                <w:szCs w:val="20"/>
                <w:lang w:val="es-EC"/>
              </w:rPr>
            </w:pPr>
          </w:p>
          <w:p w:rsidR="000F1C77" w:rsidRPr="00C67883" w:rsidRDefault="000F1C77" w:rsidP="00C67883">
            <w:pPr>
              <w:spacing w:line="276" w:lineRule="auto"/>
              <w:jc w:val="both"/>
              <w:rPr>
                <w:b/>
                <w:sz w:val="20"/>
                <w:szCs w:val="20"/>
                <w:lang w:val="es-EC"/>
              </w:rPr>
            </w:pPr>
            <w:r w:rsidRPr="00C67883">
              <w:rPr>
                <w:b/>
                <w:sz w:val="20"/>
                <w:szCs w:val="20"/>
                <w:lang w:val="es-EC"/>
              </w:rPr>
              <w:t>Pregunta N° 5</w:t>
            </w:r>
          </w:p>
          <w:p w:rsidR="000F1C77" w:rsidRPr="00C67883" w:rsidRDefault="000F1C77" w:rsidP="00C67883">
            <w:pPr>
              <w:spacing w:line="276" w:lineRule="auto"/>
              <w:jc w:val="both"/>
              <w:rPr>
                <w:b/>
                <w:sz w:val="20"/>
                <w:szCs w:val="20"/>
                <w:lang w:val="es-EC"/>
              </w:rPr>
            </w:pPr>
          </w:p>
          <w:p w:rsidR="000F1C77" w:rsidRPr="00C67883" w:rsidRDefault="000F1C77" w:rsidP="00C67883">
            <w:pPr>
              <w:spacing w:line="276" w:lineRule="auto"/>
              <w:jc w:val="both"/>
              <w:rPr>
                <w:b/>
                <w:sz w:val="20"/>
                <w:szCs w:val="20"/>
                <w:lang w:val="es-EC"/>
              </w:rPr>
            </w:pPr>
            <w:r w:rsidRPr="00C67883">
              <w:rPr>
                <w:b/>
                <w:sz w:val="20"/>
                <w:szCs w:val="20"/>
                <w:lang w:val="es-EC"/>
              </w:rPr>
              <w:t>¿Cuáles son las características más importantes de una banda de pueblo?</w:t>
            </w:r>
          </w:p>
          <w:p w:rsidR="000F1C77" w:rsidRPr="00C67883" w:rsidRDefault="000F1C77" w:rsidP="00C67883">
            <w:pPr>
              <w:spacing w:line="276" w:lineRule="auto"/>
              <w:jc w:val="both"/>
              <w:rPr>
                <w:b/>
                <w:sz w:val="20"/>
                <w:szCs w:val="20"/>
                <w:lang w:val="es-EC"/>
              </w:rPr>
            </w:pPr>
          </w:p>
        </w:tc>
        <w:tc>
          <w:tcPr>
            <w:tcW w:w="1956" w:type="dxa"/>
          </w:tcPr>
          <w:p w:rsidR="000F1C77" w:rsidRPr="00C67883" w:rsidRDefault="000F1C77" w:rsidP="00C67883">
            <w:pPr>
              <w:spacing w:line="276" w:lineRule="auto"/>
              <w:rPr>
                <w:b/>
                <w:sz w:val="20"/>
                <w:szCs w:val="20"/>
                <w:lang w:val="es-EC"/>
              </w:rPr>
            </w:pPr>
          </w:p>
          <w:p w:rsidR="00736A34" w:rsidRPr="00C67883" w:rsidRDefault="00736A34" w:rsidP="00C67883">
            <w:pPr>
              <w:spacing w:line="276" w:lineRule="auto"/>
              <w:rPr>
                <w:b/>
                <w:i/>
                <w:sz w:val="20"/>
                <w:szCs w:val="20"/>
                <w:lang w:val="es-EC"/>
              </w:rPr>
            </w:pPr>
            <w:r w:rsidRPr="00C67883">
              <w:rPr>
                <w:b/>
                <w:i/>
                <w:sz w:val="20"/>
                <w:szCs w:val="20"/>
                <w:lang w:val="es-EC"/>
              </w:rPr>
              <w:t>Sr. David Huilca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i/>
                <w:sz w:val="20"/>
                <w:szCs w:val="20"/>
                <w:lang w:val="es-EC"/>
              </w:rPr>
            </w:pPr>
            <w:r w:rsidRPr="00C67883">
              <w:rPr>
                <w:b/>
                <w:i/>
                <w:sz w:val="20"/>
                <w:szCs w:val="20"/>
                <w:lang w:val="es-EC"/>
              </w:rPr>
              <w:t>Sr. Oswaldo Huebla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sz w:val="20"/>
                <w:szCs w:val="20"/>
                <w:lang w:val="es-EC"/>
              </w:rPr>
            </w:pPr>
            <w:r w:rsidRPr="00C67883">
              <w:rPr>
                <w:b/>
                <w:i/>
                <w:sz w:val="20"/>
                <w:szCs w:val="20"/>
                <w:lang w:val="es-EC"/>
              </w:rPr>
              <w:t>Sr. Pedro Llangarí</w:t>
            </w:r>
          </w:p>
        </w:tc>
        <w:tc>
          <w:tcPr>
            <w:tcW w:w="4394" w:type="dxa"/>
          </w:tcPr>
          <w:p w:rsidR="00736A34" w:rsidRPr="00C67883" w:rsidRDefault="00736A34" w:rsidP="00C67883">
            <w:pPr>
              <w:spacing w:line="276" w:lineRule="auto"/>
              <w:jc w:val="both"/>
              <w:rPr>
                <w:sz w:val="20"/>
                <w:szCs w:val="20"/>
                <w:lang w:val="es-EC"/>
              </w:rPr>
            </w:pPr>
          </w:p>
          <w:p w:rsidR="00736A34" w:rsidRPr="00C67883" w:rsidRDefault="00736A34" w:rsidP="00C67883">
            <w:pPr>
              <w:spacing w:line="276" w:lineRule="auto"/>
              <w:jc w:val="both"/>
              <w:rPr>
                <w:sz w:val="20"/>
                <w:szCs w:val="20"/>
                <w:lang w:val="es-EC"/>
              </w:rPr>
            </w:pPr>
            <w:r w:rsidRPr="00C67883">
              <w:rPr>
                <w:sz w:val="20"/>
                <w:szCs w:val="20"/>
                <w:lang w:val="es-EC"/>
              </w:rPr>
              <w:t xml:space="preserve">Siempre ha sido el cuidado mutuo entre los integrantes de la banda, cuidando detalles como los uniformes, los repasos de banda mediante la ayuda de directores y los maestros mayores. </w:t>
            </w:r>
          </w:p>
          <w:p w:rsidR="00736A34" w:rsidRPr="00C67883" w:rsidRDefault="00736A34" w:rsidP="00C67883">
            <w:pPr>
              <w:spacing w:line="276" w:lineRule="auto"/>
              <w:jc w:val="both"/>
              <w:rPr>
                <w:sz w:val="20"/>
                <w:szCs w:val="20"/>
                <w:lang w:val="es-EC"/>
              </w:rPr>
            </w:pPr>
          </w:p>
          <w:p w:rsidR="00736A34" w:rsidRPr="00C67883" w:rsidRDefault="00736A34" w:rsidP="00C67883">
            <w:pPr>
              <w:spacing w:line="276" w:lineRule="auto"/>
              <w:jc w:val="both"/>
              <w:rPr>
                <w:sz w:val="20"/>
                <w:szCs w:val="20"/>
                <w:lang w:val="es-EC"/>
              </w:rPr>
            </w:pPr>
            <w:r w:rsidRPr="00C67883">
              <w:rPr>
                <w:sz w:val="20"/>
                <w:szCs w:val="20"/>
                <w:lang w:val="es-EC"/>
              </w:rPr>
              <w:t xml:space="preserve">Las características más importantes son la </w:t>
            </w:r>
            <w:r w:rsidRPr="00C67883">
              <w:rPr>
                <w:sz w:val="20"/>
                <w:szCs w:val="20"/>
                <w:lang w:val="es-EC"/>
              </w:rPr>
              <w:lastRenderedPageBreak/>
              <w:t xml:space="preserve">disciplina y la gallardía que se impone en cualquier acto social y cultural, demostrando el amor y la ética para la admiración de todos los que concurren a dichos eventos. </w:t>
            </w:r>
          </w:p>
          <w:p w:rsidR="00736A34" w:rsidRPr="00C67883" w:rsidRDefault="00736A34" w:rsidP="00C67883">
            <w:pPr>
              <w:spacing w:line="276" w:lineRule="auto"/>
              <w:jc w:val="both"/>
              <w:rPr>
                <w:sz w:val="20"/>
                <w:szCs w:val="20"/>
                <w:lang w:val="es-EC"/>
              </w:rPr>
            </w:pPr>
          </w:p>
          <w:p w:rsidR="00736A34" w:rsidRPr="00C67883" w:rsidRDefault="00736A34" w:rsidP="00C67883">
            <w:pPr>
              <w:spacing w:line="276" w:lineRule="auto"/>
              <w:jc w:val="both"/>
              <w:rPr>
                <w:sz w:val="20"/>
                <w:szCs w:val="20"/>
                <w:lang w:val="es-EC"/>
              </w:rPr>
            </w:pPr>
            <w:r w:rsidRPr="00C67883">
              <w:rPr>
                <w:sz w:val="20"/>
                <w:szCs w:val="20"/>
                <w:lang w:val="es-EC"/>
              </w:rPr>
              <w:t xml:space="preserve">La característica más importante de una banda de pueblo es que los instrumentos son movibles, de fácil traslado sin disfrazar los instrumentos siendo todo en directo con pureza en la música y expresiones de los músicos antiguos. </w:t>
            </w:r>
          </w:p>
          <w:p w:rsidR="000F1C77" w:rsidRPr="00C67883" w:rsidRDefault="000F1C77" w:rsidP="00C67883">
            <w:pPr>
              <w:spacing w:line="276" w:lineRule="auto"/>
              <w:jc w:val="both"/>
              <w:rPr>
                <w:sz w:val="20"/>
                <w:szCs w:val="20"/>
                <w:lang w:val="es-EC"/>
              </w:rPr>
            </w:pPr>
          </w:p>
        </w:tc>
      </w:tr>
      <w:tr w:rsidR="00736A34" w:rsidRPr="00A369A0" w:rsidTr="00C67883">
        <w:tc>
          <w:tcPr>
            <w:tcW w:w="2405" w:type="dxa"/>
          </w:tcPr>
          <w:p w:rsidR="00736A34" w:rsidRPr="00C67883" w:rsidRDefault="00736A34" w:rsidP="00C67883">
            <w:pPr>
              <w:spacing w:line="276" w:lineRule="auto"/>
              <w:jc w:val="both"/>
              <w:rPr>
                <w:b/>
                <w:sz w:val="20"/>
                <w:szCs w:val="20"/>
                <w:lang w:val="es-EC"/>
              </w:rPr>
            </w:pPr>
          </w:p>
          <w:p w:rsidR="00736A34" w:rsidRPr="00C67883" w:rsidRDefault="00736A34" w:rsidP="00C67883">
            <w:pPr>
              <w:spacing w:line="276" w:lineRule="auto"/>
              <w:jc w:val="both"/>
              <w:rPr>
                <w:b/>
                <w:sz w:val="20"/>
                <w:szCs w:val="20"/>
                <w:lang w:val="es-EC"/>
              </w:rPr>
            </w:pPr>
            <w:r w:rsidRPr="00C67883">
              <w:rPr>
                <w:b/>
                <w:sz w:val="20"/>
                <w:szCs w:val="20"/>
                <w:lang w:val="es-EC"/>
              </w:rPr>
              <w:t>Pregunta N° 6</w:t>
            </w:r>
          </w:p>
          <w:p w:rsidR="00736A34" w:rsidRPr="00C67883" w:rsidRDefault="00736A34" w:rsidP="00C67883">
            <w:pPr>
              <w:spacing w:line="276" w:lineRule="auto"/>
              <w:jc w:val="both"/>
              <w:rPr>
                <w:b/>
                <w:sz w:val="20"/>
                <w:szCs w:val="20"/>
                <w:lang w:val="es-EC"/>
              </w:rPr>
            </w:pPr>
          </w:p>
          <w:p w:rsidR="00736A34" w:rsidRPr="00C67883" w:rsidRDefault="00736A34" w:rsidP="00C67883">
            <w:pPr>
              <w:spacing w:line="276" w:lineRule="auto"/>
              <w:jc w:val="both"/>
              <w:rPr>
                <w:b/>
                <w:sz w:val="20"/>
                <w:szCs w:val="20"/>
                <w:lang w:val="es-EC"/>
              </w:rPr>
            </w:pPr>
            <w:r w:rsidRPr="00C67883">
              <w:rPr>
                <w:b/>
                <w:sz w:val="20"/>
                <w:szCs w:val="20"/>
                <w:lang w:val="es-EC"/>
              </w:rPr>
              <w:t>Con el paso del tiempo, ¿qué características han cambiado en la banda de pueblo?</w:t>
            </w:r>
          </w:p>
          <w:p w:rsidR="00736A34" w:rsidRPr="00C67883" w:rsidRDefault="00736A34" w:rsidP="00C67883">
            <w:pPr>
              <w:spacing w:line="276" w:lineRule="auto"/>
              <w:jc w:val="both"/>
              <w:rPr>
                <w:b/>
                <w:sz w:val="20"/>
                <w:szCs w:val="20"/>
                <w:lang w:val="es-EC"/>
              </w:rPr>
            </w:pPr>
          </w:p>
        </w:tc>
        <w:tc>
          <w:tcPr>
            <w:tcW w:w="1956" w:type="dxa"/>
          </w:tcPr>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i/>
                <w:sz w:val="20"/>
                <w:szCs w:val="20"/>
                <w:lang w:val="es-EC"/>
              </w:rPr>
            </w:pPr>
            <w:r w:rsidRPr="00C67883">
              <w:rPr>
                <w:b/>
                <w:i/>
                <w:sz w:val="20"/>
                <w:szCs w:val="20"/>
                <w:lang w:val="es-EC"/>
              </w:rPr>
              <w:t>Sr. David Huilca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i/>
                <w:sz w:val="20"/>
                <w:szCs w:val="20"/>
                <w:lang w:val="es-EC"/>
              </w:rPr>
            </w:pPr>
            <w:r w:rsidRPr="00C67883">
              <w:rPr>
                <w:b/>
                <w:i/>
                <w:sz w:val="20"/>
                <w:szCs w:val="20"/>
                <w:lang w:val="es-EC"/>
              </w:rPr>
              <w:t>Sr. Oswaldo Huebla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sz w:val="20"/>
                <w:szCs w:val="20"/>
                <w:lang w:val="es-EC"/>
              </w:rPr>
            </w:pPr>
            <w:r w:rsidRPr="00C67883">
              <w:rPr>
                <w:b/>
                <w:i/>
                <w:sz w:val="20"/>
                <w:szCs w:val="20"/>
                <w:lang w:val="es-EC"/>
              </w:rPr>
              <w:t>Sr. Pedro Llangarí</w:t>
            </w:r>
          </w:p>
        </w:tc>
        <w:tc>
          <w:tcPr>
            <w:tcW w:w="4394" w:type="dxa"/>
          </w:tcPr>
          <w:p w:rsidR="00736A34" w:rsidRPr="00C67883" w:rsidRDefault="00736A34" w:rsidP="00C67883">
            <w:pPr>
              <w:spacing w:line="276" w:lineRule="auto"/>
              <w:jc w:val="both"/>
              <w:rPr>
                <w:sz w:val="20"/>
                <w:szCs w:val="20"/>
                <w:lang w:val="es-EC"/>
              </w:rPr>
            </w:pPr>
          </w:p>
          <w:p w:rsidR="00E03749" w:rsidRPr="00C67883" w:rsidRDefault="00E03749" w:rsidP="00C67883">
            <w:pPr>
              <w:spacing w:line="276" w:lineRule="auto"/>
              <w:jc w:val="both"/>
              <w:rPr>
                <w:sz w:val="20"/>
                <w:szCs w:val="20"/>
                <w:lang w:val="es-EC"/>
              </w:rPr>
            </w:pPr>
            <w:r w:rsidRPr="00C67883">
              <w:rPr>
                <w:sz w:val="20"/>
                <w:szCs w:val="20"/>
                <w:lang w:val="es-EC"/>
              </w:rPr>
              <w:t xml:space="preserve">La banda de pueblo está ligada a las fiestas de la religión católica y con la llegada y propagación de otras creencias ha disminuido en consumo de dicho ensamble musical. Los avances tecnológicos como la creación y auge de discos móviles y otros equipos similares, disminuyeron notoriamente los compromisos y contratos.   </w:t>
            </w:r>
          </w:p>
          <w:p w:rsidR="00E03749" w:rsidRPr="00C67883" w:rsidRDefault="00E03749" w:rsidP="00C67883">
            <w:pPr>
              <w:spacing w:line="276" w:lineRule="auto"/>
              <w:jc w:val="both"/>
              <w:rPr>
                <w:b/>
                <w:i/>
                <w:sz w:val="20"/>
                <w:szCs w:val="20"/>
                <w:lang w:val="es-EC"/>
              </w:rPr>
            </w:pPr>
          </w:p>
          <w:p w:rsidR="00E03749" w:rsidRPr="00C67883" w:rsidRDefault="00E03749" w:rsidP="00C67883">
            <w:pPr>
              <w:spacing w:line="276" w:lineRule="auto"/>
              <w:jc w:val="both"/>
              <w:rPr>
                <w:sz w:val="20"/>
                <w:szCs w:val="20"/>
                <w:lang w:val="es-EC"/>
              </w:rPr>
            </w:pPr>
            <w:r w:rsidRPr="00C67883">
              <w:rPr>
                <w:sz w:val="20"/>
                <w:szCs w:val="20"/>
                <w:lang w:val="es-EC"/>
              </w:rPr>
              <w:t xml:space="preserve">Lo que ha cambiado es que gracias al estudio y preparación de los músicos, se puede dar a conocer he interpretar ya no solo música nacional sino distintos géneros internacionales acoplados a la banda de pueblo. </w:t>
            </w:r>
          </w:p>
          <w:p w:rsidR="00E03749" w:rsidRPr="00C67883" w:rsidRDefault="00E03749" w:rsidP="00C67883">
            <w:pPr>
              <w:spacing w:line="276" w:lineRule="auto"/>
              <w:jc w:val="both"/>
              <w:rPr>
                <w:sz w:val="20"/>
                <w:szCs w:val="20"/>
                <w:lang w:val="es-EC"/>
              </w:rPr>
            </w:pPr>
          </w:p>
          <w:p w:rsidR="00E03749" w:rsidRPr="00C67883" w:rsidRDefault="00E03749" w:rsidP="00C67883">
            <w:pPr>
              <w:spacing w:line="276" w:lineRule="auto"/>
              <w:jc w:val="both"/>
              <w:rPr>
                <w:sz w:val="20"/>
                <w:szCs w:val="20"/>
                <w:lang w:val="es-EC"/>
              </w:rPr>
            </w:pPr>
            <w:r w:rsidRPr="00C67883">
              <w:rPr>
                <w:sz w:val="20"/>
                <w:szCs w:val="20"/>
                <w:lang w:val="es-EC"/>
              </w:rPr>
              <w:t>Concretamente los instrumentos electrónicos han venido a dar otro tono a la banda de pueblo, pero hay que adaptarse a la tecnología y estar a la par, sin dejar la característica propia de una banda que es tocar en vivo y con sus instrumentos.</w:t>
            </w:r>
          </w:p>
          <w:p w:rsidR="00E03749" w:rsidRPr="00C67883" w:rsidRDefault="00E03749" w:rsidP="00C67883">
            <w:pPr>
              <w:spacing w:line="276" w:lineRule="auto"/>
              <w:jc w:val="both"/>
              <w:rPr>
                <w:sz w:val="20"/>
                <w:szCs w:val="20"/>
                <w:lang w:val="es-EC"/>
              </w:rPr>
            </w:pPr>
          </w:p>
        </w:tc>
      </w:tr>
      <w:tr w:rsidR="00736A34" w:rsidRPr="00A369A0" w:rsidTr="00C67883">
        <w:tc>
          <w:tcPr>
            <w:tcW w:w="2405" w:type="dxa"/>
          </w:tcPr>
          <w:p w:rsidR="00E03749" w:rsidRPr="00C67883" w:rsidRDefault="00E03749" w:rsidP="00C67883">
            <w:pPr>
              <w:spacing w:line="276" w:lineRule="auto"/>
              <w:jc w:val="both"/>
              <w:rPr>
                <w:b/>
                <w:sz w:val="20"/>
                <w:szCs w:val="20"/>
                <w:lang w:val="es-EC"/>
              </w:rPr>
            </w:pPr>
            <w:r w:rsidRPr="00C67883">
              <w:rPr>
                <w:b/>
                <w:sz w:val="20"/>
                <w:szCs w:val="20"/>
                <w:lang w:val="es-EC"/>
              </w:rPr>
              <w:t>Pregunta N° 7</w:t>
            </w:r>
          </w:p>
          <w:p w:rsidR="00E03749" w:rsidRPr="00C67883" w:rsidRDefault="00E03749" w:rsidP="00C67883">
            <w:pPr>
              <w:spacing w:line="276" w:lineRule="auto"/>
              <w:jc w:val="both"/>
              <w:rPr>
                <w:b/>
                <w:sz w:val="20"/>
                <w:szCs w:val="20"/>
                <w:lang w:val="es-EC"/>
              </w:rPr>
            </w:pPr>
          </w:p>
          <w:p w:rsidR="00E03749" w:rsidRPr="00C67883" w:rsidRDefault="00E03749" w:rsidP="00C67883">
            <w:pPr>
              <w:spacing w:line="276" w:lineRule="auto"/>
              <w:jc w:val="both"/>
              <w:rPr>
                <w:b/>
                <w:sz w:val="20"/>
                <w:szCs w:val="20"/>
                <w:lang w:val="es-EC"/>
              </w:rPr>
            </w:pPr>
            <w:r w:rsidRPr="00C67883">
              <w:rPr>
                <w:b/>
                <w:sz w:val="20"/>
                <w:szCs w:val="20"/>
                <w:lang w:val="es-EC"/>
              </w:rPr>
              <w:t>¿Los músicos de la banda de pueblo ejercen su pasión por la música como una profesión o un entretenimiento?</w:t>
            </w:r>
          </w:p>
          <w:p w:rsidR="00736A34" w:rsidRPr="00C67883" w:rsidRDefault="00736A34" w:rsidP="00C67883">
            <w:pPr>
              <w:spacing w:line="276" w:lineRule="auto"/>
              <w:jc w:val="both"/>
              <w:rPr>
                <w:b/>
                <w:sz w:val="20"/>
                <w:szCs w:val="20"/>
                <w:lang w:val="es-EC"/>
              </w:rPr>
            </w:pPr>
          </w:p>
        </w:tc>
        <w:tc>
          <w:tcPr>
            <w:tcW w:w="1956" w:type="dxa"/>
          </w:tcPr>
          <w:p w:rsidR="00736A34" w:rsidRPr="00C67883" w:rsidRDefault="00736A34" w:rsidP="00C67883">
            <w:pPr>
              <w:spacing w:line="276" w:lineRule="auto"/>
              <w:rPr>
                <w:b/>
                <w:i/>
                <w:sz w:val="20"/>
                <w:szCs w:val="20"/>
                <w:lang w:val="es-EC"/>
              </w:rPr>
            </w:pPr>
            <w:r w:rsidRPr="00C67883">
              <w:rPr>
                <w:b/>
                <w:i/>
                <w:sz w:val="20"/>
                <w:szCs w:val="20"/>
                <w:lang w:val="es-EC"/>
              </w:rPr>
              <w:t>Sr. David Huilca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i/>
                <w:sz w:val="20"/>
                <w:szCs w:val="20"/>
                <w:lang w:val="es-EC"/>
              </w:rPr>
            </w:pPr>
            <w:r w:rsidRPr="00C67883">
              <w:rPr>
                <w:b/>
                <w:i/>
                <w:sz w:val="20"/>
                <w:szCs w:val="20"/>
                <w:lang w:val="es-EC"/>
              </w:rPr>
              <w:t>Sr. Oswaldo Huebla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sz w:val="20"/>
                <w:szCs w:val="20"/>
                <w:lang w:val="es-EC"/>
              </w:rPr>
            </w:pPr>
            <w:r w:rsidRPr="00C67883">
              <w:rPr>
                <w:b/>
                <w:i/>
                <w:sz w:val="20"/>
                <w:szCs w:val="20"/>
                <w:lang w:val="es-EC"/>
              </w:rPr>
              <w:t>Sr. Pedro Llangarí</w:t>
            </w:r>
          </w:p>
        </w:tc>
        <w:tc>
          <w:tcPr>
            <w:tcW w:w="4394" w:type="dxa"/>
          </w:tcPr>
          <w:p w:rsidR="00E03749" w:rsidRPr="00C67883" w:rsidRDefault="00E03749" w:rsidP="00C67883">
            <w:pPr>
              <w:spacing w:line="276" w:lineRule="auto"/>
              <w:jc w:val="both"/>
              <w:rPr>
                <w:sz w:val="20"/>
                <w:szCs w:val="20"/>
                <w:lang w:val="es-EC"/>
              </w:rPr>
            </w:pPr>
            <w:r w:rsidRPr="00C67883">
              <w:rPr>
                <w:sz w:val="20"/>
                <w:szCs w:val="20"/>
                <w:lang w:val="es-EC"/>
              </w:rPr>
              <w:t>Los músicos por característica son apasionados por la música, realizan su trabajo con sentimiento y toda la voluntad que existe. Como profesión porque de este oficio se solventaba los gastos de la vida.</w:t>
            </w:r>
          </w:p>
          <w:p w:rsidR="00E03749" w:rsidRPr="00C67883" w:rsidRDefault="00E03749" w:rsidP="00C67883">
            <w:pPr>
              <w:spacing w:line="276" w:lineRule="auto"/>
              <w:jc w:val="both"/>
              <w:rPr>
                <w:sz w:val="12"/>
                <w:szCs w:val="20"/>
                <w:lang w:val="es-EC"/>
              </w:rPr>
            </w:pPr>
          </w:p>
          <w:p w:rsidR="00E03749" w:rsidRPr="00C67883" w:rsidRDefault="00E03749" w:rsidP="00C67883">
            <w:pPr>
              <w:spacing w:line="276" w:lineRule="auto"/>
              <w:jc w:val="both"/>
              <w:rPr>
                <w:sz w:val="20"/>
                <w:szCs w:val="20"/>
                <w:lang w:val="es-EC"/>
              </w:rPr>
            </w:pPr>
            <w:r w:rsidRPr="00C67883">
              <w:rPr>
                <w:sz w:val="20"/>
                <w:szCs w:val="20"/>
                <w:lang w:val="es-EC"/>
              </w:rPr>
              <w:t xml:space="preserve">Se ejerce con pasión al arte musical, porque es la fortaleza que ha permitido satisfacer las necesidades de la familia. </w:t>
            </w:r>
          </w:p>
          <w:p w:rsidR="00E03749" w:rsidRPr="00C67883" w:rsidRDefault="00E03749" w:rsidP="00C67883">
            <w:pPr>
              <w:spacing w:line="276" w:lineRule="auto"/>
              <w:jc w:val="both"/>
              <w:rPr>
                <w:sz w:val="18"/>
                <w:szCs w:val="20"/>
                <w:lang w:val="es-EC"/>
              </w:rPr>
            </w:pPr>
          </w:p>
          <w:p w:rsidR="00736A34" w:rsidRPr="00C67883" w:rsidRDefault="00E03749" w:rsidP="00C67883">
            <w:pPr>
              <w:spacing w:line="276" w:lineRule="auto"/>
              <w:jc w:val="both"/>
              <w:rPr>
                <w:sz w:val="20"/>
                <w:szCs w:val="20"/>
                <w:lang w:val="es-EC"/>
              </w:rPr>
            </w:pPr>
            <w:r w:rsidRPr="00C67883">
              <w:rPr>
                <w:sz w:val="20"/>
                <w:szCs w:val="20"/>
                <w:lang w:val="es-EC"/>
              </w:rPr>
              <w:t xml:space="preserve">Ambas cosas, existen músicos que han vivido de la música, los que se mantienen en el pueblo trabajan amenizando fiestas como bautizos, matrimonios, programas, etc; así como también acompañado y dando las ultimas notas a los difuntos. Mientras que los que han llegado un grado más alto de preparación y capacitación imparten sus conocimientos en centros educativos sin dejar de colaborar con la banda de pueblo, porque la música de banda de pueblo NUNCA MORIRA      </w:t>
            </w:r>
          </w:p>
        </w:tc>
      </w:tr>
      <w:tr w:rsidR="00736A34" w:rsidRPr="00A369A0" w:rsidTr="00C67883">
        <w:tc>
          <w:tcPr>
            <w:tcW w:w="2405" w:type="dxa"/>
          </w:tcPr>
          <w:p w:rsidR="00736A34" w:rsidRPr="00C67883" w:rsidRDefault="00736A34" w:rsidP="00C67883">
            <w:pPr>
              <w:spacing w:line="276" w:lineRule="auto"/>
              <w:jc w:val="both"/>
              <w:rPr>
                <w:b/>
                <w:sz w:val="20"/>
                <w:szCs w:val="20"/>
                <w:lang w:val="es-EC"/>
              </w:rPr>
            </w:pPr>
          </w:p>
          <w:p w:rsidR="00E03749" w:rsidRPr="00C67883" w:rsidRDefault="00E03749" w:rsidP="00C67883">
            <w:pPr>
              <w:spacing w:line="276" w:lineRule="auto"/>
              <w:jc w:val="both"/>
              <w:rPr>
                <w:b/>
                <w:sz w:val="20"/>
                <w:szCs w:val="20"/>
                <w:lang w:val="es-EC"/>
              </w:rPr>
            </w:pPr>
            <w:r w:rsidRPr="00C67883">
              <w:rPr>
                <w:b/>
                <w:sz w:val="20"/>
                <w:szCs w:val="20"/>
                <w:lang w:val="es-EC"/>
              </w:rPr>
              <w:t>Pregunta N° 8</w:t>
            </w:r>
          </w:p>
          <w:p w:rsidR="00E03749" w:rsidRPr="00C67883" w:rsidRDefault="00E03749" w:rsidP="00C67883">
            <w:pPr>
              <w:spacing w:line="276" w:lineRule="auto"/>
              <w:jc w:val="both"/>
              <w:rPr>
                <w:b/>
                <w:sz w:val="20"/>
                <w:szCs w:val="20"/>
                <w:lang w:val="es-EC"/>
              </w:rPr>
            </w:pPr>
          </w:p>
          <w:p w:rsidR="00E03749" w:rsidRPr="00C67883" w:rsidRDefault="00E03749" w:rsidP="00C67883">
            <w:pPr>
              <w:spacing w:line="276" w:lineRule="auto"/>
              <w:jc w:val="both"/>
              <w:rPr>
                <w:b/>
                <w:sz w:val="20"/>
                <w:szCs w:val="20"/>
                <w:lang w:val="es-EC"/>
              </w:rPr>
            </w:pPr>
            <w:r w:rsidRPr="00C67883">
              <w:rPr>
                <w:b/>
                <w:sz w:val="20"/>
                <w:szCs w:val="20"/>
                <w:lang w:val="es-EC"/>
              </w:rPr>
              <w:t>¿Cómo en otras profesiones</w:t>
            </w:r>
            <w:r w:rsidR="009C2C5F">
              <w:rPr>
                <w:b/>
                <w:sz w:val="20"/>
                <w:szCs w:val="20"/>
                <w:lang w:val="es-EC"/>
              </w:rPr>
              <w:t xml:space="preserve">, </w:t>
            </w:r>
            <w:r w:rsidRPr="00C67883">
              <w:rPr>
                <w:b/>
                <w:sz w:val="20"/>
                <w:szCs w:val="20"/>
                <w:lang w:val="es-EC"/>
              </w:rPr>
              <w:t>existe límite de edad para un músico en una banda de pueblo?</w:t>
            </w:r>
          </w:p>
          <w:p w:rsidR="00E03749" w:rsidRPr="00C67883" w:rsidRDefault="00E03749" w:rsidP="00C67883">
            <w:pPr>
              <w:spacing w:line="276" w:lineRule="auto"/>
              <w:jc w:val="both"/>
              <w:rPr>
                <w:b/>
                <w:sz w:val="20"/>
                <w:szCs w:val="20"/>
                <w:lang w:val="es-EC"/>
              </w:rPr>
            </w:pPr>
          </w:p>
        </w:tc>
        <w:tc>
          <w:tcPr>
            <w:tcW w:w="1956" w:type="dxa"/>
          </w:tcPr>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i/>
                <w:sz w:val="20"/>
                <w:szCs w:val="20"/>
                <w:lang w:val="es-EC"/>
              </w:rPr>
            </w:pPr>
            <w:r w:rsidRPr="00C67883">
              <w:rPr>
                <w:b/>
                <w:i/>
                <w:sz w:val="20"/>
                <w:szCs w:val="20"/>
                <w:lang w:val="es-EC"/>
              </w:rPr>
              <w:t>Sr. David Huilca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i/>
                <w:sz w:val="20"/>
                <w:szCs w:val="20"/>
                <w:lang w:val="es-EC"/>
              </w:rPr>
            </w:pPr>
            <w:r w:rsidRPr="00C67883">
              <w:rPr>
                <w:b/>
                <w:i/>
                <w:sz w:val="20"/>
                <w:szCs w:val="20"/>
                <w:lang w:val="es-EC"/>
              </w:rPr>
              <w:t>Sr. Oswaldo Huebla</w:t>
            </w:r>
          </w:p>
          <w:p w:rsidR="00736A34" w:rsidRPr="00C67883" w:rsidRDefault="00736A34" w:rsidP="00C67883">
            <w:pPr>
              <w:spacing w:line="276" w:lineRule="auto"/>
              <w:rPr>
                <w:b/>
                <w:sz w:val="20"/>
                <w:szCs w:val="20"/>
                <w:lang w:val="es-EC"/>
              </w:rPr>
            </w:pPr>
          </w:p>
          <w:p w:rsidR="00736A34" w:rsidRPr="00C67883" w:rsidRDefault="00736A34" w:rsidP="00C67883">
            <w:pPr>
              <w:spacing w:line="276" w:lineRule="auto"/>
              <w:rPr>
                <w:b/>
                <w:sz w:val="20"/>
                <w:szCs w:val="20"/>
                <w:lang w:val="es-EC"/>
              </w:rPr>
            </w:pPr>
            <w:r w:rsidRPr="00C67883">
              <w:rPr>
                <w:b/>
                <w:i/>
                <w:sz w:val="20"/>
                <w:szCs w:val="20"/>
                <w:lang w:val="es-EC"/>
              </w:rPr>
              <w:t>Sr. Pedro Llangarí</w:t>
            </w:r>
          </w:p>
        </w:tc>
        <w:tc>
          <w:tcPr>
            <w:tcW w:w="4394" w:type="dxa"/>
          </w:tcPr>
          <w:p w:rsidR="00736A34" w:rsidRPr="00C67883" w:rsidRDefault="00736A34" w:rsidP="00C67883">
            <w:pPr>
              <w:spacing w:line="276" w:lineRule="auto"/>
              <w:jc w:val="both"/>
              <w:rPr>
                <w:sz w:val="20"/>
                <w:szCs w:val="20"/>
                <w:lang w:val="es-EC"/>
              </w:rPr>
            </w:pPr>
          </w:p>
          <w:p w:rsidR="00553162" w:rsidRPr="00C67883" w:rsidRDefault="00553162" w:rsidP="00C67883">
            <w:pPr>
              <w:spacing w:line="276" w:lineRule="auto"/>
              <w:jc w:val="both"/>
              <w:rPr>
                <w:sz w:val="20"/>
                <w:szCs w:val="20"/>
                <w:lang w:val="es-EC"/>
              </w:rPr>
            </w:pPr>
            <w:r w:rsidRPr="00C67883">
              <w:rPr>
                <w:sz w:val="20"/>
                <w:szCs w:val="20"/>
                <w:lang w:val="es-EC"/>
              </w:rPr>
              <w:t>No existe un límite de edad, depende de la salud del músico y las buenas ganas de continuar con esta profesión, por ejemplo VictorHuilca murió a la edad de 101 años con su instrumento en los labios.</w:t>
            </w:r>
          </w:p>
          <w:p w:rsidR="00553162" w:rsidRPr="00C67883" w:rsidRDefault="00553162" w:rsidP="00C67883">
            <w:pPr>
              <w:spacing w:line="276" w:lineRule="auto"/>
              <w:jc w:val="both"/>
              <w:rPr>
                <w:sz w:val="20"/>
                <w:szCs w:val="20"/>
                <w:lang w:val="es-EC"/>
              </w:rPr>
            </w:pPr>
          </w:p>
          <w:p w:rsidR="00553162" w:rsidRPr="00C67883" w:rsidRDefault="00553162" w:rsidP="00C67883">
            <w:pPr>
              <w:spacing w:line="276" w:lineRule="auto"/>
              <w:jc w:val="both"/>
              <w:rPr>
                <w:sz w:val="20"/>
                <w:szCs w:val="20"/>
                <w:lang w:val="es-EC"/>
              </w:rPr>
            </w:pPr>
            <w:r w:rsidRPr="00C67883">
              <w:rPr>
                <w:sz w:val="20"/>
                <w:szCs w:val="20"/>
                <w:lang w:val="es-EC"/>
              </w:rPr>
              <w:t xml:space="preserve">Para un músico no existen límites, obviamente se debe tomar en cuenta el estado físico de la persona como un limitante, pero en la música existe principio y no fin.   </w:t>
            </w:r>
          </w:p>
          <w:p w:rsidR="00553162" w:rsidRPr="00C67883" w:rsidRDefault="00553162" w:rsidP="00C67883">
            <w:pPr>
              <w:spacing w:line="276" w:lineRule="auto"/>
              <w:jc w:val="both"/>
              <w:rPr>
                <w:sz w:val="20"/>
                <w:szCs w:val="20"/>
                <w:lang w:val="es-EC"/>
              </w:rPr>
            </w:pPr>
          </w:p>
          <w:p w:rsidR="00051028" w:rsidRPr="00C67883" w:rsidRDefault="00553162" w:rsidP="00C67883">
            <w:pPr>
              <w:spacing w:line="276" w:lineRule="auto"/>
              <w:jc w:val="both"/>
              <w:rPr>
                <w:sz w:val="20"/>
                <w:szCs w:val="20"/>
                <w:lang w:val="es-EC"/>
              </w:rPr>
            </w:pPr>
            <w:r w:rsidRPr="00C67883">
              <w:rPr>
                <w:sz w:val="20"/>
                <w:szCs w:val="20"/>
                <w:lang w:val="es-EC"/>
              </w:rPr>
              <w:t xml:space="preserve">No, porque por ejemplo en las grandes orquestas existen músicos de 70 y 80 años, en este caso la banda de pueblo mientras más se está en contacto con el instrumento su expresión es muy agradable, más sensible y dulce que llega de mejor manera al público.  </w:t>
            </w:r>
          </w:p>
        </w:tc>
      </w:tr>
      <w:tr w:rsidR="00D962BD" w:rsidRPr="00A369A0" w:rsidTr="00C67883">
        <w:tc>
          <w:tcPr>
            <w:tcW w:w="2405" w:type="dxa"/>
          </w:tcPr>
          <w:p w:rsidR="00D962BD" w:rsidRPr="00C67883" w:rsidRDefault="00D962BD" w:rsidP="00C67883">
            <w:pPr>
              <w:spacing w:line="276" w:lineRule="auto"/>
              <w:jc w:val="both"/>
              <w:rPr>
                <w:b/>
                <w:sz w:val="20"/>
                <w:szCs w:val="20"/>
                <w:lang w:val="es-EC"/>
              </w:rPr>
            </w:pPr>
          </w:p>
          <w:p w:rsidR="00D962BD" w:rsidRPr="00C67883" w:rsidRDefault="00D962BD" w:rsidP="00C67883">
            <w:pPr>
              <w:spacing w:line="276" w:lineRule="auto"/>
              <w:jc w:val="both"/>
              <w:rPr>
                <w:b/>
                <w:sz w:val="20"/>
                <w:szCs w:val="20"/>
                <w:lang w:val="es-EC"/>
              </w:rPr>
            </w:pPr>
            <w:r w:rsidRPr="00C67883">
              <w:rPr>
                <w:b/>
                <w:sz w:val="20"/>
                <w:szCs w:val="20"/>
                <w:lang w:val="es-EC"/>
              </w:rPr>
              <w:t>Pregunta N° 9</w:t>
            </w:r>
          </w:p>
          <w:p w:rsidR="00D962BD" w:rsidRPr="00C67883" w:rsidRDefault="00D962BD" w:rsidP="00C67883">
            <w:pPr>
              <w:spacing w:line="276" w:lineRule="auto"/>
              <w:jc w:val="both"/>
              <w:rPr>
                <w:b/>
                <w:sz w:val="20"/>
                <w:szCs w:val="20"/>
                <w:lang w:val="es-EC"/>
              </w:rPr>
            </w:pPr>
          </w:p>
          <w:p w:rsidR="00D962BD" w:rsidRPr="00C67883" w:rsidRDefault="00D962BD" w:rsidP="00C67883">
            <w:pPr>
              <w:spacing w:line="276" w:lineRule="auto"/>
              <w:jc w:val="both"/>
              <w:rPr>
                <w:b/>
                <w:sz w:val="20"/>
                <w:szCs w:val="20"/>
                <w:lang w:val="es-EC"/>
              </w:rPr>
            </w:pPr>
            <w:r w:rsidRPr="00C67883">
              <w:rPr>
                <w:b/>
                <w:sz w:val="20"/>
                <w:szCs w:val="20"/>
                <w:lang w:val="es-EC"/>
              </w:rPr>
              <w:t>¿Qué acciones considera se deberían ejecutar para reconocer el valor histórico que poseen las bandas de pueblo como parte de la identidad de su terruño?</w:t>
            </w:r>
          </w:p>
          <w:p w:rsidR="00D962BD" w:rsidRPr="00C67883" w:rsidRDefault="00D962BD" w:rsidP="00C67883">
            <w:pPr>
              <w:spacing w:line="276" w:lineRule="auto"/>
              <w:jc w:val="both"/>
              <w:rPr>
                <w:b/>
                <w:sz w:val="20"/>
                <w:szCs w:val="20"/>
                <w:lang w:val="es-EC"/>
              </w:rPr>
            </w:pPr>
          </w:p>
        </w:tc>
        <w:tc>
          <w:tcPr>
            <w:tcW w:w="1956" w:type="dxa"/>
          </w:tcPr>
          <w:p w:rsidR="00D962BD" w:rsidRPr="00C67883" w:rsidRDefault="00D962BD" w:rsidP="00C67883">
            <w:pPr>
              <w:spacing w:line="276" w:lineRule="auto"/>
              <w:rPr>
                <w:b/>
                <w:i/>
                <w:sz w:val="20"/>
                <w:szCs w:val="20"/>
                <w:lang w:val="es-EC"/>
              </w:rPr>
            </w:pPr>
          </w:p>
          <w:p w:rsidR="00D962BD" w:rsidRPr="00C67883" w:rsidRDefault="00D962BD" w:rsidP="00C67883">
            <w:pPr>
              <w:spacing w:line="276" w:lineRule="auto"/>
              <w:rPr>
                <w:b/>
                <w:i/>
                <w:sz w:val="20"/>
                <w:szCs w:val="20"/>
                <w:lang w:val="es-EC"/>
              </w:rPr>
            </w:pPr>
            <w:r w:rsidRPr="00C67883">
              <w:rPr>
                <w:b/>
                <w:i/>
                <w:sz w:val="20"/>
                <w:szCs w:val="20"/>
                <w:lang w:val="es-EC"/>
              </w:rPr>
              <w:t>Sr. David Huilca</w:t>
            </w:r>
          </w:p>
          <w:p w:rsidR="00D962BD" w:rsidRPr="00C67883" w:rsidRDefault="00D962BD" w:rsidP="00C67883">
            <w:pPr>
              <w:spacing w:line="276" w:lineRule="auto"/>
              <w:rPr>
                <w:b/>
                <w:sz w:val="20"/>
                <w:szCs w:val="20"/>
                <w:lang w:val="es-EC"/>
              </w:rPr>
            </w:pPr>
          </w:p>
          <w:p w:rsidR="00D962BD" w:rsidRPr="00C67883" w:rsidRDefault="00D962BD" w:rsidP="00C67883">
            <w:pPr>
              <w:spacing w:line="276" w:lineRule="auto"/>
              <w:rPr>
                <w:b/>
                <w:i/>
                <w:sz w:val="20"/>
                <w:szCs w:val="20"/>
                <w:lang w:val="es-EC"/>
              </w:rPr>
            </w:pPr>
            <w:r w:rsidRPr="00C67883">
              <w:rPr>
                <w:b/>
                <w:i/>
                <w:sz w:val="20"/>
                <w:szCs w:val="20"/>
                <w:lang w:val="es-EC"/>
              </w:rPr>
              <w:t>Sr. Oswaldo Huebla</w:t>
            </w:r>
          </w:p>
          <w:p w:rsidR="00D962BD" w:rsidRPr="00C67883" w:rsidRDefault="00D962BD" w:rsidP="00C67883">
            <w:pPr>
              <w:spacing w:line="276" w:lineRule="auto"/>
              <w:rPr>
                <w:b/>
                <w:sz w:val="20"/>
                <w:szCs w:val="20"/>
                <w:lang w:val="es-EC"/>
              </w:rPr>
            </w:pPr>
          </w:p>
          <w:p w:rsidR="00D962BD" w:rsidRPr="00C67883" w:rsidRDefault="00D962BD" w:rsidP="00C67883">
            <w:pPr>
              <w:spacing w:line="276" w:lineRule="auto"/>
              <w:rPr>
                <w:b/>
                <w:sz w:val="20"/>
                <w:szCs w:val="20"/>
                <w:lang w:val="es-EC"/>
              </w:rPr>
            </w:pPr>
            <w:r w:rsidRPr="00C67883">
              <w:rPr>
                <w:b/>
                <w:i/>
                <w:sz w:val="20"/>
                <w:szCs w:val="20"/>
                <w:lang w:val="es-EC"/>
              </w:rPr>
              <w:t>Sr. Pedro Llangarí</w:t>
            </w:r>
          </w:p>
        </w:tc>
        <w:tc>
          <w:tcPr>
            <w:tcW w:w="4394" w:type="dxa"/>
          </w:tcPr>
          <w:p w:rsidR="00D962BD" w:rsidRPr="00C67883" w:rsidRDefault="00D962BD" w:rsidP="00C67883">
            <w:pPr>
              <w:spacing w:line="276" w:lineRule="auto"/>
              <w:jc w:val="both"/>
              <w:rPr>
                <w:sz w:val="20"/>
                <w:szCs w:val="20"/>
                <w:lang w:val="es-EC"/>
              </w:rPr>
            </w:pPr>
          </w:p>
          <w:p w:rsidR="00D962BD" w:rsidRPr="00C67883" w:rsidRDefault="00D962BD" w:rsidP="00C67883">
            <w:pPr>
              <w:spacing w:line="276" w:lineRule="auto"/>
              <w:jc w:val="both"/>
              <w:rPr>
                <w:sz w:val="20"/>
                <w:szCs w:val="20"/>
                <w:lang w:val="es-EC"/>
              </w:rPr>
            </w:pPr>
            <w:r w:rsidRPr="00C67883">
              <w:rPr>
                <w:sz w:val="20"/>
                <w:szCs w:val="20"/>
                <w:lang w:val="es-EC"/>
              </w:rPr>
              <w:t xml:space="preserve">Se debería realizar un homenaje empezando por todos nuestros ancestros que nos dejaron este legado de la banda de Calpi. Para que se conserve en la mente de todos y se evidencie que existió, existey existirá una banda quien representa con orgullo a nuestro pueblo. </w:t>
            </w:r>
          </w:p>
          <w:p w:rsidR="00D962BD" w:rsidRPr="00C67883" w:rsidRDefault="00D962BD" w:rsidP="00C67883">
            <w:pPr>
              <w:spacing w:line="276" w:lineRule="auto"/>
              <w:jc w:val="both"/>
              <w:rPr>
                <w:sz w:val="20"/>
                <w:szCs w:val="20"/>
                <w:lang w:val="es-EC"/>
              </w:rPr>
            </w:pPr>
          </w:p>
          <w:p w:rsidR="00D962BD" w:rsidRPr="00C67883" w:rsidRDefault="00D962BD" w:rsidP="00C67883">
            <w:pPr>
              <w:spacing w:line="276" w:lineRule="auto"/>
              <w:jc w:val="both"/>
              <w:rPr>
                <w:sz w:val="20"/>
                <w:szCs w:val="20"/>
                <w:lang w:val="es-EC"/>
              </w:rPr>
            </w:pPr>
            <w:r w:rsidRPr="00C67883">
              <w:rPr>
                <w:sz w:val="20"/>
                <w:szCs w:val="20"/>
                <w:lang w:val="es-EC"/>
              </w:rPr>
              <w:t xml:space="preserve">Se debe recocer las hazañas históricas como los primeros lugares en concursos de Bandas de Pueblo, manteniendo el nombre de Calpi en lo alto, siendo un ejemplo para las nuevas generaciones. </w:t>
            </w:r>
          </w:p>
          <w:p w:rsidR="00D962BD" w:rsidRPr="00C67883" w:rsidRDefault="00D962BD" w:rsidP="00C67883">
            <w:pPr>
              <w:spacing w:line="276" w:lineRule="auto"/>
              <w:jc w:val="both"/>
              <w:rPr>
                <w:b/>
                <w:i/>
                <w:sz w:val="20"/>
                <w:szCs w:val="20"/>
                <w:lang w:val="es-EC"/>
              </w:rPr>
            </w:pPr>
            <w:r w:rsidRPr="00C67883">
              <w:rPr>
                <w:b/>
                <w:i/>
                <w:sz w:val="20"/>
                <w:szCs w:val="20"/>
                <w:lang w:val="es-EC"/>
              </w:rPr>
              <w:tab/>
            </w:r>
          </w:p>
          <w:p w:rsidR="00D962BD" w:rsidRPr="00C67883" w:rsidRDefault="00D962BD" w:rsidP="00C67883">
            <w:pPr>
              <w:spacing w:line="276" w:lineRule="auto"/>
              <w:jc w:val="both"/>
              <w:rPr>
                <w:sz w:val="20"/>
                <w:szCs w:val="20"/>
                <w:lang w:val="es-EC"/>
              </w:rPr>
            </w:pPr>
            <w:r w:rsidRPr="00C67883">
              <w:rPr>
                <w:sz w:val="20"/>
                <w:szCs w:val="20"/>
                <w:lang w:val="es-EC"/>
              </w:rPr>
              <w:t>En Quito se le considera a la banda de Pueblo como patrimonio Cultural, esto se debería hacer en todo el país logrando así que estos gremios musicales se consoliden y tengan más fuerza y espacio en la sociedad.</w:t>
            </w:r>
          </w:p>
        </w:tc>
      </w:tr>
      <w:tr w:rsidR="00D962BD" w:rsidRPr="00A369A0" w:rsidTr="00C67883">
        <w:tc>
          <w:tcPr>
            <w:tcW w:w="2405" w:type="dxa"/>
          </w:tcPr>
          <w:p w:rsidR="00D962BD" w:rsidRPr="00C67883" w:rsidRDefault="00D962BD" w:rsidP="00C67883">
            <w:pPr>
              <w:spacing w:line="276" w:lineRule="auto"/>
              <w:jc w:val="both"/>
              <w:rPr>
                <w:b/>
                <w:sz w:val="20"/>
                <w:szCs w:val="20"/>
                <w:lang w:val="es-EC"/>
              </w:rPr>
            </w:pPr>
          </w:p>
          <w:p w:rsidR="00866B30" w:rsidRPr="00C67883" w:rsidRDefault="00866B30" w:rsidP="00C67883">
            <w:pPr>
              <w:spacing w:line="276" w:lineRule="auto"/>
              <w:jc w:val="both"/>
              <w:rPr>
                <w:b/>
                <w:sz w:val="20"/>
                <w:szCs w:val="20"/>
                <w:lang w:val="es-EC"/>
              </w:rPr>
            </w:pPr>
            <w:r w:rsidRPr="00C67883">
              <w:rPr>
                <w:b/>
                <w:sz w:val="20"/>
                <w:szCs w:val="20"/>
                <w:lang w:val="es-EC"/>
              </w:rPr>
              <w:t>Pregunta N° 10</w:t>
            </w:r>
          </w:p>
          <w:p w:rsidR="00866B30" w:rsidRPr="00C67883" w:rsidRDefault="00866B30" w:rsidP="00C67883">
            <w:pPr>
              <w:spacing w:line="276" w:lineRule="auto"/>
              <w:jc w:val="both"/>
              <w:rPr>
                <w:b/>
                <w:sz w:val="20"/>
                <w:szCs w:val="20"/>
                <w:lang w:val="es-EC"/>
              </w:rPr>
            </w:pPr>
          </w:p>
          <w:p w:rsidR="00866B30" w:rsidRPr="00C67883" w:rsidRDefault="00866B30" w:rsidP="00C67883">
            <w:pPr>
              <w:spacing w:line="276" w:lineRule="auto"/>
              <w:jc w:val="both"/>
              <w:rPr>
                <w:b/>
                <w:sz w:val="20"/>
                <w:szCs w:val="20"/>
                <w:lang w:val="es-EC"/>
              </w:rPr>
            </w:pPr>
            <w:r w:rsidRPr="00C67883">
              <w:rPr>
                <w:b/>
                <w:sz w:val="20"/>
                <w:szCs w:val="20"/>
                <w:lang w:val="es-EC"/>
              </w:rPr>
              <w:t>¿Un músico de banda de pueblo con el pago que recibe por sus servicios puede mantener a su familia?</w:t>
            </w:r>
          </w:p>
          <w:p w:rsidR="00866B30" w:rsidRPr="00C67883" w:rsidRDefault="00866B30" w:rsidP="00C67883">
            <w:pPr>
              <w:spacing w:line="276" w:lineRule="auto"/>
              <w:jc w:val="both"/>
              <w:rPr>
                <w:b/>
                <w:sz w:val="20"/>
                <w:szCs w:val="20"/>
                <w:lang w:val="es-EC"/>
              </w:rPr>
            </w:pPr>
          </w:p>
        </w:tc>
        <w:tc>
          <w:tcPr>
            <w:tcW w:w="1956" w:type="dxa"/>
          </w:tcPr>
          <w:p w:rsidR="00D962BD" w:rsidRPr="00C67883" w:rsidRDefault="00D962BD" w:rsidP="00C67883">
            <w:pPr>
              <w:spacing w:line="276" w:lineRule="auto"/>
              <w:rPr>
                <w:b/>
                <w:i/>
                <w:sz w:val="20"/>
                <w:szCs w:val="20"/>
                <w:lang w:val="es-EC"/>
              </w:rPr>
            </w:pPr>
          </w:p>
          <w:p w:rsidR="00D962BD" w:rsidRPr="00C67883" w:rsidRDefault="00D962BD" w:rsidP="00C67883">
            <w:pPr>
              <w:spacing w:line="276" w:lineRule="auto"/>
              <w:rPr>
                <w:b/>
                <w:i/>
                <w:sz w:val="20"/>
                <w:szCs w:val="20"/>
                <w:lang w:val="es-EC"/>
              </w:rPr>
            </w:pPr>
            <w:r w:rsidRPr="00C67883">
              <w:rPr>
                <w:b/>
                <w:i/>
                <w:sz w:val="20"/>
                <w:szCs w:val="20"/>
                <w:lang w:val="es-EC"/>
              </w:rPr>
              <w:t>Sr. David Huilca</w:t>
            </w:r>
          </w:p>
          <w:p w:rsidR="00D962BD" w:rsidRPr="00C67883" w:rsidRDefault="00D962BD" w:rsidP="00C67883">
            <w:pPr>
              <w:spacing w:line="276" w:lineRule="auto"/>
              <w:rPr>
                <w:b/>
                <w:sz w:val="20"/>
                <w:szCs w:val="20"/>
                <w:lang w:val="es-EC"/>
              </w:rPr>
            </w:pPr>
          </w:p>
          <w:p w:rsidR="00D962BD" w:rsidRPr="00C67883" w:rsidRDefault="00D962BD" w:rsidP="00C67883">
            <w:pPr>
              <w:spacing w:line="276" w:lineRule="auto"/>
              <w:rPr>
                <w:b/>
                <w:i/>
                <w:sz w:val="20"/>
                <w:szCs w:val="20"/>
                <w:lang w:val="es-EC"/>
              </w:rPr>
            </w:pPr>
            <w:r w:rsidRPr="00C67883">
              <w:rPr>
                <w:b/>
                <w:i/>
                <w:sz w:val="20"/>
                <w:szCs w:val="20"/>
                <w:lang w:val="es-EC"/>
              </w:rPr>
              <w:t>Sr. Oswaldo Huebla</w:t>
            </w:r>
          </w:p>
          <w:p w:rsidR="00D962BD" w:rsidRPr="00C67883" w:rsidRDefault="00D962BD" w:rsidP="00C67883">
            <w:pPr>
              <w:spacing w:line="276" w:lineRule="auto"/>
              <w:rPr>
                <w:b/>
                <w:sz w:val="20"/>
                <w:szCs w:val="20"/>
                <w:lang w:val="es-EC"/>
              </w:rPr>
            </w:pPr>
          </w:p>
          <w:p w:rsidR="00D962BD" w:rsidRPr="00C67883" w:rsidRDefault="00D962BD" w:rsidP="00C67883">
            <w:pPr>
              <w:spacing w:line="276" w:lineRule="auto"/>
              <w:rPr>
                <w:b/>
                <w:i/>
                <w:sz w:val="20"/>
                <w:szCs w:val="20"/>
                <w:lang w:val="es-EC"/>
              </w:rPr>
            </w:pPr>
            <w:r w:rsidRPr="00C67883">
              <w:rPr>
                <w:b/>
                <w:i/>
                <w:sz w:val="20"/>
                <w:szCs w:val="20"/>
                <w:lang w:val="es-EC"/>
              </w:rPr>
              <w:t>Sr. Pedro Llangarí</w:t>
            </w:r>
          </w:p>
        </w:tc>
        <w:tc>
          <w:tcPr>
            <w:tcW w:w="4394" w:type="dxa"/>
          </w:tcPr>
          <w:p w:rsidR="00D962BD" w:rsidRPr="00C67883" w:rsidRDefault="00D962BD" w:rsidP="00C67883">
            <w:pPr>
              <w:spacing w:line="276" w:lineRule="auto"/>
              <w:jc w:val="both"/>
              <w:rPr>
                <w:sz w:val="20"/>
                <w:szCs w:val="20"/>
                <w:lang w:val="es-EC"/>
              </w:rPr>
            </w:pPr>
          </w:p>
          <w:p w:rsidR="00866B30" w:rsidRPr="00C67883" w:rsidRDefault="00866B30" w:rsidP="00C67883">
            <w:pPr>
              <w:spacing w:line="276" w:lineRule="auto"/>
              <w:jc w:val="both"/>
              <w:rPr>
                <w:sz w:val="20"/>
                <w:szCs w:val="20"/>
                <w:lang w:val="es-EC"/>
              </w:rPr>
            </w:pPr>
            <w:r w:rsidRPr="00C67883">
              <w:rPr>
                <w:sz w:val="20"/>
                <w:szCs w:val="20"/>
                <w:lang w:val="es-EC"/>
              </w:rPr>
              <w:t>En la actualidad no, antes se vivía dignamente de esta profesión y quien la supo aprovechar hoy es poseedor de varios bienes. Hoy se busca lo más barato y esa competencia no permite ser bien remunerados ni reconocer el trabajo.</w:t>
            </w:r>
          </w:p>
          <w:p w:rsidR="00866B30" w:rsidRPr="00C67883" w:rsidRDefault="00866B30" w:rsidP="00C67883">
            <w:pPr>
              <w:spacing w:line="276" w:lineRule="auto"/>
              <w:jc w:val="both"/>
              <w:rPr>
                <w:sz w:val="20"/>
                <w:szCs w:val="20"/>
                <w:lang w:val="es-EC"/>
              </w:rPr>
            </w:pPr>
          </w:p>
          <w:p w:rsidR="00866B30" w:rsidRPr="00C67883" w:rsidRDefault="00866B30" w:rsidP="00C67883">
            <w:pPr>
              <w:spacing w:line="276" w:lineRule="auto"/>
              <w:jc w:val="both"/>
              <w:rPr>
                <w:sz w:val="20"/>
                <w:szCs w:val="20"/>
                <w:lang w:val="es-EC"/>
              </w:rPr>
            </w:pPr>
            <w:r w:rsidRPr="00C67883">
              <w:rPr>
                <w:sz w:val="20"/>
                <w:szCs w:val="20"/>
                <w:lang w:val="es-EC"/>
              </w:rPr>
              <w:t xml:space="preserve">No es rentable el pago que se recibe, en épocas de antaño el músico de banda si podía mantener a su familia con sus ganancias, pero hoy en día no reconocen el realce y la importancia de banda de pueblo. </w:t>
            </w:r>
          </w:p>
          <w:p w:rsidR="00866B30" w:rsidRPr="00C67883" w:rsidRDefault="00866B30" w:rsidP="00C67883">
            <w:pPr>
              <w:spacing w:line="276" w:lineRule="auto"/>
              <w:jc w:val="both"/>
              <w:rPr>
                <w:sz w:val="20"/>
                <w:szCs w:val="20"/>
                <w:lang w:val="es-EC"/>
              </w:rPr>
            </w:pPr>
          </w:p>
          <w:p w:rsidR="00866B30" w:rsidRPr="00C67883" w:rsidRDefault="00866B30" w:rsidP="00C67883">
            <w:pPr>
              <w:spacing w:line="276" w:lineRule="auto"/>
              <w:jc w:val="both"/>
              <w:rPr>
                <w:sz w:val="20"/>
                <w:szCs w:val="20"/>
                <w:lang w:val="es-EC"/>
              </w:rPr>
            </w:pPr>
            <w:r w:rsidRPr="00C67883">
              <w:rPr>
                <w:sz w:val="20"/>
                <w:szCs w:val="20"/>
                <w:lang w:val="es-EC"/>
              </w:rPr>
              <w:t xml:space="preserve">Directamente no, porque los músicos que componen la banda de pueblo son retirados del </w:t>
            </w:r>
            <w:r w:rsidRPr="00C67883">
              <w:rPr>
                <w:sz w:val="20"/>
                <w:szCs w:val="20"/>
                <w:lang w:val="es-EC"/>
              </w:rPr>
              <w:lastRenderedPageBreak/>
              <w:t>ejército, policía, marina y están ejerciendo la profesión como una entrada económica extra que les ayuda a solventar sus necesidades.</w:t>
            </w:r>
          </w:p>
        </w:tc>
      </w:tr>
      <w:tr w:rsidR="00866B30" w:rsidRPr="00A369A0" w:rsidTr="00C67883">
        <w:tc>
          <w:tcPr>
            <w:tcW w:w="2405" w:type="dxa"/>
          </w:tcPr>
          <w:p w:rsidR="00866B30" w:rsidRPr="00C67883" w:rsidRDefault="00866B30" w:rsidP="00C67883">
            <w:pPr>
              <w:spacing w:line="276" w:lineRule="auto"/>
              <w:jc w:val="both"/>
              <w:rPr>
                <w:b/>
                <w:sz w:val="20"/>
                <w:szCs w:val="20"/>
                <w:lang w:val="es-EC"/>
              </w:rPr>
            </w:pPr>
          </w:p>
          <w:p w:rsidR="00866B30" w:rsidRPr="00C67883" w:rsidRDefault="00866B30" w:rsidP="00C67883">
            <w:pPr>
              <w:spacing w:line="276" w:lineRule="auto"/>
              <w:jc w:val="both"/>
              <w:rPr>
                <w:b/>
                <w:sz w:val="20"/>
                <w:szCs w:val="20"/>
                <w:lang w:val="es-EC"/>
              </w:rPr>
            </w:pPr>
            <w:r w:rsidRPr="00C67883">
              <w:rPr>
                <w:b/>
                <w:sz w:val="20"/>
                <w:szCs w:val="20"/>
                <w:lang w:val="es-EC"/>
              </w:rPr>
              <w:t>Pregunta N° 11</w:t>
            </w:r>
          </w:p>
          <w:p w:rsidR="00866B30" w:rsidRPr="00C67883" w:rsidRDefault="00866B30" w:rsidP="00C67883">
            <w:pPr>
              <w:spacing w:line="276" w:lineRule="auto"/>
              <w:jc w:val="both"/>
              <w:rPr>
                <w:b/>
                <w:sz w:val="20"/>
                <w:szCs w:val="20"/>
                <w:lang w:val="es-EC"/>
              </w:rPr>
            </w:pPr>
          </w:p>
          <w:p w:rsidR="00866B30" w:rsidRPr="00C67883" w:rsidRDefault="00866B30" w:rsidP="00C67883">
            <w:pPr>
              <w:spacing w:line="276" w:lineRule="auto"/>
              <w:jc w:val="both"/>
              <w:rPr>
                <w:b/>
                <w:sz w:val="20"/>
                <w:szCs w:val="20"/>
                <w:lang w:val="es-EC"/>
              </w:rPr>
            </w:pPr>
            <w:r w:rsidRPr="00C67883">
              <w:rPr>
                <w:b/>
                <w:sz w:val="20"/>
                <w:szCs w:val="20"/>
                <w:lang w:val="es-EC"/>
              </w:rPr>
              <w:t>Usted como experto en el tema</w:t>
            </w:r>
            <w:r w:rsidR="009C2C5F">
              <w:rPr>
                <w:b/>
                <w:sz w:val="20"/>
                <w:szCs w:val="20"/>
                <w:lang w:val="es-EC"/>
              </w:rPr>
              <w:t xml:space="preserve">, </w:t>
            </w:r>
            <w:r w:rsidRPr="00C67883">
              <w:rPr>
                <w:b/>
                <w:sz w:val="20"/>
                <w:szCs w:val="20"/>
                <w:lang w:val="es-EC"/>
              </w:rPr>
              <w:t>¿qué recomendaría a las nuevas generaciones?</w:t>
            </w:r>
          </w:p>
          <w:p w:rsidR="00866B30" w:rsidRPr="00C67883" w:rsidRDefault="00866B30" w:rsidP="00C67883">
            <w:pPr>
              <w:spacing w:line="276" w:lineRule="auto"/>
              <w:jc w:val="both"/>
              <w:rPr>
                <w:b/>
                <w:sz w:val="20"/>
                <w:szCs w:val="20"/>
                <w:lang w:val="es-EC"/>
              </w:rPr>
            </w:pPr>
          </w:p>
        </w:tc>
        <w:tc>
          <w:tcPr>
            <w:tcW w:w="1956" w:type="dxa"/>
          </w:tcPr>
          <w:p w:rsidR="00866B30" w:rsidRPr="00C67883" w:rsidRDefault="00866B30" w:rsidP="00C67883">
            <w:pPr>
              <w:spacing w:line="276" w:lineRule="auto"/>
              <w:rPr>
                <w:b/>
                <w:i/>
                <w:sz w:val="20"/>
                <w:szCs w:val="20"/>
                <w:lang w:val="es-EC"/>
              </w:rPr>
            </w:pPr>
          </w:p>
          <w:p w:rsidR="00866B30" w:rsidRPr="00C67883" w:rsidRDefault="00866B30" w:rsidP="00C67883">
            <w:pPr>
              <w:spacing w:line="276" w:lineRule="auto"/>
              <w:rPr>
                <w:b/>
                <w:i/>
                <w:sz w:val="20"/>
                <w:szCs w:val="20"/>
                <w:lang w:val="es-EC"/>
              </w:rPr>
            </w:pPr>
            <w:r w:rsidRPr="00C67883">
              <w:rPr>
                <w:b/>
                <w:i/>
                <w:sz w:val="20"/>
                <w:szCs w:val="20"/>
                <w:lang w:val="es-EC"/>
              </w:rPr>
              <w:t>Sr. David Huilca</w:t>
            </w:r>
          </w:p>
          <w:p w:rsidR="00866B30" w:rsidRPr="00C67883" w:rsidRDefault="00866B30" w:rsidP="00C67883">
            <w:pPr>
              <w:spacing w:line="276" w:lineRule="auto"/>
              <w:rPr>
                <w:b/>
                <w:sz w:val="20"/>
                <w:szCs w:val="20"/>
                <w:lang w:val="es-EC"/>
              </w:rPr>
            </w:pPr>
          </w:p>
          <w:p w:rsidR="00866B30" w:rsidRPr="00C67883" w:rsidRDefault="00866B30" w:rsidP="00C67883">
            <w:pPr>
              <w:spacing w:line="276" w:lineRule="auto"/>
              <w:rPr>
                <w:b/>
                <w:i/>
                <w:sz w:val="20"/>
                <w:szCs w:val="20"/>
                <w:lang w:val="es-EC"/>
              </w:rPr>
            </w:pPr>
            <w:r w:rsidRPr="00C67883">
              <w:rPr>
                <w:b/>
                <w:i/>
                <w:sz w:val="20"/>
                <w:szCs w:val="20"/>
                <w:lang w:val="es-EC"/>
              </w:rPr>
              <w:t>Sr. Oswaldo Huebla</w:t>
            </w:r>
          </w:p>
          <w:p w:rsidR="00866B30" w:rsidRPr="00C67883" w:rsidRDefault="00866B30" w:rsidP="00C67883">
            <w:pPr>
              <w:spacing w:line="276" w:lineRule="auto"/>
              <w:rPr>
                <w:b/>
                <w:sz w:val="20"/>
                <w:szCs w:val="20"/>
                <w:lang w:val="es-EC"/>
              </w:rPr>
            </w:pPr>
          </w:p>
          <w:p w:rsidR="00866B30" w:rsidRPr="00C67883" w:rsidRDefault="00866B30" w:rsidP="00C67883">
            <w:pPr>
              <w:spacing w:line="276" w:lineRule="auto"/>
              <w:rPr>
                <w:b/>
                <w:i/>
                <w:sz w:val="20"/>
                <w:szCs w:val="20"/>
                <w:lang w:val="es-EC"/>
              </w:rPr>
            </w:pPr>
            <w:r w:rsidRPr="00C67883">
              <w:rPr>
                <w:b/>
                <w:i/>
                <w:sz w:val="20"/>
                <w:szCs w:val="20"/>
                <w:lang w:val="es-EC"/>
              </w:rPr>
              <w:t>Sr. Pedro Llangarí</w:t>
            </w:r>
          </w:p>
        </w:tc>
        <w:tc>
          <w:tcPr>
            <w:tcW w:w="4394" w:type="dxa"/>
          </w:tcPr>
          <w:p w:rsidR="00866B30" w:rsidRPr="00C67883" w:rsidRDefault="00866B30" w:rsidP="00C67883">
            <w:pPr>
              <w:spacing w:line="276" w:lineRule="auto"/>
              <w:jc w:val="both"/>
              <w:rPr>
                <w:sz w:val="20"/>
                <w:szCs w:val="20"/>
                <w:lang w:val="es-EC"/>
              </w:rPr>
            </w:pPr>
          </w:p>
          <w:p w:rsidR="00866B30" w:rsidRPr="00C67883" w:rsidRDefault="00866B30" w:rsidP="00C67883">
            <w:pPr>
              <w:spacing w:line="276" w:lineRule="auto"/>
              <w:jc w:val="both"/>
              <w:rPr>
                <w:sz w:val="20"/>
                <w:szCs w:val="20"/>
                <w:lang w:val="es-EC"/>
              </w:rPr>
            </w:pPr>
            <w:r w:rsidRPr="00C67883">
              <w:rPr>
                <w:sz w:val="20"/>
                <w:szCs w:val="20"/>
                <w:lang w:val="es-EC"/>
              </w:rPr>
              <w:t xml:space="preserve">Decirles a las nuevas generaciones que la música es maravillosa los escenarios llenos, el percibir los aplausos, el cariño del pueblo son experiencias únicas. Lamentablemente deben ocuparse en otra profesión adicional para tener una estabilidad económica. </w:t>
            </w:r>
          </w:p>
          <w:p w:rsidR="00866B30" w:rsidRPr="00C67883" w:rsidRDefault="00866B30" w:rsidP="00C67883">
            <w:pPr>
              <w:spacing w:line="276" w:lineRule="auto"/>
              <w:jc w:val="both"/>
              <w:rPr>
                <w:sz w:val="20"/>
                <w:szCs w:val="20"/>
                <w:lang w:val="es-EC"/>
              </w:rPr>
            </w:pPr>
          </w:p>
          <w:p w:rsidR="00866B30" w:rsidRPr="00C67883" w:rsidRDefault="00866B30" w:rsidP="00C67883">
            <w:pPr>
              <w:spacing w:line="276" w:lineRule="auto"/>
              <w:jc w:val="both"/>
              <w:rPr>
                <w:sz w:val="20"/>
                <w:szCs w:val="20"/>
                <w:lang w:val="es-EC"/>
              </w:rPr>
            </w:pPr>
            <w:r w:rsidRPr="00C67883">
              <w:rPr>
                <w:sz w:val="20"/>
                <w:szCs w:val="20"/>
                <w:lang w:val="es-EC"/>
              </w:rPr>
              <w:t>Se recomendaría que sienta en el corazón y valoren el privilegio de pertenecer a la banda de pueblo, manteniendo la vocación y así lleguen a su meta de profesionalización en la música.</w:t>
            </w:r>
          </w:p>
          <w:p w:rsidR="00866B30" w:rsidRPr="00C67883" w:rsidRDefault="00866B30" w:rsidP="00C67883">
            <w:pPr>
              <w:spacing w:line="276" w:lineRule="auto"/>
              <w:jc w:val="both"/>
              <w:rPr>
                <w:sz w:val="20"/>
                <w:szCs w:val="20"/>
                <w:lang w:val="es-EC"/>
              </w:rPr>
            </w:pPr>
            <w:r w:rsidRPr="00C67883">
              <w:rPr>
                <w:b/>
                <w:i/>
                <w:sz w:val="20"/>
                <w:szCs w:val="20"/>
                <w:lang w:val="es-EC"/>
              </w:rPr>
              <w:tab/>
            </w:r>
          </w:p>
          <w:p w:rsidR="00866B30" w:rsidRPr="00C67883" w:rsidRDefault="00866B30" w:rsidP="00C67883">
            <w:pPr>
              <w:spacing w:line="276" w:lineRule="auto"/>
              <w:jc w:val="both"/>
              <w:rPr>
                <w:sz w:val="20"/>
                <w:szCs w:val="20"/>
                <w:lang w:val="es-EC"/>
              </w:rPr>
            </w:pPr>
            <w:r w:rsidRPr="00C67883">
              <w:rPr>
                <w:sz w:val="20"/>
                <w:szCs w:val="20"/>
                <w:lang w:val="es-EC"/>
              </w:rPr>
              <w:t>Que exista un dominio total del instrumento, estudio y perfeccionamiento, porque la ejecución de un instrumento es una profesión grande que denota de pasión y mucho tiempo de dedicación.</w:t>
            </w:r>
          </w:p>
          <w:p w:rsidR="00866B30" w:rsidRPr="00C67883" w:rsidRDefault="00866B30" w:rsidP="00C67883">
            <w:pPr>
              <w:spacing w:line="276" w:lineRule="auto"/>
              <w:jc w:val="both"/>
              <w:rPr>
                <w:sz w:val="20"/>
                <w:szCs w:val="20"/>
                <w:lang w:val="es-EC"/>
              </w:rPr>
            </w:pPr>
          </w:p>
        </w:tc>
      </w:tr>
    </w:tbl>
    <w:p w:rsidR="00AE4086" w:rsidRDefault="00AE4086" w:rsidP="00AE4086">
      <w:pPr>
        <w:tabs>
          <w:tab w:val="left" w:pos="709"/>
        </w:tabs>
        <w:spacing w:line="360" w:lineRule="auto"/>
        <w:jc w:val="both"/>
        <w:rPr>
          <w:lang w:val="es-EC"/>
        </w:rPr>
      </w:pPr>
      <w:r>
        <w:rPr>
          <w:lang w:val="es-EC"/>
        </w:rPr>
        <w:tab/>
      </w:r>
    </w:p>
    <w:p w:rsidR="00426807" w:rsidRDefault="00B26320" w:rsidP="00DF5361">
      <w:pPr>
        <w:pStyle w:val="Ttulo3"/>
        <w:spacing w:line="360" w:lineRule="auto"/>
      </w:pPr>
      <w:bookmarkStart w:id="163" w:name="_Toc487490399"/>
      <w:r>
        <w:t>3.4.3</w:t>
      </w:r>
      <w:r w:rsidR="005716A4">
        <w:t xml:space="preserve">ANÁLISIS DE RESULTADOS Y </w:t>
      </w:r>
      <w:r w:rsidR="00E31527">
        <w:t>COMPROBACIÓN DE LA HIPÓ</w:t>
      </w:r>
      <w:r w:rsidRPr="00843BE6">
        <w:t>TESIS</w:t>
      </w:r>
      <w:bookmarkEnd w:id="163"/>
    </w:p>
    <w:bookmarkEnd w:id="161"/>
    <w:p w:rsidR="001E599D" w:rsidRPr="001E599D" w:rsidRDefault="001E599D" w:rsidP="001E599D">
      <w:pPr>
        <w:tabs>
          <w:tab w:val="left" w:pos="567"/>
        </w:tabs>
        <w:spacing w:before="120" w:after="120" w:line="360" w:lineRule="auto"/>
        <w:jc w:val="both"/>
        <w:rPr>
          <w:lang w:val="es-EC"/>
        </w:rPr>
      </w:pPr>
      <w:r>
        <w:rPr>
          <w:lang w:val="es-EC"/>
        </w:rPr>
        <w:tab/>
      </w:r>
      <w:r w:rsidRPr="001E599D">
        <w:rPr>
          <w:lang w:val="es-EC"/>
        </w:rPr>
        <w:t>Analizar los resultados obtenidos es profundizar, afianzar y  validar lo que varios autores ya mencionaron. De acu</w:t>
      </w:r>
      <w:r w:rsidRPr="00961807">
        <w:rPr>
          <w:lang w:val="es-EC"/>
        </w:rPr>
        <w:t>erdo a</w:t>
      </w:r>
      <w:r w:rsidR="00DA6570" w:rsidRPr="00961807">
        <w:fldChar w:fldCharType="begin" w:fldLock="1"/>
      </w:r>
      <w:r w:rsidR="00127A56">
        <w:rPr>
          <w:lang w:val="es-EC"/>
        </w:rPr>
        <w:instrText>ADDIN CSL_CITATION { "citationItems" : [ { "id" : "ITEM-1", "itemData" : { "author" : [ { "dropping-particle" : "", "family" : "Godoy", "given" : "Mario; Cepeda Franklin", "non-dropping-particle" : "", "parse-names" : false, "suffix" : "" } ], "id" : "ITEM-1", "issued" : { "date-parts" : [ [ "2012" ] ] }, "number-of-pages" : "155", "publisher" : "Pedag\u00f3gica Freire", "title" : "La M\u00fasica Ecuatoriana, Memoria local\u2013Patrimonio Global. La historia contada desde Riobamba.", "type" : "book" }, "uris" : [ "http://www.mendeley.com/documents/?uuid=d3df1fba-4a8b-4614-89ce-41ed640f198b" ] } ], "mendeley" : { "formattedCitation" : "(Godoy, 2012)", "plainTextFormattedCitation" : "(Godoy, 2012)", "previouslyFormattedCitation" : "(Godoy, 2012)" }, "properties" : { "noteIndex" : 0 }, "schema" : "https://github.com/citation-style-language/schema/raw/master/csl-citation.json" }</w:instrText>
      </w:r>
      <w:r w:rsidR="00DA6570" w:rsidRPr="00961807">
        <w:fldChar w:fldCharType="separate"/>
      </w:r>
      <w:r w:rsidRPr="001E599D">
        <w:rPr>
          <w:noProof/>
          <w:lang w:val="es-EC"/>
        </w:rPr>
        <w:t>(Godoy, 2012)</w:t>
      </w:r>
      <w:r w:rsidR="00DA6570" w:rsidRPr="00961807">
        <w:fldChar w:fldCharType="end"/>
      </w:r>
      <w:r w:rsidRPr="001E599D">
        <w:rPr>
          <w:lang w:val="es-EC"/>
        </w:rPr>
        <w:t xml:space="preserve">, para </w:t>
      </w:r>
      <w:r w:rsidRPr="00961807">
        <w:rPr>
          <w:lang w:val="es-EC"/>
        </w:rPr>
        <w:t>quienes conocen la importancia del género musical, es motivo de orgullo ya que simboliza costumbres y guarda historias. “</w:t>
      </w:r>
      <w:r w:rsidRPr="001E599D">
        <w:rPr>
          <w:lang w:val="es-EC"/>
        </w:rPr>
        <w:t>!</w:t>
      </w:r>
      <w:r w:rsidRPr="00961807">
        <w:rPr>
          <w:lang w:val="es-EC"/>
        </w:rPr>
        <w:t>Porque la música crea  identidad y al mismo tiempo marca jerarquía</w:t>
      </w:r>
      <w:r w:rsidRPr="001E599D">
        <w:rPr>
          <w:lang w:val="es-EC"/>
        </w:rPr>
        <w:t>!</w:t>
      </w:r>
      <w:r w:rsidRPr="00961807">
        <w:rPr>
          <w:lang w:val="es-EC"/>
        </w:rPr>
        <w:t>”.</w:t>
      </w:r>
    </w:p>
    <w:p w:rsidR="001E599D" w:rsidRPr="001E599D" w:rsidRDefault="001E599D" w:rsidP="001E599D">
      <w:pPr>
        <w:tabs>
          <w:tab w:val="left" w:pos="567"/>
        </w:tabs>
        <w:spacing w:before="120" w:after="120" w:line="360" w:lineRule="auto"/>
        <w:jc w:val="both"/>
        <w:rPr>
          <w:lang w:val="es-EC"/>
        </w:rPr>
      </w:pPr>
      <w:r w:rsidRPr="001E599D">
        <w:rPr>
          <w:lang w:val="es-EC"/>
        </w:rPr>
        <w:tab/>
      </w:r>
      <w:r w:rsidRPr="00961807">
        <w:rPr>
          <w:lang w:val="es-EC"/>
        </w:rPr>
        <w:t>En la primera mitad del siglo XX está la etapa de consolidación y exp</w:t>
      </w:r>
      <w:r w:rsidRPr="001E599D">
        <w:rPr>
          <w:lang w:val="es-EC"/>
        </w:rPr>
        <w:t>ansión de las bandas de pueblo en</w:t>
      </w:r>
      <w:r w:rsidRPr="00961807">
        <w:rPr>
          <w:lang w:val="es-EC"/>
        </w:rPr>
        <w:t xml:space="preserve"> la sierra y la costa, y fue a inicios del siglo XX que </w:t>
      </w:r>
      <w:r w:rsidRPr="001E599D">
        <w:rPr>
          <w:lang w:val="es-EC"/>
        </w:rPr>
        <w:t xml:space="preserve">se da </w:t>
      </w:r>
      <w:r w:rsidRPr="00961807">
        <w:rPr>
          <w:lang w:val="es-EC"/>
        </w:rPr>
        <w:t xml:space="preserve">la denominación </w:t>
      </w:r>
      <w:r w:rsidRPr="001E599D">
        <w:rPr>
          <w:lang w:val="es-EC"/>
        </w:rPr>
        <w:t xml:space="preserve">de </w:t>
      </w:r>
      <w:r w:rsidRPr="00961807">
        <w:rPr>
          <w:lang w:val="es-EC"/>
        </w:rPr>
        <w:t>“banda de pueblo”</w:t>
      </w:r>
      <w:r w:rsidRPr="001E599D">
        <w:rPr>
          <w:lang w:val="es-EC"/>
        </w:rPr>
        <w:t>.Al inicio eran grupos pequeños</w:t>
      </w:r>
      <w:r w:rsidRPr="00961807">
        <w:rPr>
          <w:lang w:val="es-EC"/>
        </w:rPr>
        <w:t xml:space="preserve"> pero igual la gente de los pueblos bailaba y se regocijaba. Las bandas que lograba agrupar a más de </w:t>
      </w:r>
      <w:r w:rsidRPr="001E599D">
        <w:rPr>
          <w:lang w:val="es-EC"/>
        </w:rPr>
        <w:t>ocho</w:t>
      </w:r>
      <w:r w:rsidRPr="00961807">
        <w:rPr>
          <w:lang w:val="es-EC"/>
        </w:rPr>
        <w:t xml:space="preserve"> miembros, eran escasas y se consideraban agrupaciones grandes, por lo que su prestigio era considerable </w:t>
      </w:r>
      <w:r w:rsidR="00DA6570" w:rsidRPr="00961807">
        <w:rPr>
          <w:lang w:val="es-EC"/>
        </w:rPr>
        <w:fldChar w:fldCharType="begin" w:fldLock="1"/>
      </w:r>
      <w:r w:rsidRPr="00961807">
        <w:rPr>
          <w:lang w:val="es-EC"/>
        </w:rPr>
        <w:instrText>ADDIN CSL_CITATION { "citationItems" : [ { "id" : "ITEM-1", "itemData" : { "author" : [ { "dropping-particle" : "", "family" : "Espinoza", "given" : "Manuel", "non-dropping-particle" : "", "parse-names" : false, "suffix" : "" } ], "edition" : "2\u00aa Edici\u00f3n", "id" : "ITEM-1", "issued" : { "date-parts" : [ [ "2008" ] ] }, "publisher" : "Editorial el Conejo", "title" : "Breve historia de las bandas de pueblo.", "type" : "book" }, "uris" : [ "http://www.mendeley.com/documents/?uuid=f40f8c27-ee33-45d8-afa8-632c4a9f0296" ] }, { "id" : "ITEM-2", "itemData" : { "author" : [ { "dropping-particle" : "", "family" : "Novillo", "given" : "Karina", "non-dropping-particle" : "", "parse-names" : false, "suffix" : "" } ], "id" : "ITEM-2", "issued" : { "date-parts" : [ [ "2012" ] ] }, "publisher" : "Universidad Nacional de Loja", "title" : "PROPUESTA PARA EL RESCATE DE LA IDENTIDAD DE LAS BANDAS DE PUEBLO DE LA PARROQUIA CHUQUIRIBAMBA DEL CANT\u00d3N LOJA", "type" : "thesis" }, "uris" : [ "http://www.mendeley.com/documents/?uuid=a6a25abd-fa4d-4ef7-ab8b-67de800776b7" ] } ], "mendeley" : { "formattedCitation" : "(Espinoza, 2008; Novillo, 2012)", "plainTextFormattedCitation" : "(Espinoza, 2008; Novillo, 2012)", "previouslyFormattedCitation" : "(Espinoza, 2008; Novillo, 2012)" }, "properties" : { "noteIndex" : 0 }, "schema" : "https://github.com/citation-style-language/schema/raw/master/csl-citation.json" }</w:instrText>
      </w:r>
      <w:r w:rsidR="00DA6570" w:rsidRPr="00961807">
        <w:rPr>
          <w:lang w:val="es-EC"/>
        </w:rPr>
        <w:fldChar w:fldCharType="separate"/>
      </w:r>
      <w:r w:rsidRPr="00961807">
        <w:rPr>
          <w:noProof/>
          <w:lang w:val="es-EC"/>
        </w:rPr>
        <w:t>(Espinoza, 2008; Novillo, 2012)</w:t>
      </w:r>
      <w:r w:rsidR="00DA6570" w:rsidRPr="00961807">
        <w:rPr>
          <w:lang w:val="es-EC"/>
        </w:rPr>
        <w:fldChar w:fldCharType="end"/>
      </w:r>
      <w:r w:rsidRPr="001E599D">
        <w:rPr>
          <w:lang w:val="es-EC"/>
        </w:rPr>
        <w:t>.</w:t>
      </w:r>
    </w:p>
    <w:p w:rsidR="001E599D" w:rsidRPr="0042763B" w:rsidRDefault="001E599D" w:rsidP="001E599D">
      <w:pPr>
        <w:spacing w:after="200" w:line="360" w:lineRule="auto"/>
        <w:ind w:firstLine="454"/>
        <w:jc w:val="both"/>
        <w:rPr>
          <w:lang w:val="es-EC"/>
        </w:rPr>
      </w:pPr>
      <w:r w:rsidRPr="001E599D">
        <w:rPr>
          <w:lang w:val="es-EC"/>
        </w:rPr>
        <w:t>E</w:t>
      </w:r>
      <w:r w:rsidRPr="0042763B">
        <w:rPr>
          <w:lang w:val="es-EC"/>
        </w:rPr>
        <w:t xml:space="preserve">l 96% de los encuestados identifican a Calpi como tierra de músicos, </w:t>
      </w:r>
      <w:r w:rsidRPr="001E599D">
        <w:rPr>
          <w:lang w:val="es-EC"/>
        </w:rPr>
        <w:t>cuya banda es un</w:t>
      </w:r>
      <w:r w:rsidRPr="0042763B">
        <w:rPr>
          <w:lang w:val="es-EC"/>
        </w:rPr>
        <w:t xml:space="preserve"> símbolo de su identidad colectiva</w:t>
      </w:r>
      <w:r w:rsidRPr="001E599D">
        <w:rPr>
          <w:lang w:val="es-EC"/>
        </w:rPr>
        <w:t xml:space="preserve">; </w:t>
      </w:r>
      <w:r w:rsidRPr="0042763B">
        <w:rPr>
          <w:lang w:val="es-EC"/>
        </w:rPr>
        <w:t xml:space="preserve">el 92% de las personas indagadas considera que la banda de pueblo de Calpi es conocida a nivel nacional, destacando el calificativo de la Banda Triunfadora, Banda de Bandas, por un sin número de concursos ganados a nivel nacional, provincial y local, así mismo sus integrantes ejecutan sus melodías en todo el Ecuador ya sea en sinfónicas, orquestas, bandas: municipales, militares, policiales, de la </w:t>
      </w:r>
      <w:r w:rsidRPr="0042763B">
        <w:rPr>
          <w:lang w:val="es-EC"/>
        </w:rPr>
        <w:lastRenderedPageBreak/>
        <w:t xml:space="preserve">marina entre otras; compartiendo escenarios con artistas nacionales y extranjeros de renombre dentro y fuera del país.  </w:t>
      </w:r>
    </w:p>
    <w:p w:rsidR="001E599D" w:rsidRPr="001E599D" w:rsidRDefault="001E599D" w:rsidP="001E599D">
      <w:pPr>
        <w:tabs>
          <w:tab w:val="left" w:pos="567"/>
        </w:tabs>
        <w:spacing w:before="120" w:after="120" w:line="360" w:lineRule="auto"/>
        <w:jc w:val="both"/>
        <w:rPr>
          <w:lang w:val="es-EC"/>
        </w:rPr>
      </w:pPr>
      <w:r w:rsidRPr="00961807">
        <w:rPr>
          <w:lang w:val="es-EC"/>
        </w:rPr>
        <w:tab/>
      </w:r>
      <w:r w:rsidRPr="001E599D">
        <w:rPr>
          <w:lang w:val="es-EC"/>
        </w:rPr>
        <w:t xml:space="preserve">Hasta la actualidad se </w:t>
      </w:r>
      <w:r w:rsidRPr="00961807">
        <w:rPr>
          <w:lang w:val="es-EC"/>
        </w:rPr>
        <w:t xml:space="preserve">observa como la música tiene un puesto importante en las festividades de los pueblos, sin una banda no hay fiesta. </w:t>
      </w:r>
      <w:r w:rsidRPr="001E599D">
        <w:rPr>
          <w:lang w:val="es-EC"/>
        </w:rPr>
        <w:t>A ello se suma que e</w:t>
      </w:r>
      <w:r w:rsidRPr="00961807">
        <w:rPr>
          <w:lang w:val="es-EC"/>
        </w:rPr>
        <w:t>l género musical no es una entidad cerrada</w:t>
      </w:r>
      <w:r w:rsidRPr="001E599D">
        <w:rPr>
          <w:lang w:val="es-EC"/>
        </w:rPr>
        <w:t xml:space="preserve">, se puede </w:t>
      </w:r>
      <w:r w:rsidRPr="00961807">
        <w:rPr>
          <w:lang w:val="es-EC"/>
        </w:rPr>
        <w:t>escuchar</w:t>
      </w:r>
      <w:r w:rsidRPr="001E599D">
        <w:rPr>
          <w:lang w:val="es-EC"/>
        </w:rPr>
        <w:t>lo, i</w:t>
      </w:r>
      <w:r w:rsidRPr="00961807">
        <w:rPr>
          <w:lang w:val="es-EC"/>
        </w:rPr>
        <w:t>nterpretarl</w:t>
      </w:r>
      <w:r w:rsidRPr="001E599D">
        <w:rPr>
          <w:lang w:val="es-EC"/>
        </w:rPr>
        <w:t>o</w:t>
      </w:r>
      <w:r w:rsidRPr="00961807">
        <w:rPr>
          <w:lang w:val="es-EC"/>
        </w:rPr>
        <w:t xml:space="preserve">, así como  </w:t>
      </w:r>
      <w:r w:rsidRPr="001E599D">
        <w:rPr>
          <w:lang w:val="es-EC"/>
        </w:rPr>
        <w:t xml:space="preserve">también </w:t>
      </w:r>
      <w:r w:rsidRPr="00961807">
        <w:rPr>
          <w:lang w:val="es-EC"/>
        </w:rPr>
        <w:t xml:space="preserve">difundirlo y grabarlo. Los </w:t>
      </w:r>
      <w:r w:rsidRPr="001E599D">
        <w:rPr>
          <w:lang w:val="es-EC"/>
        </w:rPr>
        <w:t>grupos</w:t>
      </w:r>
      <w:r w:rsidRPr="00961807">
        <w:rPr>
          <w:lang w:val="es-EC"/>
        </w:rPr>
        <w:t xml:space="preserve"> musicales son dinámicos y están en con</w:t>
      </w:r>
      <w:r w:rsidRPr="001E599D">
        <w:rPr>
          <w:lang w:val="es-EC"/>
        </w:rPr>
        <w:t>s</w:t>
      </w:r>
      <w:r w:rsidRPr="00961807">
        <w:rPr>
          <w:lang w:val="es-EC"/>
        </w:rPr>
        <w:t>tante pro</w:t>
      </w:r>
      <w:r w:rsidRPr="001E599D">
        <w:rPr>
          <w:lang w:val="es-EC"/>
        </w:rPr>
        <w:t>ceso de innovación o cambio(</w:t>
      </w:r>
      <w:r w:rsidRPr="00961807">
        <w:rPr>
          <w:lang w:val="es-EC"/>
        </w:rPr>
        <w:t>López Cano</w:t>
      </w:r>
      <w:r w:rsidRPr="001E599D">
        <w:rPr>
          <w:lang w:val="es-EC"/>
        </w:rPr>
        <w:t xml:space="preserve">, </w:t>
      </w:r>
      <w:r w:rsidRPr="00961807">
        <w:rPr>
          <w:lang w:val="es-EC"/>
        </w:rPr>
        <w:t>2004).</w:t>
      </w:r>
      <w:r w:rsidRPr="001E599D">
        <w:rPr>
          <w:lang w:val="es-EC"/>
        </w:rPr>
        <w:t xml:space="preserve"> Como lo manifestaron los entrevistados cuando hicieron énfasis en la constante preparación que requiere ser músico de una banda.</w:t>
      </w:r>
    </w:p>
    <w:p w:rsidR="001E599D" w:rsidRPr="008E44A5" w:rsidRDefault="001E599D" w:rsidP="001E599D">
      <w:pPr>
        <w:tabs>
          <w:tab w:val="left" w:pos="567"/>
        </w:tabs>
        <w:spacing w:before="120" w:after="120" w:line="360" w:lineRule="auto"/>
        <w:jc w:val="both"/>
        <w:rPr>
          <w:lang w:val="es-EC"/>
        </w:rPr>
      </w:pPr>
      <w:r w:rsidRPr="001E599D">
        <w:rPr>
          <w:lang w:val="es-EC"/>
        </w:rPr>
        <w:tab/>
        <w:t>Con éste trabajo,</w:t>
      </w:r>
      <w:r w:rsidRPr="008E44A5">
        <w:rPr>
          <w:lang w:val="es-EC"/>
        </w:rPr>
        <w:t xml:space="preserve"> se pudo comprobar que la banda de pueblo incide y ha incidido como elemento de construcción social en los habitantes de la parroquia Calpi. </w:t>
      </w:r>
    </w:p>
    <w:p w:rsidR="001E599D" w:rsidRDefault="001E599D" w:rsidP="001E599D">
      <w:pPr>
        <w:pStyle w:val="NormalWeb"/>
        <w:spacing w:before="0" w:beforeAutospacing="0" w:after="0" w:afterAutospacing="0" w:line="360" w:lineRule="auto"/>
        <w:ind w:firstLine="567"/>
        <w:jc w:val="both"/>
        <w:textAlignment w:val="baseline"/>
        <w:rPr>
          <w:lang w:eastAsia="en-US"/>
        </w:rPr>
      </w:pPr>
      <w:r w:rsidRPr="008E44A5">
        <w:rPr>
          <w:rFonts w:eastAsiaTheme="minorHAnsi"/>
          <w:lang w:eastAsia="en-US"/>
        </w:rPr>
        <w:t>Los resultados de las encuestas y entrevistas realizadas dan fe total de que la</w:t>
      </w:r>
      <w:r>
        <w:rPr>
          <w:lang w:eastAsia="en-US"/>
        </w:rPr>
        <w:t xml:space="preserve"> banda de pueblo es un elemento de construcción social que influye en el convivir diario de los habitantes de Calpi. Tomando en cuenta además como se mencionó en el marco teórico, que la</w:t>
      </w:r>
      <w:r w:rsidRPr="00102E17">
        <w:rPr>
          <w:i/>
          <w:sz w:val="20"/>
          <w:szCs w:val="20"/>
          <w:lang w:eastAsia="en-US"/>
        </w:rPr>
        <w:t> </w:t>
      </w:r>
      <w:hyperlink r:id="rId32" w:tooltip="construcción" w:history="1">
        <w:r w:rsidRPr="00426807">
          <w:rPr>
            <w:lang w:eastAsia="en-US"/>
          </w:rPr>
          <w:t>construcción</w:t>
        </w:r>
      </w:hyperlink>
      <w:r w:rsidRPr="00426807">
        <w:rPr>
          <w:lang w:eastAsia="en-US"/>
        </w:rPr>
        <w:t> social hace </w:t>
      </w:r>
      <w:hyperlink r:id="rId33" w:tooltip="referencia" w:history="1">
        <w:r w:rsidRPr="00426807">
          <w:rPr>
            <w:lang w:eastAsia="en-US"/>
          </w:rPr>
          <w:t>referencia</w:t>
        </w:r>
      </w:hyperlink>
      <w:r w:rsidRPr="00426807">
        <w:rPr>
          <w:lang w:eastAsia="en-US"/>
        </w:rPr>
        <w:t> a que los fenómenos sociales ocurren en el ámbito de una sociedad determinada y son aceptados como naturales a ella; son producto de esa cultura, como invención</w:t>
      </w:r>
      <w:r>
        <w:rPr>
          <w:lang w:eastAsia="en-US"/>
        </w:rPr>
        <w:t xml:space="preserve"> o construcción</w:t>
      </w:r>
      <w:r w:rsidRPr="00426807">
        <w:rPr>
          <w:lang w:eastAsia="en-US"/>
        </w:rPr>
        <w:t xml:space="preserve"> de la misma, que lleva a quienes la integran a tener una mirada de la realidad similar a quienes comparten esa cultura que aparece como incuestionable, aunque éticamente no habría inconvenientes de que no fuera así</w:t>
      </w:r>
      <w:r w:rsidR="00DA6570">
        <w:rPr>
          <w:lang w:eastAsia="en-US"/>
        </w:rPr>
        <w:fldChar w:fldCharType="begin" w:fldLock="1"/>
      </w:r>
      <w:r>
        <w:rPr>
          <w:lang w:eastAsia="en-US"/>
        </w:rPr>
        <w:instrText>ADDIN CSL_CITATION { "citationItems" : [ { "id" : "ITEM-1", "itemData" : { "URL" : "http://deconceptos.com/ciencias-sociales/construccion-social", "accessed" : { "date-parts" : [ [ "2017", "6", "2" ] ] }, "author" : [ { "dropping-particle" : "", "family" : "Bourdieu", "given" : "Pierre", "non-dropping-particle" : "", "parse-names" : false, "suffix" : "" }, { "dropping-particle" : "", "family" : "Berger", "given" : "Peter", "non-dropping-particle" : "", "parse-names" : false, "suffix" : "" } ], "container-title" : "DeConceptos.com", "id" : "ITEM-1", "issued" : { "date-parts" : [ [ "2017" ] ] }, "title" : "Concepto de Construcci\u00f3n social", "type" : "webpage" }, "uris" : [ "http://www.mendeley.com/documents/?uuid=e5b131d4-4eaa-4fdd-9cfe-49fbd3e5ed64" ] }, { "id" : "ITEM-2", "itemData" : { "author" : [ { "dropping-particle" : "", "family" : "Berger", "given" : "Peter L", "non-dropping-particle" : "", "parse-names" : false, "suffix" : "" }, { "dropping-particle" : "", "family" : "Luckmann", "given" : "Y Thomas", "non-dropping-particle" : "", "parse-names" : false, "suffix" : "" } ], "id" : "ITEM-2", "issued" : { "date-parts" : [ [ "1968" ] ] }, "title" : "Peter l. berger", "type" : "article-journal" }, "uris" : [ "http://www.mendeley.com/documents/?uuid=5554f851-a10d-494a-8687-bf1462eed5f7" ] } ], "mendeley" : { "formattedCitation" : "(Berger &amp; Luckmann, 1968; Bourdieu &amp; Berger, 2017)", "plainTextFormattedCitation" : "(Berger &amp; Luckmann, 1968; Bourdieu &amp; Berger, 2017)", "previouslyFormattedCitation" : "(Berger &amp; Luckmann, 1968; Bourdieu &amp; Berger, 2017)" }, "properties" : { "noteIndex" : 0 }, "schema" : "https://github.com/citation-style-language/schema/raw/master/csl-citation.json" }</w:instrText>
      </w:r>
      <w:r w:rsidR="00DA6570">
        <w:rPr>
          <w:lang w:eastAsia="en-US"/>
        </w:rPr>
        <w:fldChar w:fldCharType="separate"/>
      </w:r>
      <w:r w:rsidRPr="00533BCE">
        <w:rPr>
          <w:noProof/>
          <w:lang w:eastAsia="en-US"/>
        </w:rPr>
        <w:t>(Berger &amp; Luckmann, 1968; Bourdieu &amp; Berger, 2017)</w:t>
      </w:r>
      <w:r w:rsidR="00DA6570">
        <w:rPr>
          <w:lang w:eastAsia="en-US"/>
        </w:rPr>
        <w:fldChar w:fldCharType="end"/>
      </w:r>
      <w:r w:rsidRPr="00426807">
        <w:rPr>
          <w:lang w:eastAsia="en-US"/>
        </w:rPr>
        <w:t xml:space="preserve">. </w:t>
      </w:r>
    </w:p>
    <w:p w:rsidR="001E599D" w:rsidRDefault="001E599D" w:rsidP="001E599D">
      <w:pPr>
        <w:pStyle w:val="NormalWeb"/>
        <w:spacing w:before="0" w:beforeAutospacing="0" w:after="0" w:afterAutospacing="0" w:line="360" w:lineRule="auto"/>
        <w:ind w:firstLine="567"/>
        <w:jc w:val="both"/>
        <w:textAlignment w:val="baseline"/>
        <w:rPr>
          <w:lang w:eastAsia="en-US"/>
        </w:rPr>
      </w:pPr>
      <w:r>
        <w:t xml:space="preserve">Siendo la banda de pueblo un elemento de construcción social, se </w:t>
      </w:r>
      <w:r w:rsidRPr="001A6FF3">
        <w:t>considera que la mayoría de integrantes</w:t>
      </w:r>
      <w:r>
        <w:t xml:space="preserve"> de la banda de pueblo de Calpi, </w:t>
      </w:r>
      <w:r w:rsidRPr="001A6FF3">
        <w:t>un 62%</w:t>
      </w:r>
      <w:r>
        <w:t xml:space="preserve">, </w:t>
      </w:r>
      <w:r w:rsidRPr="001A6FF3">
        <w:t>son de clase social media, el salario que reciben por sus servicios es suficiente para cubrir sus necesidades sin dejar de lado que no solamente participan en la banda de pueblo sino en otras agrupaciones musicales como orquestas y sinfónicas, etc</w:t>
      </w:r>
      <w:r>
        <w:t>.</w:t>
      </w:r>
    </w:p>
    <w:p w:rsidR="001E599D" w:rsidRDefault="001E599D" w:rsidP="001E599D">
      <w:pPr>
        <w:pStyle w:val="NormalWeb"/>
        <w:spacing w:before="0" w:beforeAutospacing="0" w:after="0" w:afterAutospacing="0" w:line="360" w:lineRule="auto"/>
        <w:ind w:firstLine="567"/>
        <w:jc w:val="both"/>
        <w:textAlignment w:val="baseline"/>
      </w:pPr>
      <w:r>
        <w:t>En las entrevistas se destaca que e</w:t>
      </w:r>
      <w:r w:rsidRPr="0042763B">
        <w:t xml:space="preserve">l rol principal de la banda Santiago de Calpi, se basa en dar a conocer que la música es un arte, una ciencia, interpretándola con el corazón y llevándola en el alma para el deleite de quien la escucha. La banda de pueblo se constituye como un ensamble musical para poder deleitar al público, </w:t>
      </w:r>
      <w:r>
        <w:t xml:space="preserve">y </w:t>
      </w:r>
      <w:r w:rsidRPr="0042763B">
        <w:t xml:space="preserve">de esta manera </w:t>
      </w:r>
      <w:r>
        <w:t xml:space="preserve">lograr que las </w:t>
      </w:r>
      <w:r w:rsidRPr="0042763B">
        <w:t>costumbres y cultura se mantengan vivas en el lugar donde se ejecuta la música</w:t>
      </w:r>
      <w:r>
        <w:t>. Además, l</w:t>
      </w:r>
      <w:r w:rsidRPr="0042763B">
        <w:t>as características más importantes</w:t>
      </w:r>
      <w:r>
        <w:t xml:space="preserve"> de una banda </w:t>
      </w:r>
      <w:r w:rsidRPr="0042763B">
        <w:t xml:space="preserve">son la disciplina y la gallardía que se impone en cualquier acto social y cultural, demostrando el amor y la ética </w:t>
      </w:r>
      <w:r w:rsidRPr="0042763B">
        <w:lastRenderedPageBreak/>
        <w:t xml:space="preserve">para la admiración de todos los que concurren a dichos eventos. </w:t>
      </w:r>
      <w:r>
        <w:t>L</w:t>
      </w:r>
      <w:r w:rsidRPr="0042763B">
        <w:t>os instrumentos son movibles, de fácil traslado siendo todo en directo con pureza en la músi</w:t>
      </w:r>
      <w:r>
        <w:t>ca y expresiones de los músicos</w:t>
      </w:r>
      <w:r w:rsidRPr="0042763B">
        <w:t>.</w:t>
      </w:r>
    </w:p>
    <w:p w:rsidR="001E599D" w:rsidRPr="0042763B" w:rsidRDefault="001E599D" w:rsidP="001E599D">
      <w:pPr>
        <w:spacing w:line="360" w:lineRule="auto"/>
        <w:ind w:firstLine="567"/>
        <w:jc w:val="both"/>
        <w:rPr>
          <w:lang w:val="es-EC" w:eastAsia="es-EC"/>
        </w:rPr>
      </w:pPr>
      <w:r w:rsidRPr="0042763B">
        <w:rPr>
          <w:lang w:val="es-EC" w:eastAsia="es-EC"/>
        </w:rPr>
        <w:t xml:space="preserve">Los músicos por </w:t>
      </w:r>
      <w:r w:rsidRPr="001E599D">
        <w:rPr>
          <w:lang w:val="es-EC" w:eastAsia="es-EC"/>
        </w:rPr>
        <w:t>naturaleza</w:t>
      </w:r>
      <w:r w:rsidRPr="0042763B">
        <w:rPr>
          <w:lang w:val="es-EC" w:eastAsia="es-EC"/>
        </w:rPr>
        <w:t xml:space="preserve"> son apasionados por la música, realizan su trabajo con sentimiento y toda la voluntad que existe. </w:t>
      </w:r>
      <w:r w:rsidRPr="001E599D">
        <w:rPr>
          <w:lang w:val="es-EC" w:eastAsia="es-EC"/>
        </w:rPr>
        <w:t xml:space="preserve">Saben que de este oficio se solventan y </w:t>
      </w:r>
      <w:r w:rsidRPr="0042763B">
        <w:rPr>
          <w:lang w:val="es-EC" w:eastAsia="es-EC"/>
        </w:rPr>
        <w:t>satisfa</w:t>
      </w:r>
      <w:r w:rsidRPr="001E599D">
        <w:rPr>
          <w:lang w:val="es-EC" w:eastAsia="es-EC"/>
        </w:rPr>
        <w:t xml:space="preserve">cen </w:t>
      </w:r>
      <w:r w:rsidRPr="0042763B">
        <w:rPr>
          <w:lang w:val="es-EC" w:eastAsia="es-EC"/>
        </w:rPr>
        <w:t xml:space="preserve">las necesidades de </w:t>
      </w:r>
      <w:r w:rsidRPr="001E599D">
        <w:rPr>
          <w:lang w:val="es-EC" w:eastAsia="es-EC"/>
        </w:rPr>
        <w:t xml:space="preserve">sus </w:t>
      </w:r>
      <w:r w:rsidRPr="0042763B">
        <w:rPr>
          <w:lang w:val="es-EC" w:eastAsia="es-EC"/>
        </w:rPr>
        <w:t>familia</w:t>
      </w:r>
      <w:r w:rsidRPr="001E599D">
        <w:rPr>
          <w:lang w:val="es-EC" w:eastAsia="es-EC"/>
        </w:rPr>
        <w:t>s</w:t>
      </w:r>
      <w:r w:rsidRPr="0042763B">
        <w:rPr>
          <w:lang w:val="es-EC" w:eastAsia="es-EC"/>
        </w:rPr>
        <w:t xml:space="preserve">. </w:t>
      </w:r>
      <w:r w:rsidRPr="001E599D">
        <w:rPr>
          <w:lang w:val="es-EC" w:eastAsia="es-EC"/>
        </w:rPr>
        <w:t xml:space="preserve">Para ellos </w:t>
      </w:r>
      <w:r w:rsidRPr="0042763B">
        <w:rPr>
          <w:lang w:val="es-EC" w:eastAsia="es-EC"/>
        </w:rPr>
        <w:t xml:space="preserve">de banda de pueblo </w:t>
      </w:r>
      <w:r w:rsidRPr="001E599D">
        <w:rPr>
          <w:lang w:val="es-EC" w:eastAsia="es-EC"/>
        </w:rPr>
        <w:t xml:space="preserve">nunca morirá      </w:t>
      </w:r>
    </w:p>
    <w:p w:rsidR="001E599D" w:rsidRDefault="001E599D" w:rsidP="001E599D">
      <w:pPr>
        <w:pStyle w:val="NormalWeb"/>
        <w:spacing w:before="0" w:beforeAutospacing="0" w:after="0" w:afterAutospacing="0" w:line="360" w:lineRule="auto"/>
        <w:ind w:firstLine="567"/>
        <w:jc w:val="both"/>
        <w:textAlignment w:val="baseline"/>
        <w:rPr>
          <w:lang w:eastAsia="en-US"/>
        </w:rPr>
      </w:pPr>
      <w:r>
        <w:t>De tal modo se verificó que la transmisión de generación a generación, del maestro mayor al aprendiz y la identificación de los habitantes de la población con la</w:t>
      </w:r>
      <w:r>
        <w:rPr>
          <w:lang w:eastAsia="en-US"/>
        </w:rPr>
        <w:t xml:space="preserve"> banda de pueblo es trascendental en el convivir diario de la parroquia, en la cual, la banda de pueblo es parte sustancial de todos los actos y eventos que se llevan a efecto como parte de la identidad de lugar privilegiado del país identificado claramente como “CALPI MUSICAL” </w:t>
      </w:r>
    </w:p>
    <w:p w:rsidR="00B67016" w:rsidRPr="00426807" w:rsidRDefault="00B67016" w:rsidP="00DF5361">
      <w:pPr>
        <w:pStyle w:val="Textoindependiente21"/>
        <w:widowControl/>
        <w:tabs>
          <w:tab w:val="left" w:pos="360"/>
        </w:tabs>
        <w:spacing w:line="360" w:lineRule="auto"/>
        <w:ind w:left="0"/>
        <w:rPr>
          <w:rFonts w:ascii="Arial" w:hAnsi="Arial" w:cs="Arial"/>
          <w:b w:val="0"/>
          <w:sz w:val="24"/>
          <w:szCs w:val="24"/>
          <w:lang w:val="es-EC"/>
        </w:rPr>
      </w:pPr>
    </w:p>
    <w:p w:rsidR="00957ED0" w:rsidRDefault="00957ED0" w:rsidP="00287AA7">
      <w:pPr>
        <w:pStyle w:val="Textoindependiente21"/>
        <w:widowControl/>
        <w:tabs>
          <w:tab w:val="left" w:pos="360"/>
        </w:tabs>
        <w:spacing w:line="360" w:lineRule="auto"/>
        <w:ind w:left="0"/>
      </w:pPr>
      <w:bookmarkStart w:id="164" w:name="_Toc483128931"/>
    </w:p>
    <w:p w:rsidR="001E599D" w:rsidRDefault="001E599D">
      <w:pPr>
        <w:rPr>
          <w:b/>
          <w:bCs/>
          <w:lang w:val="es-ES"/>
        </w:rPr>
      </w:pPr>
      <w:r w:rsidRPr="00B333DC">
        <w:rPr>
          <w:lang w:val="es-EC"/>
        </w:rPr>
        <w:br w:type="page"/>
      </w:r>
    </w:p>
    <w:p w:rsidR="001E599D" w:rsidRDefault="001E599D" w:rsidP="00873790">
      <w:pPr>
        <w:pStyle w:val="Ttulo1"/>
      </w:pPr>
    </w:p>
    <w:p w:rsidR="006374EA" w:rsidRPr="001201A2" w:rsidRDefault="0089149D" w:rsidP="00873790">
      <w:pPr>
        <w:pStyle w:val="Ttulo1"/>
      </w:pPr>
      <w:bookmarkStart w:id="165" w:name="_Toc487490400"/>
      <w:r w:rsidRPr="001201A2">
        <w:t>CAPÍTULO IV</w:t>
      </w:r>
      <w:bookmarkEnd w:id="87"/>
      <w:bookmarkEnd w:id="88"/>
      <w:bookmarkEnd w:id="164"/>
      <w:bookmarkEnd w:id="165"/>
    </w:p>
    <w:p w:rsidR="006374EA" w:rsidRPr="001201A2" w:rsidRDefault="006374EA" w:rsidP="006374EA">
      <w:pPr>
        <w:rPr>
          <w:lang w:val="es-ES"/>
        </w:rPr>
      </w:pPr>
    </w:p>
    <w:p w:rsidR="00236E6D" w:rsidRPr="0089588A" w:rsidRDefault="006374EA" w:rsidP="00F90E17">
      <w:pPr>
        <w:pStyle w:val="Ttulo2"/>
        <w:spacing w:before="120" w:after="120" w:line="360" w:lineRule="auto"/>
      </w:pPr>
      <w:bookmarkStart w:id="166" w:name="_Toc483128932"/>
      <w:bookmarkStart w:id="167" w:name="_Toc487490401"/>
      <w:r w:rsidRPr="0089588A">
        <w:t xml:space="preserve">4.  </w:t>
      </w:r>
      <w:r w:rsidR="0089149D" w:rsidRPr="0089588A">
        <w:t>CONCLUSIONES Y RECOMENDACIONES</w:t>
      </w:r>
      <w:bookmarkEnd w:id="89"/>
      <w:bookmarkEnd w:id="166"/>
      <w:bookmarkEnd w:id="167"/>
    </w:p>
    <w:p w:rsidR="00F90E17" w:rsidRPr="00B972DC" w:rsidRDefault="00F90E17" w:rsidP="00713381">
      <w:pPr>
        <w:pStyle w:val="Prrafodelista"/>
        <w:numPr>
          <w:ilvl w:val="1"/>
          <w:numId w:val="43"/>
        </w:numPr>
        <w:spacing w:before="120" w:after="120" w:line="360" w:lineRule="auto"/>
        <w:rPr>
          <w:b/>
          <w:sz w:val="22"/>
          <w:lang w:val="es-EC"/>
        </w:rPr>
      </w:pPr>
      <w:r w:rsidRPr="00B972DC">
        <w:rPr>
          <w:b/>
          <w:sz w:val="22"/>
          <w:lang w:val="es-EC"/>
        </w:rPr>
        <w:t xml:space="preserve">CONCLUSIONES </w:t>
      </w:r>
    </w:p>
    <w:p w:rsidR="00E92761" w:rsidRPr="00E92761" w:rsidRDefault="00E92761" w:rsidP="00850718">
      <w:pPr>
        <w:pStyle w:val="NormalWeb"/>
        <w:numPr>
          <w:ilvl w:val="0"/>
          <w:numId w:val="44"/>
        </w:numPr>
        <w:spacing w:line="360" w:lineRule="auto"/>
        <w:jc w:val="both"/>
        <w:rPr>
          <w:color w:val="000000"/>
        </w:rPr>
      </w:pPr>
      <w:r w:rsidRPr="00E92761">
        <w:rPr>
          <w:color w:val="000000"/>
        </w:rPr>
        <w:t>Las bandas de pueblo generan un proceso cultural consolidado en nuestro país desde el siglo XIX, presentándose como una actividad de construcción de la identidad colectiva, intimando con el hombre de una manera que atraviesan la vida personal desde lo sagrado hasta lo festivo. Los habitantes de la parroquia de Calpi, reconocen, admiran y se enorgullecen de su banda de pueblo, la valoran como un ícono de identificación del ser calpeño; constituyéndose en un elemento indiscutible de construcción social de esta localidad.</w:t>
      </w:r>
    </w:p>
    <w:p w:rsidR="00E92761" w:rsidRPr="00E92761" w:rsidRDefault="00A2101E" w:rsidP="00850718">
      <w:pPr>
        <w:pStyle w:val="NormalWeb"/>
        <w:numPr>
          <w:ilvl w:val="0"/>
          <w:numId w:val="44"/>
        </w:numPr>
        <w:spacing w:line="360" w:lineRule="auto"/>
        <w:jc w:val="both"/>
        <w:rPr>
          <w:color w:val="000000"/>
        </w:rPr>
      </w:pPr>
      <w:r>
        <w:rPr>
          <w:color w:val="000000"/>
        </w:rPr>
        <w:t xml:space="preserve">Los ecuatorianos, </w:t>
      </w:r>
      <w:r w:rsidR="00E92761" w:rsidRPr="00E92761">
        <w:rPr>
          <w:color w:val="000000"/>
        </w:rPr>
        <w:t xml:space="preserve">identifican a Calpi como tierra de músicos. Su banda de pueblo, es conocida a nivel nacional, como la “Banda Triunfadora”, “Banda de Bandas”, por un sin número de concursos ganados. Sus integrantes son parte de sinfónicas, orquestas, bandas: municipales, militares, policiales, de la marina entre otras; lo que les permite obtener el sustento para sus familias. En su árbol genealógico el legado musical se transmite de generación en generación, procurando ir mejorando con el estudio y perfeccionamiento. Antaño se compartía el conocimiento musical del Maestro Mayor a sus Aprendices, actualmente existe mayor grado de profesionalización gracias a las instituciones </w:t>
      </w:r>
      <w:r>
        <w:rPr>
          <w:color w:val="000000"/>
        </w:rPr>
        <w:t xml:space="preserve">educativas </w:t>
      </w:r>
      <w:r w:rsidR="00E92761" w:rsidRPr="00E92761">
        <w:rPr>
          <w:color w:val="000000"/>
        </w:rPr>
        <w:t>musicales. La banda es requerida en los actos religiosos, cívicos, sociales, políticos donde impone alegría y atracción. Ser músico no tiene límite de edad, a más práctica o experiencia mejor será, la expresión musical.</w:t>
      </w:r>
    </w:p>
    <w:p w:rsidR="00E92761" w:rsidRPr="00E92761" w:rsidRDefault="00E92761" w:rsidP="00850718">
      <w:pPr>
        <w:pStyle w:val="NormalWeb"/>
        <w:numPr>
          <w:ilvl w:val="0"/>
          <w:numId w:val="44"/>
        </w:numPr>
        <w:spacing w:line="360" w:lineRule="auto"/>
        <w:jc w:val="both"/>
        <w:rPr>
          <w:color w:val="000000"/>
        </w:rPr>
      </w:pPr>
      <w:r w:rsidRPr="00E92761">
        <w:rPr>
          <w:color w:val="000000"/>
        </w:rPr>
        <w:t>El producto audiovisual propuesto permitirá difundir la importancia y trascendencia de la banda de pueblo como proceso comunicacional y elemento de construcción social en el contexto cultural de Calpi. Debido a que el desarrollo de los medios de comunicación y la aparición de nuevas formas de hacer y escuchar música, la propagación de los Disco- CD-móviles, han disminuido los contratos de bandas de pueblo provocando una crisis social y búsqueda de nuevos ingresos para quienes viven solamente de la música. Algunos encuestados manifiestan que se está perdiendo el legado e importancia de las bandas de pueblo.</w:t>
      </w:r>
    </w:p>
    <w:p w:rsidR="00F90E17" w:rsidRPr="00B972DC" w:rsidRDefault="00F90E17" w:rsidP="00B972DC">
      <w:pPr>
        <w:pStyle w:val="Prrafodelista"/>
        <w:numPr>
          <w:ilvl w:val="1"/>
          <w:numId w:val="43"/>
        </w:numPr>
        <w:spacing w:before="120" w:after="120" w:line="360" w:lineRule="auto"/>
        <w:rPr>
          <w:b/>
          <w:sz w:val="22"/>
          <w:lang w:val="es-EC"/>
        </w:rPr>
      </w:pPr>
      <w:r w:rsidRPr="00B972DC">
        <w:rPr>
          <w:b/>
          <w:sz w:val="22"/>
          <w:lang w:val="es-EC"/>
        </w:rPr>
        <w:lastRenderedPageBreak/>
        <w:t>RECOMENDACIONES</w:t>
      </w:r>
    </w:p>
    <w:p w:rsidR="00850718" w:rsidRPr="00914DAD" w:rsidRDefault="00302A01" w:rsidP="006C79C7">
      <w:pPr>
        <w:pStyle w:val="NormalWeb"/>
        <w:numPr>
          <w:ilvl w:val="0"/>
          <w:numId w:val="45"/>
        </w:numPr>
        <w:spacing w:before="120" w:beforeAutospacing="0" w:after="120" w:afterAutospacing="0" w:line="360" w:lineRule="auto"/>
        <w:jc w:val="both"/>
        <w:rPr>
          <w:color w:val="000000"/>
        </w:rPr>
      </w:pPr>
      <w:r w:rsidRPr="00914DAD">
        <w:rPr>
          <w:color w:val="000000"/>
        </w:rPr>
        <w:t xml:space="preserve">Se debe recocer las hazañas históricas y los primeros lugares obtenidos en los concursos de Bandas de Pueblo, manteniendo el nombre de Calpi en lo alto, siendo un </w:t>
      </w:r>
      <w:r>
        <w:rPr>
          <w:color w:val="000000"/>
        </w:rPr>
        <w:t xml:space="preserve">elemento de construcción social y </w:t>
      </w:r>
      <w:r w:rsidRPr="00914DAD">
        <w:rPr>
          <w:color w:val="000000"/>
        </w:rPr>
        <w:t>ejemplo para las nuevas generaciones</w:t>
      </w:r>
      <w:r>
        <w:rPr>
          <w:color w:val="000000"/>
        </w:rPr>
        <w:t xml:space="preserve">. </w:t>
      </w:r>
      <w:r w:rsidR="00850718" w:rsidRPr="00914DAD">
        <w:rPr>
          <w:color w:val="000000"/>
        </w:rPr>
        <w:t xml:space="preserve">Los entrevistados </w:t>
      </w:r>
      <w:r>
        <w:rPr>
          <w:color w:val="000000"/>
        </w:rPr>
        <w:t>de</w:t>
      </w:r>
      <w:r w:rsidR="00850718" w:rsidRPr="00914DAD">
        <w:rPr>
          <w:color w:val="000000"/>
        </w:rPr>
        <w:t xml:space="preserve"> este estudio, recomendaron realizar un homenaje a todos los ancestros que dejaron este legado de la banda de pueblo, para que se conserve en la mente </w:t>
      </w:r>
      <w:r>
        <w:rPr>
          <w:color w:val="000000"/>
        </w:rPr>
        <w:t>de la ciudadanía calpeña</w:t>
      </w:r>
      <w:r w:rsidR="00850718" w:rsidRPr="00914DAD">
        <w:rPr>
          <w:color w:val="000000"/>
        </w:rPr>
        <w:t xml:space="preserve"> y se evidencie que existió, existe y existirá una banda que representa con orgullo a Santiago de Calpi..</w:t>
      </w:r>
    </w:p>
    <w:p w:rsidR="00850718" w:rsidRPr="00914DAD" w:rsidRDefault="00302A01" w:rsidP="006C79C7">
      <w:pPr>
        <w:pStyle w:val="NormalWeb"/>
        <w:numPr>
          <w:ilvl w:val="0"/>
          <w:numId w:val="45"/>
        </w:numPr>
        <w:spacing w:before="120" w:beforeAutospacing="0" w:after="120" w:afterAutospacing="0" w:line="360" w:lineRule="auto"/>
        <w:jc w:val="both"/>
        <w:rPr>
          <w:color w:val="000000"/>
        </w:rPr>
      </w:pPr>
      <w:r>
        <w:rPr>
          <w:color w:val="000000"/>
        </w:rPr>
        <w:t>Siendo Calpi una tierra de músicos, y su banda, ícono de identidad de su parroquia por los innumerables concursos ganados y por la participación de sus integrantes en diferentes ensambles musicales del país; se debería t</w:t>
      </w:r>
      <w:r w:rsidR="00850718" w:rsidRPr="00914DAD">
        <w:rPr>
          <w:color w:val="000000"/>
        </w:rPr>
        <w:t xml:space="preserve">omar el ejemplo del Concejo Metropolitano de Quito que en el 2011,declaró a las Bandas de Pueblo del Distrito Metropolitano como Patrimonio Cultural Intangible, </w:t>
      </w:r>
      <w:r>
        <w:rPr>
          <w:color w:val="000000"/>
        </w:rPr>
        <w:t>y motivar a las municipalidades d</w:t>
      </w:r>
      <w:r w:rsidR="00850718" w:rsidRPr="00914DAD">
        <w:rPr>
          <w:color w:val="000000"/>
        </w:rPr>
        <w:t xml:space="preserve">el resto del país </w:t>
      </w:r>
      <w:r>
        <w:rPr>
          <w:color w:val="000000"/>
        </w:rPr>
        <w:t>a</w:t>
      </w:r>
      <w:r w:rsidR="00850718" w:rsidRPr="00914DAD">
        <w:rPr>
          <w:color w:val="000000"/>
        </w:rPr>
        <w:t xml:space="preserve"> hacer lo mismo logrando así que estos gremios musicales se consoliden y tengan más fuerza y espacio en la sociedad.</w:t>
      </w:r>
    </w:p>
    <w:p w:rsidR="00850718" w:rsidRPr="00302A01" w:rsidRDefault="00302A01" w:rsidP="00302A01">
      <w:pPr>
        <w:pStyle w:val="NormalWeb"/>
        <w:numPr>
          <w:ilvl w:val="0"/>
          <w:numId w:val="45"/>
        </w:numPr>
        <w:spacing w:before="120" w:beforeAutospacing="0" w:after="120" w:afterAutospacing="0" w:line="360" w:lineRule="auto"/>
        <w:jc w:val="both"/>
        <w:rPr>
          <w:color w:val="000000"/>
        </w:rPr>
      </w:pPr>
      <w:r>
        <w:rPr>
          <w:color w:val="000000"/>
        </w:rPr>
        <w:t>Utilizar el producto audiovisual en los centros educativos y organizaciones sociales de la parroquia de Calpi, para f</w:t>
      </w:r>
      <w:r w:rsidR="00850718" w:rsidRPr="00302A01">
        <w:rPr>
          <w:color w:val="000000"/>
        </w:rPr>
        <w:t xml:space="preserve">omentar en las nuevas generaciones lo maravillosa que es la música y la importancia de impulsar y apoyar el </w:t>
      </w:r>
      <w:r>
        <w:rPr>
          <w:color w:val="000000"/>
        </w:rPr>
        <w:t>talento artístico</w:t>
      </w:r>
      <w:r w:rsidR="00850718" w:rsidRPr="00302A01">
        <w:rPr>
          <w:color w:val="000000"/>
        </w:rPr>
        <w:t>, promoviendo escenarios para su difusión y participación. El percibir los aplausos, el cariño del</w:t>
      </w:r>
      <w:r>
        <w:rPr>
          <w:color w:val="000000"/>
        </w:rPr>
        <w:t xml:space="preserve"> pueblo son experiencias únicas y motivantes</w:t>
      </w:r>
      <w:r w:rsidR="00850718" w:rsidRPr="00302A01">
        <w:rPr>
          <w:color w:val="000000"/>
        </w:rPr>
        <w:t>. Siendo la música una profesión que requiere pasión y mucho tiempo de dedicación, se recomendaría que se valore más el privilegio de pertenecer a la banda de pueblo, manteniendo y apoyando las vocaciones musicales y así motivar la profesionalización en este arte.</w:t>
      </w:r>
    </w:p>
    <w:p w:rsidR="0089149D" w:rsidRDefault="0089149D" w:rsidP="00850718">
      <w:pPr>
        <w:spacing w:before="120" w:after="120" w:line="360" w:lineRule="auto"/>
        <w:jc w:val="both"/>
        <w:rPr>
          <w:b/>
          <w:lang w:val="es-EC"/>
        </w:rPr>
      </w:pPr>
    </w:p>
    <w:p w:rsidR="00F90E17" w:rsidRPr="00F90E17" w:rsidRDefault="00F90E17" w:rsidP="00850718">
      <w:pPr>
        <w:spacing w:before="120" w:after="120" w:line="360" w:lineRule="auto"/>
        <w:rPr>
          <w:b/>
          <w:bCs/>
          <w:lang w:val="es-ES"/>
        </w:rPr>
      </w:pPr>
    </w:p>
    <w:p w:rsidR="00957ED0" w:rsidRDefault="00957ED0" w:rsidP="00873790">
      <w:pPr>
        <w:pStyle w:val="Ttulo1"/>
      </w:pPr>
      <w:bookmarkStart w:id="168" w:name="_Toc483128933"/>
    </w:p>
    <w:p w:rsidR="00B470BB" w:rsidRDefault="00B470BB">
      <w:pPr>
        <w:rPr>
          <w:b/>
          <w:bCs/>
          <w:lang w:val="es-ES"/>
        </w:rPr>
      </w:pPr>
      <w:r w:rsidRPr="000472B3">
        <w:rPr>
          <w:lang w:val="es-EC"/>
        </w:rPr>
        <w:br w:type="page"/>
      </w:r>
    </w:p>
    <w:p w:rsidR="00B470BB" w:rsidRDefault="00B470BB" w:rsidP="00873790">
      <w:pPr>
        <w:pStyle w:val="Ttulo1"/>
      </w:pPr>
    </w:p>
    <w:p w:rsidR="006374EA" w:rsidRPr="001201A2" w:rsidRDefault="0089149D" w:rsidP="00873790">
      <w:pPr>
        <w:pStyle w:val="Ttulo1"/>
      </w:pPr>
      <w:bookmarkStart w:id="169" w:name="_Toc487490402"/>
      <w:r w:rsidRPr="001201A2">
        <w:t>CAPÍTULO V</w:t>
      </w:r>
      <w:bookmarkEnd w:id="168"/>
      <w:bookmarkEnd w:id="169"/>
    </w:p>
    <w:p w:rsidR="006374EA" w:rsidRPr="001201A2" w:rsidRDefault="006374EA" w:rsidP="006374EA">
      <w:pPr>
        <w:rPr>
          <w:lang w:val="es-ES"/>
        </w:rPr>
      </w:pPr>
    </w:p>
    <w:p w:rsidR="0089149D" w:rsidRDefault="006374EA" w:rsidP="00016020">
      <w:pPr>
        <w:pStyle w:val="Ttulo2"/>
      </w:pPr>
      <w:bookmarkStart w:id="170" w:name="_Toc483128934"/>
      <w:bookmarkStart w:id="171" w:name="_Toc487490403"/>
      <w:r w:rsidRPr="0089588A">
        <w:t xml:space="preserve">5.  </w:t>
      </w:r>
      <w:r w:rsidR="0089149D" w:rsidRPr="0089588A">
        <w:t>PROPUESTA</w:t>
      </w:r>
      <w:bookmarkEnd w:id="170"/>
      <w:bookmarkEnd w:id="171"/>
    </w:p>
    <w:p w:rsidR="00151F9A" w:rsidRPr="00151F9A" w:rsidRDefault="00151F9A" w:rsidP="00151F9A">
      <w:pPr>
        <w:rPr>
          <w:sz w:val="18"/>
          <w:lang w:val="es-EC"/>
        </w:rPr>
      </w:pPr>
    </w:p>
    <w:p w:rsidR="0089149D" w:rsidRDefault="004B7C6D" w:rsidP="00151F9A">
      <w:pPr>
        <w:pStyle w:val="Ttulo3"/>
      </w:pPr>
      <w:bookmarkStart w:id="172" w:name="_Toc487490404"/>
      <w:r w:rsidRPr="004B7C6D">
        <w:t>5.1  Introducción</w:t>
      </w:r>
      <w:bookmarkEnd w:id="172"/>
      <w:r w:rsidRPr="004B7C6D">
        <w:t xml:space="preserve"> </w:t>
      </w:r>
    </w:p>
    <w:p w:rsidR="00151F9A" w:rsidRPr="00151F9A" w:rsidRDefault="00151F9A" w:rsidP="00516574">
      <w:pPr>
        <w:pStyle w:val="NormalWeb"/>
        <w:spacing w:before="0" w:beforeAutospacing="0" w:after="150" w:afterAutospacing="0" w:line="360" w:lineRule="auto"/>
        <w:ind w:firstLine="567"/>
        <w:jc w:val="both"/>
        <w:rPr>
          <w:rFonts w:eastAsiaTheme="minorHAnsi"/>
          <w:sz w:val="4"/>
          <w:lang w:eastAsia="en-US"/>
        </w:rPr>
      </w:pPr>
    </w:p>
    <w:p w:rsidR="0054790B" w:rsidRPr="00265A5F" w:rsidRDefault="00745DC4" w:rsidP="00516574">
      <w:pPr>
        <w:pStyle w:val="NormalWeb"/>
        <w:spacing w:before="0" w:beforeAutospacing="0" w:after="150" w:afterAutospacing="0" w:line="360" w:lineRule="auto"/>
        <w:ind w:firstLine="567"/>
        <w:jc w:val="both"/>
        <w:rPr>
          <w:rFonts w:eastAsiaTheme="minorHAnsi"/>
          <w:lang w:eastAsia="en-US"/>
        </w:rPr>
      </w:pPr>
      <w:r>
        <w:rPr>
          <w:rFonts w:eastAsiaTheme="minorHAnsi"/>
          <w:lang w:eastAsia="en-US"/>
        </w:rPr>
        <w:t xml:space="preserve">La </w:t>
      </w:r>
      <w:r w:rsidR="0054790B" w:rsidRPr="00265A5F">
        <w:rPr>
          <w:rFonts w:eastAsiaTheme="minorHAnsi"/>
          <w:lang w:eastAsia="en-US"/>
        </w:rPr>
        <w:t>producción audiovisual es el </w:t>
      </w:r>
      <w:r w:rsidR="0054790B" w:rsidRPr="00745DC4">
        <w:rPr>
          <w:rFonts w:eastAsiaTheme="minorHAnsi"/>
          <w:lang w:eastAsia="en-US"/>
        </w:rPr>
        <w:t>arte de crear un producto para medios de comunicación</w:t>
      </w:r>
      <w:r w:rsidR="0054790B" w:rsidRPr="00265A5F">
        <w:rPr>
          <w:rFonts w:eastAsiaTheme="minorHAnsi"/>
          <w:bCs/>
          <w:lang w:eastAsia="en-US"/>
        </w:rPr>
        <w:t xml:space="preserve"> audiovisuales</w:t>
      </w:r>
      <w:r w:rsidR="0054790B" w:rsidRPr="00265A5F">
        <w:rPr>
          <w:rFonts w:eastAsiaTheme="minorHAnsi"/>
          <w:lang w:eastAsia="en-US"/>
        </w:rPr>
        <w:t>.Abarca aspectos financieros, recursos técnicos y logísticos (</w:t>
      </w:r>
      <w:r w:rsidR="0054790B" w:rsidRPr="00265A5F">
        <w:rPr>
          <w:rFonts w:eastAsiaTheme="minorHAnsi"/>
          <w:i/>
          <w:iCs/>
          <w:lang w:eastAsia="en-US"/>
        </w:rPr>
        <w:t>los medios</w:t>
      </w:r>
      <w:r w:rsidR="0054790B" w:rsidRPr="00265A5F">
        <w:rPr>
          <w:rFonts w:eastAsiaTheme="minorHAnsi"/>
          <w:lang w:eastAsia="en-US"/>
        </w:rPr>
        <w:t>) hasta qué tareas se hacen cada día (</w:t>
      </w:r>
      <w:r w:rsidR="0054790B" w:rsidRPr="00265A5F">
        <w:rPr>
          <w:rFonts w:eastAsiaTheme="minorHAnsi"/>
          <w:i/>
          <w:iCs/>
          <w:lang w:eastAsia="en-US"/>
        </w:rPr>
        <w:t>el trabajo</w:t>
      </w:r>
      <w:r w:rsidR="0054790B" w:rsidRPr="00265A5F">
        <w:rPr>
          <w:rFonts w:eastAsiaTheme="minorHAnsi"/>
          <w:lang w:eastAsia="en-US"/>
        </w:rPr>
        <w:t>)</w:t>
      </w:r>
      <w:r w:rsidR="00DA6570">
        <w:rPr>
          <w:rFonts w:eastAsiaTheme="minorHAnsi"/>
          <w:lang w:eastAsia="en-US"/>
        </w:rPr>
        <w:fldChar w:fldCharType="begin" w:fldLock="1"/>
      </w:r>
      <w:r w:rsidR="003105AE">
        <w:rPr>
          <w:rFonts w:eastAsiaTheme="minorHAnsi"/>
          <w:lang w:eastAsia="en-US"/>
        </w:rPr>
        <w:instrText>ADDIN CSL_CITATION { "citationItems" : [ { "id" : "ITEM-1", "itemData" : { "author" : [ { "dropping-particle" : "", "family" : "Mi\u00f1arro", "given" : "Laura.", "non-dropping-particle" : "", "parse-names" : false, "suffix" : "" } ], "id" : "ITEM-1", "issued" : { "date-parts" : [ [ "2013" ] ] }, "number-of-pages" : "257", "publisher" : "UOC, Editorial", "title" : "C\u00f3mo vender una obra audiovisual: una aproximaci\u00f3n a la distribuci\u00f3n de contenidos audiovisuales", "type" : "book" }, "uris" : [ "http://www.mendeley.com/documents/?uuid=66fb6520-6d4f-4c97-86b0-66ec3ea64e70" ] }, { "id" : "ITEM-2", "itemData" : { "author" : [ { "dropping-particle" : "", "family" : "Aparici", "given" : "Roberto.", "non-dropping-particle" : "", "parse-names" : false, "suffix" : "" }, { "dropping-particle" : "", "family" : "Garc\u00eda", "given" : "Agust\u00edn.", "non-dropping-particle" : "", "parse-names" : false, "suffix" : "" } ], "id" : "ITEM-2", "issued" : { "date-parts" : [ [ "2010" ] ] }, "number-of-pages" : "Vol 2.", "publisher" : "Ediciones de la Torre.", "title" : "Lectura de im\u00e1genes", "type" : "book" }, "uris" : [ "http://www.mendeley.com/documents/?uuid=5c538c55-c543-4d88-a8ff-1280ac48c708" ] } ], "mendeley" : { "formattedCitation" : "(Aparici &amp; Garc\u00eda, 2010; Mi\u00f1arro, 2013)", "plainTextFormattedCitation" : "(Aparici &amp; Garc\u00eda, 2010; Mi\u00f1arro, 2013)", "previouslyFormattedCitation" : "(Aparici &amp; Garc\u00eda, 2010; Mi\u00f1arro, 2013)" }, "properties" : { "noteIndex" : 0 }, "schema" : "https://github.com/citation-style-language/schema/raw/master/csl-citation.json" }</w:instrText>
      </w:r>
      <w:r w:rsidR="00DA6570">
        <w:rPr>
          <w:rFonts w:eastAsiaTheme="minorHAnsi"/>
          <w:lang w:eastAsia="en-US"/>
        </w:rPr>
        <w:fldChar w:fldCharType="separate"/>
      </w:r>
      <w:r w:rsidR="00FE0081" w:rsidRPr="00FE0081">
        <w:rPr>
          <w:rFonts w:eastAsiaTheme="minorHAnsi"/>
          <w:noProof/>
          <w:lang w:eastAsia="en-US"/>
        </w:rPr>
        <w:t>(Aparici &amp; García, 2010; Miñarro, 2013)</w:t>
      </w:r>
      <w:r w:rsidR="00DA6570">
        <w:rPr>
          <w:rFonts w:eastAsiaTheme="minorHAnsi"/>
          <w:lang w:eastAsia="en-US"/>
        </w:rPr>
        <w:fldChar w:fldCharType="end"/>
      </w:r>
      <w:r w:rsidRPr="00745DC4">
        <w:rPr>
          <w:bCs/>
          <w:noProof/>
        </w:rPr>
        <w:t>.</w:t>
      </w:r>
    </w:p>
    <w:p w:rsidR="0054790B" w:rsidRDefault="0054790B" w:rsidP="00516574">
      <w:pPr>
        <w:pStyle w:val="NormalWeb"/>
        <w:spacing w:before="0" w:beforeAutospacing="0" w:after="150" w:afterAutospacing="0" w:line="360" w:lineRule="auto"/>
        <w:jc w:val="both"/>
        <w:rPr>
          <w:rFonts w:eastAsiaTheme="minorHAnsi"/>
          <w:lang w:eastAsia="en-US"/>
        </w:rPr>
      </w:pPr>
      <w:r w:rsidRPr="00265A5F">
        <w:rPr>
          <w:rFonts w:eastAsiaTheme="minorHAnsi"/>
          <w:lang w:eastAsia="en-US"/>
        </w:rPr>
        <w:t>La producción audiovisual se realiza</w:t>
      </w:r>
      <w:r>
        <w:rPr>
          <w:rFonts w:eastAsiaTheme="minorHAnsi"/>
          <w:lang w:eastAsia="en-US"/>
        </w:rPr>
        <w:t xml:space="preserve"> generalmente </w:t>
      </w:r>
      <w:r w:rsidRPr="00265A5F">
        <w:rPr>
          <w:rFonts w:eastAsiaTheme="minorHAnsi"/>
          <w:lang w:eastAsia="en-US"/>
        </w:rPr>
        <w:t>en </w:t>
      </w:r>
      <w:r w:rsidRPr="00265A5F">
        <w:rPr>
          <w:rFonts w:eastAsiaTheme="minorHAnsi"/>
          <w:bCs/>
          <w:lang w:eastAsia="en-US"/>
        </w:rPr>
        <w:t>3 fases</w:t>
      </w:r>
      <w:r w:rsidRPr="00265A5F">
        <w:rPr>
          <w:rFonts w:eastAsiaTheme="minorHAnsi"/>
          <w:lang w:eastAsia="en-US"/>
        </w:rPr>
        <w:t>:</w:t>
      </w:r>
    </w:p>
    <w:p w:rsidR="0054790B" w:rsidRDefault="0054790B" w:rsidP="00516574">
      <w:pPr>
        <w:pStyle w:val="NormalWeb"/>
        <w:numPr>
          <w:ilvl w:val="0"/>
          <w:numId w:val="40"/>
        </w:numPr>
        <w:spacing w:before="0" w:beforeAutospacing="0" w:after="0" w:afterAutospacing="0" w:line="360" w:lineRule="auto"/>
        <w:jc w:val="both"/>
        <w:rPr>
          <w:rFonts w:eastAsiaTheme="minorHAnsi"/>
          <w:lang w:eastAsia="en-US"/>
        </w:rPr>
      </w:pPr>
      <w:r w:rsidRPr="00265A5F">
        <w:rPr>
          <w:rFonts w:eastAsiaTheme="minorHAnsi"/>
          <w:lang w:eastAsia="en-US"/>
        </w:rPr>
        <w:t>Planificación (pre-producción)</w:t>
      </w:r>
    </w:p>
    <w:p w:rsidR="0054790B" w:rsidRDefault="0054790B" w:rsidP="00516574">
      <w:pPr>
        <w:pStyle w:val="NormalWeb"/>
        <w:numPr>
          <w:ilvl w:val="0"/>
          <w:numId w:val="40"/>
        </w:numPr>
        <w:spacing w:before="0" w:beforeAutospacing="0" w:after="0" w:afterAutospacing="0" w:line="360" w:lineRule="auto"/>
        <w:jc w:val="both"/>
        <w:rPr>
          <w:rFonts w:eastAsiaTheme="minorHAnsi"/>
          <w:lang w:eastAsia="en-US"/>
        </w:rPr>
      </w:pPr>
      <w:r w:rsidRPr="00265A5F">
        <w:rPr>
          <w:rFonts w:eastAsiaTheme="minorHAnsi"/>
          <w:lang w:eastAsia="en-US"/>
        </w:rPr>
        <w:t>Ejecución (</w:t>
      </w:r>
      <w:hyperlink r:id="rId34" w:tgtFrame="_blank" w:history="1">
        <w:r w:rsidRPr="00265A5F">
          <w:rPr>
            <w:rFonts w:eastAsiaTheme="minorHAnsi"/>
            <w:lang w:eastAsia="en-US"/>
          </w:rPr>
          <w:t>producción</w:t>
        </w:r>
      </w:hyperlink>
      <w:r w:rsidRPr="00265A5F">
        <w:rPr>
          <w:rFonts w:eastAsiaTheme="minorHAnsi"/>
          <w:lang w:eastAsia="en-US"/>
        </w:rPr>
        <w:t>)</w:t>
      </w:r>
    </w:p>
    <w:p w:rsidR="0054790B" w:rsidRDefault="0054790B" w:rsidP="00516574">
      <w:pPr>
        <w:pStyle w:val="NormalWeb"/>
        <w:numPr>
          <w:ilvl w:val="0"/>
          <w:numId w:val="40"/>
        </w:numPr>
        <w:spacing w:before="0" w:beforeAutospacing="0" w:after="0" w:afterAutospacing="0" w:line="360" w:lineRule="auto"/>
        <w:jc w:val="both"/>
        <w:rPr>
          <w:rFonts w:eastAsiaTheme="minorHAnsi"/>
          <w:lang w:eastAsia="en-US"/>
        </w:rPr>
      </w:pPr>
      <w:r w:rsidRPr="00265A5F">
        <w:rPr>
          <w:rFonts w:eastAsiaTheme="minorHAnsi"/>
          <w:lang w:eastAsia="en-US"/>
        </w:rPr>
        <w:t>Montaje y Edición (</w:t>
      </w:r>
      <w:hyperlink r:id="rId35" w:tgtFrame="_blank" w:history="1">
        <w:r w:rsidRPr="00265A5F">
          <w:rPr>
            <w:rFonts w:eastAsiaTheme="minorHAnsi"/>
            <w:lang w:eastAsia="en-US"/>
          </w:rPr>
          <w:t>post-producción</w:t>
        </w:r>
      </w:hyperlink>
      <w:r w:rsidRPr="00265A5F">
        <w:rPr>
          <w:rFonts w:eastAsiaTheme="minorHAnsi"/>
          <w:lang w:eastAsia="en-US"/>
        </w:rPr>
        <w:t>)</w:t>
      </w:r>
      <w:r w:rsidR="00DA6570">
        <w:rPr>
          <w:rFonts w:eastAsiaTheme="minorHAnsi"/>
          <w:lang w:eastAsia="en-US"/>
        </w:rPr>
        <w:fldChar w:fldCharType="begin" w:fldLock="1"/>
      </w:r>
      <w:r w:rsidR="003105AE">
        <w:rPr>
          <w:rFonts w:eastAsiaTheme="minorHAnsi"/>
          <w:lang w:eastAsia="en-US"/>
        </w:rPr>
        <w:instrText>ADDIN CSL_CITATION { "citationItems" : [ { "id" : "ITEM-1", "itemData" : { "author" : [ { "dropping-particle" : "", "family" : "Mi\u00f1arro", "given" : "Laura.", "non-dropping-particle" : "", "parse-names" : false, "suffix" : "" } ], "id" : "ITEM-1", "issued" : { "date-parts" : [ [ "2013" ] ] }, "number-of-pages" : "257", "publisher" : "UOC, Editorial", "title" : "C\u00f3mo vender una obra audiovisual: una aproximaci\u00f3n a la distribuci\u00f3n de contenidos audiovisuales", "type" : "book" }, "uris" : [ "http://www.mendeley.com/documents/?uuid=66fb6520-6d4f-4c97-86b0-66ec3ea64e70" ] }, { "id" : "ITEM-2", "itemData" : { "author" : [ { "dropping-particle" : "", "family" : "Aparici", "given" : "Roberto.", "non-dropping-particle" : "", "parse-names" : false, "suffix" : "" }, { "dropping-particle" : "", "family" : "Garc\u00eda", "given" : "Agust\u00edn.", "non-dropping-particle" : "", "parse-names" : false, "suffix" : "" } ], "id" : "ITEM-2", "issued" : { "date-parts" : [ [ "2010" ] ] }, "number-of-pages" : "Vol 2.", "publisher" : "Ediciones de la Torre.", "title" : "Lectura de im\u00e1genes", "type" : "book" }, "uris" : [ "http://www.mendeley.com/documents/?uuid=5c538c55-c543-4d88-a8ff-1280ac48c708" ] } ], "mendeley" : { "formattedCitation" : "(Aparici &amp; Garc\u00eda, 2010; Mi\u00f1arro, 2013)", "plainTextFormattedCitation" : "(Aparici &amp; Garc\u00eda, 2010; Mi\u00f1arro, 2013)", "previouslyFormattedCitation" : "(Aparici &amp; Garc\u00eda, 2010; Mi\u00f1arro, 2013)" }, "properties" : { "noteIndex" : 0 }, "schema" : "https://github.com/citation-style-language/schema/raw/master/csl-citation.json" }</w:instrText>
      </w:r>
      <w:r w:rsidR="00DA6570">
        <w:rPr>
          <w:rFonts w:eastAsiaTheme="minorHAnsi"/>
          <w:lang w:eastAsia="en-US"/>
        </w:rPr>
        <w:fldChar w:fldCharType="separate"/>
      </w:r>
      <w:r w:rsidR="00FE0081" w:rsidRPr="00FE0081">
        <w:rPr>
          <w:rFonts w:eastAsiaTheme="minorHAnsi"/>
          <w:noProof/>
          <w:lang w:eastAsia="en-US"/>
        </w:rPr>
        <w:t>(Aparici &amp; García, 2010; Miñarro, 2013)</w:t>
      </w:r>
      <w:r w:rsidR="00DA6570">
        <w:rPr>
          <w:rFonts w:eastAsiaTheme="minorHAnsi"/>
          <w:lang w:eastAsia="en-US"/>
        </w:rPr>
        <w:fldChar w:fldCharType="end"/>
      </w:r>
    </w:p>
    <w:p w:rsidR="004B7C6D" w:rsidRDefault="00745DC4" w:rsidP="00745DC4">
      <w:pPr>
        <w:tabs>
          <w:tab w:val="left" w:pos="0"/>
        </w:tabs>
        <w:spacing w:before="120" w:after="120" w:line="360" w:lineRule="auto"/>
        <w:ind w:firstLine="567"/>
        <w:jc w:val="both"/>
        <w:rPr>
          <w:lang w:val="es-ES"/>
        </w:rPr>
      </w:pPr>
      <w:r>
        <w:rPr>
          <w:lang w:val="es-ES"/>
        </w:rPr>
        <w:t xml:space="preserve">De este modo, la presente </w:t>
      </w:r>
      <w:r w:rsidR="004B7C6D">
        <w:rPr>
          <w:lang w:val="es-ES"/>
        </w:rPr>
        <w:t>propuesta comunicacional se elaboró en base a la recopilación de información y a los resultados obtenidos durante el proceso investigativo, luego de la aplicación de 322 encuestas y las entrevistas realizadas a tres expertos en el tema en estudio.</w:t>
      </w:r>
    </w:p>
    <w:p w:rsidR="004B7C6D" w:rsidRDefault="004B7C6D" w:rsidP="004B7C6D">
      <w:pPr>
        <w:tabs>
          <w:tab w:val="left" w:pos="567"/>
        </w:tabs>
        <w:spacing w:before="120" w:after="120" w:line="360" w:lineRule="auto"/>
        <w:jc w:val="both"/>
        <w:rPr>
          <w:lang w:val="es-ES"/>
        </w:rPr>
      </w:pPr>
      <w:r>
        <w:rPr>
          <w:lang w:val="es-ES"/>
        </w:rPr>
        <w:tab/>
        <w:t>El producto audiovisual resultante procura difundir, promover, valorar y rescatar el legado de las bandas de puebla como elementos de construcción social y su incidencia a través del tiempo en los habitantes de la parroquia Santiago de Calpi.</w:t>
      </w:r>
    </w:p>
    <w:p w:rsidR="004B7C6D" w:rsidRDefault="004B7C6D" w:rsidP="00151F9A">
      <w:pPr>
        <w:pStyle w:val="Ttulo3"/>
      </w:pPr>
      <w:bookmarkStart w:id="173" w:name="_Toc487490405"/>
      <w:r w:rsidRPr="004B7C6D">
        <w:t>5.2  Objetivos</w:t>
      </w:r>
      <w:bookmarkEnd w:id="173"/>
      <w:r w:rsidRPr="004B7C6D">
        <w:t xml:space="preserve"> </w:t>
      </w:r>
    </w:p>
    <w:p w:rsidR="00151F9A" w:rsidRPr="00151F9A" w:rsidRDefault="00151F9A" w:rsidP="00151F9A">
      <w:pPr>
        <w:pStyle w:val="Prrafodelista"/>
        <w:spacing w:before="120" w:after="120" w:line="360" w:lineRule="auto"/>
        <w:jc w:val="both"/>
        <w:rPr>
          <w:sz w:val="8"/>
          <w:szCs w:val="24"/>
          <w:lang w:val="es-ES" w:eastAsia="en-US"/>
        </w:rPr>
      </w:pPr>
    </w:p>
    <w:p w:rsidR="004B7C6D" w:rsidRDefault="004B7C6D" w:rsidP="004B7C6D">
      <w:pPr>
        <w:pStyle w:val="Prrafodelista"/>
        <w:numPr>
          <w:ilvl w:val="0"/>
          <w:numId w:val="39"/>
        </w:numPr>
        <w:spacing w:before="120" w:after="120" w:line="360" w:lineRule="auto"/>
        <w:jc w:val="both"/>
        <w:rPr>
          <w:sz w:val="24"/>
          <w:szCs w:val="24"/>
          <w:lang w:val="es-ES" w:eastAsia="en-US"/>
        </w:rPr>
      </w:pPr>
      <w:r w:rsidRPr="004B7C6D">
        <w:rPr>
          <w:sz w:val="24"/>
          <w:szCs w:val="24"/>
          <w:lang w:val="es-ES" w:eastAsia="en-US"/>
        </w:rPr>
        <w:t>Socializar los resultados de la investigación desarrollada</w:t>
      </w:r>
    </w:p>
    <w:p w:rsidR="004B7C6D" w:rsidRDefault="004B7C6D" w:rsidP="004B7C6D">
      <w:pPr>
        <w:pStyle w:val="Prrafodelista"/>
        <w:numPr>
          <w:ilvl w:val="0"/>
          <w:numId w:val="39"/>
        </w:numPr>
        <w:spacing w:before="120" w:after="120" w:line="360" w:lineRule="auto"/>
        <w:jc w:val="both"/>
        <w:rPr>
          <w:sz w:val="24"/>
          <w:szCs w:val="24"/>
          <w:lang w:val="es-ES" w:eastAsia="en-US"/>
        </w:rPr>
      </w:pPr>
      <w:r w:rsidRPr="004B7C6D">
        <w:rPr>
          <w:sz w:val="24"/>
          <w:szCs w:val="24"/>
          <w:lang w:val="es-ES" w:eastAsia="en-US"/>
        </w:rPr>
        <w:t>Informar a la ciudadanía sobre la historia e importancia de las bandas de pueblo como elemento de construcción social a nivel nacional y local</w:t>
      </w:r>
      <w:r>
        <w:rPr>
          <w:sz w:val="24"/>
          <w:szCs w:val="24"/>
          <w:lang w:val="es-ES" w:eastAsia="en-US"/>
        </w:rPr>
        <w:t>.</w:t>
      </w:r>
    </w:p>
    <w:p w:rsidR="004B7C6D" w:rsidRPr="004B7C6D" w:rsidRDefault="004B7C6D" w:rsidP="004B7C6D">
      <w:pPr>
        <w:pStyle w:val="Prrafodelista"/>
        <w:numPr>
          <w:ilvl w:val="0"/>
          <w:numId w:val="39"/>
        </w:numPr>
        <w:spacing w:before="120" w:after="120" w:line="360" w:lineRule="auto"/>
        <w:jc w:val="both"/>
        <w:rPr>
          <w:sz w:val="24"/>
          <w:szCs w:val="24"/>
          <w:lang w:val="es-ES" w:eastAsia="en-US"/>
        </w:rPr>
      </w:pPr>
      <w:r>
        <w:rPr>
          <w:sz w:val="24"/>
          <w:szCs w:val="24"/>
          <w:lang w:val="es-ES" w:eastAsia="en-US"/>
        </w:rPr>
        <w:t xml:space="preserve">Promover </w:t>
      </w:r>
      <w:r w:rsidR="00E82EF8">
        <w:rPr>
          <w:sz w:val="24"/>
          <w:szCs w:val="24"/>
          <w:lang w:val="es-ES" w:eastAsia="en-US"/>
        </w:rPr>
        <w:t>la</w:t>
      </w:r>
      <w:r>
        <w:rPr>
          <w:sz w:val="24"/>
          <w:szCs w:val="24"/>
          <w:lang w:val="es-ES" w:eastAsia="en-US"/>
        </w:rPr>
        <w:t xml:space="preserve"> banda de pueblo </w:t>
      </w:r>
      <w:r w:rsidR="00E82EF8">
        <w:rPr>
          <w:sz w:val="24"/>
          <w:szCs w:val="24"/>
          <w:lang w:val="es-ES" w:eastAsia="en-US"/>
        </w:rPr>
        <w:t>de Calpi</w:t>
      </w:r>
      <w:r>
        <w:rPr>
          <w:sz w:val="24"/>
          <w:szCs w:val="24"/>
          <w:lang w:val="es-ES" w:eastAsia="en-US"/>
        </w:rPr>
        <w:t>como un ícono cultural y legado ancestral</w:t>
      </w:r>
    </w:p>
    <w:p w:rsidR="004B7C6D" w:rsidRDefault="004B7C6D" w:rsidP="00151F9A">
      <w:pPr>
        <w:pStyle w:val="Ttulo3"/>
      </w:pPr>
      <w:bookmarkStart w:id="174" w:name="_Toc487490406"/>
      <w:r w:rsidRPr="004B7C6D">
        <w:t>5.3  Difusión de la información</w:t>
      </w:r>
      <w:r w:rsidR="00E82EF8">
        <w:t xml:space="preserve"> a través del producto audiovisual</w:t>
      </w:r>
      <w:bookmarkEnd w:id="174"/>
    </w:p>
    <w:p w:rsidR="00236E6D" w:rsidRPr="005A6403" w:rsidRDefault="00E82EF8" w:rsidP="0091276C">
      <w:pPr>
        <w:tabs>
          <w:tab w:val="left" w:pos="567"/>
        </w:tabs>
        <w:spacing w:before="120" w:after="120" w:line="360" w:lineRule="auto"/>
        <w:jc w:val="both"/>
        <w:rPr>
          <w:lang w:val="es-ES"/>
        </w:rPr>
      </w:pPr>
      <w:r>
        <w:rPr>
          <w:lang w:val="es-ES"/>
        </w:rPr>
        <w:tab/>
        <w:t>El producto audiovisual está estructurado y contiene la información más importante y detallada de la investigación realizada. Los resultados y las conclusiones a las que se llegó y los actores que participaron.</w:t>
      </w:r>
    </w:p>
    <w:p w:rsidR="00CD0DF3" w:rsidRDefault="00CD0DF3" w:rsidP="00151F9A">
      <w:pPr>
        <w:pStyle w:val="Ttulo3"/>
      </w:pPr>
      <w:bookmarkStart w:id="175" w:name="_Toc487490407"/>
      <w:r w:rsidRPr="008567F1">
        <w:lastRenderedPageBreak/>
        <w:t>5.4 Guión</w:t>
      </w:r>
      <w:bookmarkEnd w:id="175"/>
      <w:r w:rsidRPr="008567F1">
        <w:t xml:space="preserve"> </w:t>
      </w:r>
    </w:p>
    <w:p w:rsidR="00151F9A" w:rsidRPr="00151F9A" w:rsidRDefault="00151F9A" w:rsidP="00151F9A">
      <w:pPr>
        <w:rPr>
          <w:lang w:val="es-EC"/>
        </w:rPr>
      </w:pPr>
    </w:p>
    <w:tbl>
      <w:tblPr>
        <w:tblStyle w:val="Tablaconcuadrcula"/>
        <w:tblW w:w="0" w:type="auto"/>
        <w:jc w:val="center"/>
        <w:tblLook w:val="04A0" w:firstRow="1" w:lastRow="0" w:firstColumn="1" w:lastColumn="0" w:noHBand="0" w:noVBand="1"/>
      </w:tblPr>
      <w:tblGrid>
        <w:gridCol w:w="8704"/>
      </w:tblGrid>
      <w:tr w:rsidR="00CD0DF3" w:rsidRPr="00A369A0" w:rsidTr="00F30A89">
        <w:trPr>
          <w:trHeight w:val="561"/>
          <w:jc w:val="center"/>
        </w:trPr>
        <w:tc>
          <w:tcPr>
            <w:tcW w:w="8704" w:type="dxa"/>
          </w:tcPr>
          <w:p w:rsidR="00CD0DF3" w:rsidRPr="00F30A89" w:rsidRDefault="00F30A89" w:rsidP="00F30A89">
            <w:pPr>
              <w:spacing w:line="360" w:lineRule="auto"/>
              <w:jc w:val="center"/>
              <w:rPr>
                <w:lang w:val="es-EC"/>
              </w:rPr>
            </w:pPr>
            <w:r w:rsidRPr="007540DF">
              <w:rPr>
                <w:lang w:val="es-EC"/>
              </w:rPr>
              <w:t>“LA BANDA DE PUEBLO COMO ELEMENTO DE CONSTRUCCIÓN SOCIAL Y SU INCIDENCIA EN LOS HABITANTES DE LA PARROQUIA CALPI, COMPRENDIDOS ENTRE LOS 50 A 75 AÑOS EN EL PERÍODO DE ENERO A DICIEMBRE DEL 2015”</w:t>
            </w:r>
          </w:p>
        </w:tc>
      </w:tr>
    </w:tbl>
    <w:tbl>
      <w:tblPr>
        <w:tblStyle w:val="Tablaconcuadrcula1"/>
        <w:tblW w:w="0" w:type="auto"/>
        <w:jc w:val="center"/>
        <w:tblLook w:val="04A0" w:firstRow="1" w:lastRow="0" w:firstColumn="1" w:lastColumn="0" w:noHBand="0" w:noVBand="1"/>
      </w:tblPr>
      <w:tblGrid>
        <w:gridCol w:w="2161"/>
        <w:gridCol w:w="2161"/>
        <w:gridCol w:w="2225"/>
        <w:gridCol w:w="2161"/>
      </w:tblGrid>
      <w:tr w:rsidR="00CD0DF3" w:rsidRPr="00B241BE" w:rsidTr="00F30A89">
        <w:trPr>
          <w:jc w:val="center"/>
        </w:trPr>
        <w:tc>
          <w:tcPr>
            <w:tcW w:w="2161" w:type="dxa"/>
          </w:tcPr>
          <w:p w:rsidR="00CD0DF3" w:rsidRPr="00B241BE" w:rsidRDefault="00CD0DF3" w:rsidP="001E7FDC">
            <w:pPr>
              <w:pStyle w:val="Sinespaciado"/>
              <w:jc w:val="center"/>
              <w:rPr>
                <w:rFonts w:ascii="Times New Roman" w:hAnsi="Times New Roman" w:cs="Times New Roman"/>
                <w:b/>
                <w:sz w:val="24"/>
                <w:szCs w:val="20"/>
              </w:rPr>
            </w:pPr>
            <w:r w:rsidRPr="00B241BE">
              <w:rPr>
                <w:rFonts w:ascii="Times New Roman" w:hAnsi="Times New Roman" w:cs="Times New Roman"/>
                <w:b/>
                <w:sz w:val="24"/>
                <w:szCs w:val="20"/>
              </w:rPr>
              <w:t>Imagen/Video</w:t>
            </w:r>
          </w:p>
        </w:tc>
        <w:tc>
          <w:tcPr>
            <w:tcW w:w="2161" w:type="dxa"/>
          </w:tcPr>
          <w:p w:rsidR="00CD0DF3" w:rsidRPr="00B241BE" w:rsidRDefault="00CD0DF3" w:rsidP="001E7FDC">
            <w:pPr>
              <w:pStyle w:val="Sinespaciado"/>
              <w:jc w:val="center"/>
              <w:rPr>
                <w:rFonts w:ascii="Times New Roman" w:hAnsi="Times New Roman" w:cs="Times New Roman"/>
                <w:b/>
                <w:sz w:val="24"/>
                <w:szCs w:val="20"/>
              </w:rPr>
            </w:pPr>
            <w:r w:rsidRPr="00B241BE">
              <w:rPr>
                <w:rFonts w:ascii="Times New Roman" w:hAnsi="Times New Roman" w:cs="Times New Roman"/>
                <w:b/>
                <w:sz w:val="24"/>
                <w:szCs w:val="20"/>
              </w:rPr>
              <w:t>Audio</w:t>
            </w:r>
          </w:p>
        </w:tc>
        <w:tc>
          <w:tcPr>
            <w:tcW w:w="2225" w:type="dxa"/>
          </w:tcPr>
          <w:p w:rsidR="00CD0DF3" w:rsidRPr="00B241BE" w:rsidRDefault="00CD0DF3" w:rsidP="001E7FDC">
            <w:pPr>
              <w:pStyle w:val="Sinespaciado"/>
              <w:jc w:val="center"/>
              <w:rPr>
                <w:rFonts w:ascii="Times New Roman" w:hAnsi="Times New Roman" w:cs="Times New Roman"/>
                <w:b/>
                <w:sz w:val="24"/>
                <w:szCs w:val="20"/>
              </w:rPr>
            </w:pPr>
            <w:r w:rsidRPr="00B241BE">
              <w:rPr>
                <w:rFonts w:ascii="Times New Roman" w:hAnsi="Times New Roman" w:cs="Times New Roman"/>
                <w:b/>
                <w:sz w:val="24"/>
                <w:szCs w:val="20"/>
              </w:rPr>
              <w:t>Texto</w:t>
            </w:r>
          </w:p>
        </w:tc>
        <w:tc>
          <w:tcPr>
            <w:tcW w:w="2161" w:type="dxa"/>
          </w:tcPr>
          <w:p w:rsidR="00CD0DF3" w:rsidRPr="00B241BE" w:rsidRDefault="00CD0DF3" w:rsidP="001E7FDC">
            <w:pPr>
              <w:pStyle w:val="Sinespaciado"/>
              <w:jc w:val="center"/>
              <w:rPr>
                <w:rFonts w:ascii="Times New Roman" w:hAnsi="Times New Roman" w:cs="Times New Roman"/>
                <w:b/>
                <w:sz w:val="24"/>
                <w:szCs w:val="20"/>
              </w:rPr>
            </w:pPr>
            <w:r w:rsidRPr="00B241BE">
              <w:rPr>
                <w:rFonts w:ascii="Times New Roman" w:hAnsi="Times New Roman" w:cs="Times New Roman"/>
                <w:b/>
                <w:sz w:val="24"/>
                <w:szCs w:val="20"/>
              </w:rPr>
              <w:t>Tiempo</w:t>
            </w:r>
          </w:p>
        </w:tc>
      </w:tr>
      <w:tr w:rsidR="00CD0DF3" w:rsidRPr="00B241BE" w:rsidTr="00F30A89">
        <w:trPr>
          <w:jc w:val="center"/>
        </w:trPr>
        <w:tc>
          <w:tcPr>
            <w:tcW w:w="2161" w:type="dxa"/>
          </w:tcPr>
          <w:p w:rsidR="00CD0DF3" w:rsidRPr="005A6403" w:rsidRDefault="00CD0DF3" w:rsidP="001E7FDC">
            <w:pPr>
              <w:pStyle w:val="Sinespaciado"/>
              <w:jc w:val="both"/>
              <w:rPr>
                <w:rFonts w:ascii="Times New Roman" w:hAnsi="Times New Roman" w:cs="Times New Roman"/>
                <w:sz w:val="24"/>
                <w:szCs w:val="24"/>
              </w:rPr>
            </w:pPr>
          </w:p>
          <w:p w:rsidR="00455266"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5A6403" w:rsidRPr="005A6403"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Reuni</w:t>
            </w:r>
            <w:r w:rsidR="00002EFA">
              <w:rPr>
                <w:rFonts w:ascii="Times New Roman" w:hAnsi="Times New Roman" w:cs="Times New Roman"/>
                <w:sz w:val="24"/>
                <w:szCs w:val="24"/>
              </w:rPr>
              <w:t>ón de los integrantes de la banda Santiago de Calpi.</w:t>
            </w:r>
          </w:p>
        </w:tc>
        <w:tc>
          <w:tcPr>
            <w:tcW w:w="2161" w:type="dxa"/>
          </w:tcPr>
          <w:p w:rsidR="000E6247" w:rsidRPr="005A6403" w:rsidRDefault="000E6247"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 xml:space="preserve">Antoni Vaca </w:t>
            </w:r>
          </w:p>
        </w:tc>
        <w:tc>
          <w:tcPr>
            <w:tcW w:w="2225" w:type="dxa"/>
          </w:tcPr>
          <w:p w:rsidR="000E6247" w:rsidRPr="005A6403" w:rsidRDefault="000E6247" w:rsidP="001E7FDC">
            <w:pPr>
              <w:pStyle w:val="Sinespaciado"/>
              <w:jc w:val="both"/>
              <w:rPr>
                <w:rFonts w:ascii="Times New Roman" w:hAnsi="Times New Roman" w:cs="Times New Roman"/>
                <w:sz w:val="24"/>
                <w:szCs w:val="24"/>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El llamado se hace y uno a uno los integrantes de la banda Santiago de Calpi se reúnen para deleitar con su música a sus coterráneos.</w:t>
            </w:r>
          </w:p>
        </w:tc>
        <w:tc>
          <w:tcPr>
            <w:tcW w:w="2161" w:type="dxa"/>
          </w:tcPr>
          <w:p w:rsidR="000E6247" w:rsidRPr="00E90820" w:rsidRDefault="000E6247" w:rsidP="001E7FDC">
            <w:pPr>
              <w:pStyle w:val="Sinespaciado"/>
              <w:jc w:val="both"/>
              <w:rPr>
                <w:rFonts w:ascii="Times New Roman" w:hAnsi="Times New Roman" w:cs="Times New Roman"/>
                <w:sz w:val="24"/>
                <w:szCs w:val="24"/>
              </w:rPr>
            </w:pPr>
          </w:p>
          <w:p w:rsidR="00CD0DF3" w:rsidRPr="00B241BE" w:rsidRDefault="00CD0DF3" w:rsidP="001E7FDC">
            <w:pPr>
              <w:pStyle w:val="Sinespaciado"/>
              <w:jc w:val="both"/>
              <w:rPr>
                <w:rFonts w:ascii="Times New Roman" w:hAnsi="Times New Roman" w:cs="Times New Roman"/>
                <w:sz w:val="20"/>
                <w:szCs w:val="20"/>
              </w:rPr>
            </w:pPr>
            <w:r w:rsidRPr="00E90820">
              <w:rPr>
                <w:rFonts w:ascii="Times New Roman" w:hAnsi="Times New Roman" w:cs="Times New Roman"/>
                <w:sz w:val="24"/>
                <w:szCs w:val="24"/>
              </w:rPr>
              <w:t>14´´</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4"/>
                <w:szCs w:val="24"/>
              </w:rPr>
            </w:pPr>
          </w:p>
          <w:p w:rsidR="00455266" w:rsidRDefault="00002EFA" w:rsidP="001E7FDC">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Video: </w:t>
            </w:r>
          </w:p>
          <w:p w:rsidR="00002EFA" w:rsidRPr="005A6403" w:rsidRDefault="00002EFA" w:rsidP="001E7FDC">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Saludo y formación de los músicos de la banda Santiago de Calpi. </w:t>
            </w:r>
          </w:p>
        </w:tc>
        <w:tc>
          <w:tcPr>
            <w:tcW w:w="2161" w:type="dxa"/>
          </w:tcPr>
          <w:p w:rsidR="00CD0DF3" w:rsidRPr="005A6403" w:rsidRDefault="00CD0DF3"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CD0DF3" w:rsidRPr="005A6403" w:rsidRDefault="00CD0DF3" w:rsidP="001E7FDC">
            <w:pPr>
              <w:pStyle w:val="Sinespaciado"/>
              <w:jc w:val="both"/>
              <w:rPr>
                <w:rFonts w:ascii="Times New Roman" w:hAnsi="Times New Roman" w:cs="Times New Roman"/>
                <w:sz w:val="24"/>
                <w:szCs w:val="24"/>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Los habitantes de la parroquia de Calpi, reconocen, admiran y se enorgullecen de su banda de pueblo, la valoran como un ícono de identificación del ser calpeño. Lo que sin duda alguna hace que esta prestigiosa banda sea un elemento indiscutible de construcción social de esta localidad. Tema que abordaremos en el presente reportaje.</w:t>
            </w:r>
          </w:p>
          <w:p w:rsidR="00CD0DF3" w:rsidRPr="005A6403" w:rsidRDefault="00CD0DF3" w:rsidP="001E7FDC">
            <w:pPr>
              <w:pStyle w:val="Sinespaciado"/>
              <w:jc w:val="both"/>
              <w:rPr>
                <w:rFonts w:ascii="Times New Roman" w:hAnsi="Times New Roman" w:cs="Times New Roman"/>
                <w:sz w:val="24"/>
                <w:szCs w:val="24"/>
              </w:rPr>
            </w:pPr>
          </w:p>
        </w:tc>
        <w:tc>
          <w:tcPr>
            <w:tcW w:w="2161" w:type="dxa"/>
          </w:tcPr>
          <w:p w:rsidR="007D771C" w:rsidRPr="00E90820" w:rsidRDefault="007D771C" w:rsidP="001E7FDC">
            <w:pPr>
              <w:pStyle w:val="Sinespaciado"/>
              <w:jc w:val="both"/>
              <w:rPr>
                <w:rFonts w:ascii="Times New Roman" w:hAnsi="Times New Roman" w:cs="Times New Roman"/>
                <w:sz w:val="24"/>
                <w:szCs w:val="24"/>
              </w:rPr>
            </w:pPr>
          </w:p>
          <w:p w:rsidR="00CD0DF3" w:rsidRPr="00B241BE" w:rsidRDefault="00CD0DF3" w:rsidP="001E7FDC">
            <w:pPr>
              <w:pStyle w:val="Sinespaciado"/>
              <w:jc w:val="both"/>
              <w:rPr>
                <w:rFonts w:ascii="Times New Roman" w:hAnsi="Times New Roman" w:cs="Times New Roman"/>
                <w:sz w:val="20"/>
                <w:szCs w:val="20"/>
              </w:rPr>
            </w:pPr>
            <w:r w:rsidRPr="00E90820">
              <w:rPr>
                <w:rFonts w:ascii="Times New Roman" w:hAnsi="Times New Roman" w:cs="Times New Roman"/>
                <w:sz w:val="24"/>
                <w:szCs w:val="24"/>
              </w:rPr>
              <w:t>24´´</w:t>
            </w:r>
          </w:p>
        </w:tc>
      </w:tr>
      <w:tr w:rsidR="00CD0DF3" w:rsidRPr="00B241BE" w:rsidTr="00F30A89">
        <w:trPr>
          <w:jc w:val="center"/>
        </w:trPr>
        <w:tc>
          <w:tcPr>
            <w:tcW w:w="2161" w:type="dxa"/>
          </w:tcPr>
          <w:p w:rsidR="00CD0DF3" w:rsidRPr="005A6403" w:rsidRDefault="00CD0DF3" w:rsidP="001E7FDC">
            <w:pPr>
              <w:pStyle w:val="Sinespaciado"/>
              <w:jc w:val="both"/>
              <w:rPr>
                <w:rFonts w:ascii="Times New Roman" w:hAnsi="Times New Roman" w:cs="Times New Roman"/>
                <w:sz w:val="24"/>
                <w:szCs w:val="24"/>
              </w:rPr>
            </w:pPr>
          </w:p>
        </w:tc>
        <w:tc>
          <w:tcPr>
            <w:tcW w:w="2161" w:type="dxa"/>
          </w:tcPr>
          <w:p w:rsidR="00CD0DF3" w:rsidRPr="005A6403" w:rsidRDefault="00CD0DF3" w:rsidP="001E7FDC">
            <w:pPr>
              <w:pStyle w:val="Sinespaciado"/>
              <w:jc w:val="both"/>
              <w:rPr>
                <w:rFonts w:ascii="Times New Roman" w:hAnsi="Times New Roman" w:cs="Times New Roman"/>
                <w:sz w:val="24"/>
                <w:szCs w:val="24"/>
              </w:rPr>
            </w:pPr>
          </w:p>
        </w:tc>
        <w:tc>
          <w:tcPr>
            <w:tcW w:w="2225" w:type="dxa"/>
          </w:tcPr>
          <w:p w:rsidR="00CD0DF3" w:rsidRPr="005A6403" w:rsidRDefault="00CD0DF3" w:rsidP="001E7FDC">
            <w:pPr>
              <w:pStyle w:val="Sinespaciado"/>
              <w:jc w:val="both"/>
              <w:rPr>
                <w:rFonts w:ascii="Times New Roman" w:hAnsi="Times New Roman" w:cs="Times New Roman"/>
                <w:sz w:val="24"/>
                <w:szCs w:val="24"/>
              </w:rPr>
            </w:pPr>
          </w:p>
        </w:tc>
        <w:tc>
          <w:tcPr>
            <w:tcW w:w="2161" w:type="dxa"/>
          </w:tcPr>
          <w:p w:rsidR="00CD0DF3" w:rsidRPr="00B241BE" w:rsidRDefault="00CD0DF3" w:rsidP="001E7FDC">
            <w:pPr>
              <w:pStyle w:val="Sinespaciado"/>
              <w:jc w:val="both"/>
              <w:rPr>
                <w:rFonts w:ascii="Times New Roman" w:hAnsi="Times New Roman" w:cs="Times New Roman"/>
                <w:sz w:val="20"/>
                <w:szCs w:val="20"/>
              </w:rPr>
            </w:pP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4"/>
                <w:szCs w:val="24"/>
              </w:rPr>
            </w:pPr>
          </w:p>
          <w:p w:rsidR="00455266" w:rsidRDefault="00C71F3E" w:rsidP="001E7FDC">
            <w:pPr>
              <w:pStyle w:val="Sinespaciado"/>
              <w:jc w:val="both"/>
              <w:rPr>
                <w:rFonts w:ascii="Times New Roman" w:hAnsi="Times New Roman" w:cs="Times New Roman"/>
                <w:sz w:val="24"/>
                <w:szCs w:val="24"/>
              </w:rPr>
            </w:pPr>
            <w:r>
              <w:rPr>
                <w:rFonts w:ascii="Times New Roman" w:hAnsi="Times New Roman" w:cs="Times New Roman"/>
                <w:sz w:val="24"/>
                <w:szCs w:val="24"/>
              </w:rPr>
              <w:t>Video</w:t>
            </w:r>
            <w:r w:rsidR="00002EFA">
              <w:rPr>
                <w:rFonts w:ascii="Times New Roman" w:hAnsi="Times New Roman" w:cs="Times New Roman"/>
                <w:sz w:val="24"/>
                <w:szCs w:val="24"/>
              </w:rPr>
              <w:t xml:space="preserve">: </w:t>
            </w:r>
          </w:p>
          <w:p w:rsidR="00002EFA" w:rsidRPr="005A6403" w:rsidRDefault="00455266" w:rsidP="001E7FDC">
            <w:pPr>
              <w:pStyle w:val="Sinespaciado"/>
              <w:jc w:val="both"/>
              <w:rPr>
                <w:rFonts w:ascii="Times New Roman" w:hAnsi="Times New Roman" w:cs="Times New Roman"/>
                <w:sz w:val="24"/>
                <w:szCs w:val="24"/>
              </w:rPr>
            </w:pPr>
            <w:r>
              <w:rPr>
                <w:rFonts w:ascii="Times New Roman" w:hAnsi="Times New Roman" w:cs="Times New Roman"/>
                <w:sz w:val="24"/>
                <w:szCs w:val="24"/>
              </w:rPr>
              <w:t>Banda Santiago de Calpi.</w:t>
            </w:r>
          </w:p>
        </w:tc>
        <w:tc>
          <w:tcPr>
            <w:tcW w:w="2161" w:type="dxa"/>
          </w:tcPr>
          <w:p w:rsidR="00CD0DF3" w:rsidRPr="005A6403" w:rsidRDefault="00CD0DF3"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CD0DF3" w:rsidRPr="005A6403" w:rsidRDefault="00CD0DF3" w:rsidP="001E7FDC">
            <w:pPr>
              <w:pStyle w:val="Sinespaciado"/>
              <w:jc w:val="both"/>
              <w:rPr>
                <w:rFonts w:ascii="Times New Roman" w:hAnsi="Times New Roman" w:cs="Times New Roman"/>
                <w:sz w:val="24"/>
                <w:szCs w:val="24"/>
              </w:rPr>
            </w:pPr>
          </w:p>
          <w:p w:rsidR="00CD0DF3" w:rsidRPr="005A6403" w:rsidRDefault="00CD0DF3" w:rsidP="001E7FDC">
            <w:pPr>
              <w:pStyle w:val="Sinespaciado"/>
              <w:jc w:val="both"/>
              <w:rPr>
                <w:rFonts w:ascii="Times New Roman" w:hAnsi="Times New Roman" w:cs="Times New Roman"/>
                <w:color w:val="000000"/>
                <w:sz w:val="24"/>
                <w:szCs w:val="24"/>
              </w:rPr>
            </w:pPr>
            <w:r w:rsidRPr="005A6403">
              <w:rPr>
                <w:rFonts w:ascii="Times New Roman" w:hAnsi="Times New Roman" w:cs="Times New Roman"/>
                <w:sz w:val="24"/>
                <w:szCs w:val="24"/>
              </w:rPr>
              <w:t xml:space="preserve">En el Ecuador las bandas de pueblo representan una de las tradiciones más simbólicas y notables de la cultura popular. Las </w:t>
            </w:r>
            <w:r w:rsidRPr="005A6403">
              <w:rPr>
                <w:rFonts w:ascii="Times New Roman" w:hAnsi="Times New Roman" w:cs="Times New Roman"/>
                <w:sz w:val="24"/>
                <w:szCs w:val="24"/>
              </w:rPr>
              <w:lastRenderedPageBreak/>
              <w:t>bandas de pueblo guardan una relación muy íntima con la comunidad desde lo sagrado hasta lo festivo, constituyéndose en un vínculo que expresa sentimientos profundos como alegría o también tristeza considerándolo como un aspecto más amplio, es el resultado del valor, de la herencia musical de los pueblos ancestrales</w:t>
            </w:r>
            <w:r w:rsidRPr="005A6403">
              <w:rPr>
                <w:rFonts w:ascii="Times New Roman" w:hAnsi="Times New Roman" w:cs="Times New Roman"/>
                <w:color w:val="000000"/>
                <w:sz w:val="24"/>
                <w:szCs w:val="24"/>
              </w:rPr>
              <w:t>.</w:t>
            </w:r>
          </w:p>
        </w:tc>
        <w:tc>
          <w:tcPr>
            <w:tcW w:w="2161" w:type="dxa"/>
          </w:tcPr>
          <w:p w:rsidR="007D771C" w:rsidRDefault="007D771C" w:rsidP="001E7FDC">
            <w:pPr>
              <w:pStyle w:val="Sinespaciado"/>
              <w:jc w:val="both"/>
              <w:rPr>
                <w:rFonts w:ascii="Times New Roman" w:hAnsi="Times New Roman" w:cs="Times New Roman"/>
                <w:sz w:val="20"/>
                <w:szCs w:val="20"/>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36´´</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4"/>
                <w:szCs w:val="24"/>
              </w:rPr>
            </w:pPr>
          </w:p>
          <w:p w:rsidR="00A94DA7" w:rsidRDefault="00A94DA7" w:rsidP="001E7FDC">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A94DA7" w:rsidRDefault="00A94DA7"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r w:rsidR="00CD117E">
              <w:rPr>
                <w:rFonts w:ascii="Times New Roman" w:hAnsi="Times New Roman" w:cs="Times New Roman"/>
                <w:sz w:val="24"/>
                <w:szCs w:val="24"/>
              </w:rPr>
              <w:t>,</w:t>
            </w:r>
          </w:p>
          <w:p w:rsidR="00A94DA7" w:rsidRPr="005A6403" w:rsidRDefault="00A94DA7" w:rsidP="001E7FDC">
            <w:pPr>
              <w:pStyle w:val="Sinespaciado"/>
              <w:jc w:val="both"/>
              <w:rPr>
                <w:rFonts w:ascii="Times New Roman" w:hAnsi="Times New Roman" w:cs="Times New Roman"/>
                <w:sz w:val="24"/>
                <w:szCs w:val="24"/>
              </w:rPr>
            </w:pPr>
            <w:r>
              <w:rPr>
                <w:rFonts w:ascii="Times New Roman" w:hAnsi="Times New Roman" w:cs="Times New Roman"/>
                <w:sz w:val="24"/>
                <w:szCs w:val="24"/>
              </w:rPr>
              <w:t>Presidente de la Asociación de Musicos Santiago de Calpi</w:t>
            </w:r>
          </w:p>
        </w:tc>
        <w:tc>
          <w:tcPr>
            <w:tcW w:w="2161" w:type="dxa"/>
          </w:tcPr>
          <w:p w:rsidR="007D771C" w:rsidRPr="005A6403" w:rsidRDefault="007D771C" w:rsidP="001E7FDC">
            <w:pPr>
              <w:pStyle w:val="Sinespaciado"/>
              <w:jc w:val="both"/>
              <w:rPr>
                <w:rFonts w:ascii="Times New Roman" w:hAnsi="Times New Roman" w:cs="Times New Roman"/>
                <w:sz w:val="24"/>
                <w:szCs w:val="24"/>
              </w:rPr>
            </w:pPr>
          </w:p>
          <w:p w:rsidR="00CD0DF3" w:rsidRPr="005A6403"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r>
              <w:rPr>
                <w:rFonts w:ascii="Times New Roman" w:hAnsi="Times New Roman" w:cs="Times New Roman"/>
                <w:sz w:val="24"/>
                <w:szCs w:val="24"/>
              </w:rPr>
              <w:br/>
            </w:r>
            <w:r w:rsidR="00CD0DF3" w:rsidRPr="005A6403">
              <w:rPr>
                <w:rFonts w:ascii="Times New Roman" w:hAnsi="Times New Roman" w:cs="Times New Roman"/>
                <w:sz w:val="24"/>
                <w:szCs w:val="24"/>
              </w:rPr>
              <w:t>David Huilca</w:t>
            </w:r>
          </w:p>
        </w:tc>
        <w:tc>
          <w:tcPr>
            <w:tcW w:w="2225" w:type="dxa"/>
          </w:tcPr>
          <w:p w:rsidR="00A94DA7" w:rsidRDefault="00A94DA7" w:rsidP="001E7FDC">
            <w:pPr>
              <w:pStyle w:val="NormalWeb"/>
              <w:jc w:val="both"/>
              <w:rPr>
                <w:rFonts w:ascii="Times New Roman" w:hAnsi="Times New Roman" w:cs="Times New Roman"/>
                <w:color w:val="000000"/>
                <w:lang w:val="es-ES"/>
              </w:rPr>
            </w:pPr>
          </w:p>
          <w:p w:rsidR="00CD0DF3" w:rsidRPr="005A6403" w:rsidRDefault="00CD0DF3" w:rsidP="001E7FDC">
            <w:pPr>
              <w:pStyle w:val="NormalWeb"/>
              <w:jc w:val="both"/>
              <w:rPr>
                <w:rFonts w:ascii="Times New Roman" w:hAnsi="Times New Roman" w:cs="Times New Roman"/>
                <w:color w:val="000000"/>
              </w:rPr>
            </w:pPr>
            <w:r w:rsidRPr="005A6403">
              <w:rPr>
                <w:rFonts w:ascii="Times New Roman" w:hAnsi="Times New Roman" w:cs="Times New Roman"/>
                <w:color w:val="000000"/>
              </w:rPr>
              <w:t xml:space="preserve">La banda de músicos hablando de nuestro querido pueblo da a conocer el nombre mismo, se lleva el mensaje de la parroquia de Calpi al lugar donde vayamos, y por intermedio de la música hacemos conocer nuestro terrunio.  Donde hemos nacido, quienes somos en este caso y de esa manera hemos tenido la gran satisfacción de participar en diferentes actos como concursos de bandas;  Dios ha querido que obtengamos el primer lugar  y ese galardón hemos </w:t>
            </w:r>
            <w:r w:rsidRPr="005A6403">
              <w:rPr>
                <w:rFonts w:ascii="Times New Roman" w:hAnsi="Times New Roman" w:cs="Times New Roman"/>
                <w:color w:val="000000"/>
              </w:rPr>
              <w:lastRenderedPageBreak/>
              <w:t xml:space="preserve">traído a nuestro querido pueblo. </w:t>
            </w:r>
          </w:p>
        </w:tc>
        <w:tc>
          <w:tcPr>
            <w:tcW w:w="2161" w:type="dxa"/>
          </w:tcPr>
          <w:p w:rsidR="007D771C" w:rsidRDefault="007D771C" w:rsidP="001E7FDC">
            <w:pPr>
              <w:pStyle w:val="Sinespaciado"/>
              <w:jc w:val="both"/>
              <w:rPr>
                <w:rFonts w:ascii="Times New Roman" w:hAnsi="Times New Roman" w:cs="Times New Roman"/>
                <w:sz w:val="20"/>
                <w:szCs w:val="20"/>
              </w:rPr>
            </w:pPr>
          </w:p>
          <w:p w:rsidR="007D771C" w:rsidRDefault="007D771C" w:rsidP="001E7FDC">
            <w:pPr>
              <w:pStyle w:val="Sinespaciado"/>
              <w:jc w:val="both"/>
              <w:rPr>
                <w:rFonts w:ascii="Times New Roman" w:hAnsi="Times New Roman" w:cs="Times New Roman"/>
                <w:sz w:val="20"/>
                <w:szCs w:val="20"/>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53´´</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4"/>
                <w:szCs w:val="24"/>
              </w:rPr>
            </w:pPr>
          </w:p>
          <w:p w:rsidR="00455266" w:rsidRDefault="00C71F3E" w:rsidP="001E7FDC">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Video:  </w:t>
            </w:r>
          </w:p>
          <w:p w:rsidR="00455266" w:rsidRDefault="00455266" w:rsidP="001E7FDC">
            <w:pPr>
              <w:pStyle w:val="Sinespaciado"/>
              <w:jc w:val="both"/>
              <w:rPr>
                <w:rFonts w:ascii="Times New Roman" w:hAnsi="Times New Roman" w:cs="Times New Roman"/>
                <w:sz w:val="24"/>
                <w:szCs w:val="24"/>
              </w:rPr>
            </w:pPr>
            <w:r>
              <w:rPr>
                <w:rFonts w:ascii="Times New Roman" w:hAnsi="Times New Roman" w:cs="Times New Roman"/>
                <w:sz w:val="24"/>
                <w:szCs w:val="24"/>
              </w:rPr>
              <w:t>Basilica de Santiago de Calpi, Iglesia Colonial.</w:t>
            </w:r>
          </w:p>
          <w:p w:rsidR="00455266" w:rsidRDefault="00455266" w:rsidP="001E7FDC">
            <w:pPr>
              <w:pStyle w:val="Sinespaciado"/>
              <w:jc w:val="both"/>
              <w:rPr>
                <w:rFonts w:ascii="Times New Roman" w:hAnsi="Times New Roman" w:cs="Times New Roman"/>
                <w:sz w:val="24"/>
                <w:szCs w:val="24"/>
              </w:rPr>
            </w:pPr>
          </w:p>
          <w:p w:rsidR="00455266" w:rsidRDefault="00455266" w:rsidP="001E7FDC">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455266" w:rsidRPr="005A6403" w:rsidRDefault="00455266" w:rsidP="001E7FDC">
            <w:pPr>
              <w:pStyle w:val="Sinespaciado"/>
              <w:jc w:val="both"/>
              <w:rPr>
                <w:rFonts w:ascii="Times New Roman" w:hAnsi="Times New Roman" w:cs="Times New Roman"/>
                <w:sz w:val="24"/>
                <w:szCs w:val="24"/>
              </w:rPr>
            </w:pPr>
            <w:r>
              <w:rPr>
                <w:rFonts w:ascii="Times New Roman" w:hAnsi="Times New Roman" w:cs="Times New Roman"/>
                <w:sz w:val="24"/>
                <w:szCs w:val="24"/>
              </w:rPr>
              <w:t>Calpi, campeón del campeonato interparroquial. Participación de la banda Santiago de Calpi.</w:t>
            </w:r>
          </w:p>
        </w:tc>
        <w:tc>
          <w:tcPr>
            <w:tcW w:w="2161" w:type="dxa"/>
          </w:tcPr>
          <w:p w:rsidR="00CD0DF3" w:rsidRPr="005A6403" w:rsidRDefault="00CD0DF3"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7D771C" w:rsidRPr="00E90820" w:rsidRDefault="007D771C" w:rsidP="007D771C">
            <w:pPr>
              <w:pStyle w:val="Sinespaciado"/>
              <w:jc w:val="both"/>
              <w:rPr>
                <w:rFonts w:ascii="Times New Roman" w:hAnsi="Times New Roman" w:cs="Times New Roman"/>
                <w:sz w:val="24"/>
                <w:szCs w:val="24"/>
              </w:rPr>
            </w:pPr>
          </w:p>
          <w:p w:rsidR="00CD0DF3" w:rsidRPr="00E90820" w:rsidRDefault="00CD0DF3" w:rsidP="007D771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En Chimborazo encontramos varios pueblos identificados con este elemento de construcción social como: Calpi, Químiag, Cubijíes, Licán, Yaruquíes, Licto, Pangor, entre otros; guardando de esta manera su identidad étnica y dando como resultado una similitud entre ellos. Compartiendo los mismos escenarios como sus iglesias donde reposan sus Cristos, Vírgenes, o Santos Patronos a quienes se venera con un sin número de fiestas populares: chamarascas, romerías, retretas, procesiones, corridas de toros, verbenas, carnavales y fiestas cívicas, donde se destaca a la Banda de Pueblo deleitando con su música.</w:t>
            </w:r>
          </w:p>
          <w:p w:rsidR="007D771C" w:rsidRPr="00E90820" w:rsidRDefault="007D771C" w:rsidP="007D771C">
            <w:pPr>
              <w:pStyle w:val="Sinespaciado"/>
              <w:jc w:val="both"/>
              <w:rPr>
                <w:rFonts w:ascii="Times New Roman" w:hAnsi="Times New Roman" w:cs="Times New Roman"/>
                <w:sz w:val="24"/>
                <w:szCs w:val="24"/>
              </w:rPr>
            </w:pPr>
          </w:p>
        </w:tc>
        <w:tc>
          <w:tcPr>
            <w:tcW w:w="2161" w:type="dxa"/>
          </w:tcPr>
          <w:p w:rsidR="007D771C" w:rsidRPr="00E90820" w:rsidRDefault="007D771C" w:rsidP="001E7FDC">
            <w:pPr>
              <w:pStyle w:val="Sinespaciado"/>
              <w:jc w:val="both"/>
              <w:rPr>
                <w:rFonts w:ascii="Times New Roman" w:hAnsi="Times New Roman" w:cs="Times New Roman"/>
                <w:sz w:val="24"/>
                <w:szCs w:val="24"/>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44´´</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4"/>
                <w:szCs w:val="24"/>
              </w:rPr>
            </w:pPr>
          </w:p>
          <w:p w:rsidR="00455266" w:rsidRDefault="00455266" w:rsidP="001E7FDC">
            <w:pPr>
              <w:pStyle w:val="Sinespaciado"/>
              <w:jc w:val="both"/>
              <w:rPr>
                <w:rFonts w:ascii="Times New Roman" w:hAnsi="Times New Roman" w:cs="Times New Roman"/>
                <w:sz w:val="24"/>
                <w:szCs w:val="24"/>
              </w:rPr>
            </w:pPr>
            <w:r>
              <w:rPr>
                <w:rFonts w:ascii="Times New Roman" w:hAnsi="Times New Roman" w:cs="Times New Roman"/>
                <w:sz w:val="24"/>
                <w:szCs w:val="24"/>
              </w:rPr>
              <w:t>Plano Medio:</w:t>
            </w:r>
          </w:p>
          <w:p w:rsidR="00455266" w:rsidRDefault="00455266"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Pedro Llangarí</w:t>
            </w:r>
          </w:p>
          <w:p w:rsidR="00455266" w:rsidRPr="005A6403" w:rsidRDefault="00455266" w:rsidP="001E7FDC">
            <w:pPr>
              <w:pStyle w:val="Sinespaciado"/>
              <w:jc w:val="both"/>
              <w:rPr>
                <w:rFonts w:ascii="Times New Roman" w:hAnsi="Times New Roman" w:cs="Times New Roman"/>
                <w:sz w:val="24"/>
                <w:szCs w:val="24"/>
              </w:rPr>
            </w:pPr>
            <w:r>
              <w:rPr>
                <w:rFonts w:ascii="Times New Roman" w:hAnsi="Times New Roman" w:cs="Times New Roman"/>
                <w:sz w:val="24"/>
                <w:szCs w:val="24"/>
              </w:rPr>
              <w:t>Docente U.E. Vicente Anda Aguirre.</w:t>
            </w:r>
          </w:p>
        </w:tc>
        <w:tc>
          <w:tcPr>
            <w:tcW w:w="2161" w:type="dxa"/>
          </w:tcPr>
          <w:p w:rsidR="00E90820" w:rsidRDefault="00E90820"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Pedro Llangarí</w:t>
            </w:r>
          </w:p>
        </w:tc>
        <w:tc>
          <w:tcPr>
            <w:tcW w:w="2225" w:type="dxa"/>
          </w:tcPr>
          <w:p w:rsidR="00E90820" w:rsidRPr="00E90820" w:rsidRDefault="00E90820" w:rsidP="001E7FDC">
            <w:pPr>
              <w:pStyle w:val="Sinespaciado"/>
              <w:jc w:val="both"/>
              <w:rPr>
                <w:rFonts w:ascii="Times New Roman" w:hAnsi="Times New Roman" w:cs="Times New Roman"/>
                <w:sz w:val="24"/>
                <w:szCs w:val="24"/>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color w:val="000000"/>
                <w:sz w:val="24"/>
                <w:szCs w:val="24"/>
              </w:rPr>
              <w:t xml:space="preserve">Hay pueblos musicales en Chimborazo como  San Andrés, Cubijies, Yaruquies, Calpi, son característicos y cada pueblo su </w:t>
            </w:r>
            <w:r w:rsidRPr="00E90820">
              <w:rPr>
                <w:rFonts w:ascii="Times New Roman" w:hAnsi="Times New Roman" w:cs="Times New Roman"/>
                <w:color w:val="000000"/>
                <w:sz w:val="24"/>
                <w:szCs w:val="24"/>
              </w:rPr>
              <w:lastRenderedPageBreak/>
              <w:t>expresión propia de hacer la música.</w:t>
            </w:r>
          </w:p>
        </w:tc>
        <w:tc>
          <w:tcPr>
            <w:tcW w:w="2161" w:type="dxa"/>
          </w:tcPr>
          <w:p w:rsidR="00E90820" w:rsidRPr="00E90820" w:rsidRDefault="00E90820" w:rsidP="001E7FDC">
            <w:pPr>
              <w:pStyle w:val="Sinespaciado"/>
              <w:jc w:val="both"/>
              <w:rPr>
                <w:rFonts w:ascii="Times New Roman" w:hAnsi="Times New Roman" w:cs="Times New Roman"/>
                <w:sz w:val="24"/>
                <w:szCs w:val="24"/>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29´´</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4"/>
                <w:szCs w:val="24"/>
              </w:rPr>
            </w:pPr>
          </w:p>
          <w:p w:rsidR="00FE6946" w:rsidRDefault="00FE6946" w:rsidP="001E7FDC">
            <w:pPr>
              <w:pStyle w:val="Sinespaciado"/>
              <w:jc w:val="both"/>
              <w:rPr>
                <w:rFonts w:ascii="Times New Roman" w:hAnsi="Times New Roman" w:cs="Times New Roman"/>
                <w:sz w:val="24"/>
                <w:szCs w:val="24"/>
              </w:rPr>
            </w:pPr>
            <w:r>
              <w:rPr>
                <w:rFonts w:ascii="Times New Roman" w:hAnsi="Times New Roman" w:cs="Times New Roman"/>
                <w:sz w:val="24"/>
                <w:szCs w:val="24"/>
              </w:rPr>
              <w:t>Fotografías:</w:t>
            </w:r>
          </w:p>
          <w:p w:rsidR="00FE6946" w:rsidRDefault="00FE6946" w:rsidP="001E7FDC">
            <w:pPr>
              <w:pStyle w:val="Sinespaciado"/>
              <w:jc w:val="both"/>
              <w:rPr>
                <w:rFonts w:ascii="Times New Roman" w:hAnsi="Times New Roman" w:cs="Times New Roman"/>
                <w:sz w:val="24"/>
                <w:szCs w:val="24"/>
              </w:rPr>
            </w:pPr>
            <w:r>
              <w:rPr>
                <w:rFonts w:ascii="Times New Roman" w:hAnsi="Times New Roman" w:cs="Times New Roman"/>
                <w:sz w:val="24"/>
                <w:szCs w:val="24"/>
              </w:rPr>
              <w:t>Banda de Calpi</w:t>
            </w:r>
          </w:p>
          <w:p w:rsidR="00FE6946" w:rsidRDefault="00FE6946" w:rsidP="001E7FDC">
            <w:pPr>
              <w:pStyle w:val="Sinespaciado"/>
              <w:jc w:val="both"/>
              <w:rPr>
                <w:rFonts w:ascii="Times New Roman" w:hAnsi="Times New Roman" w:cs="Times New Roman"/>
                <w:sz w:val="24"/>
                <w:szCs w:val="24"/>
              </w:rPr>
            </w:pPr>
            <w:r>
              <w:rPr>
                <w:rFonts w:ascii="Times New Roman" w:hAnsi="Times New Roman" w:cs="Times New Roman"/>
                <w:sz w:val="24"/>
                <w:szCs w:val="24"/>
              </w:rPr>
              <w:t>(Archivo de la familia Vaca Cárdenas)</w:t>
            </w:r>
          </w:p>
          <w:p w:rsidR="00FE6946" w:rsidRPr="005A6403" w:rsidRDefault="00FE6946" w:rsidP="001E7FDC">
            <w:pPr>
              <w:pStyle w:val="Sinespaciado"/>
              <w:jc w:val="both"/>
              <w:rPr>
                <w:rFonts w:ascii="Times New Roman" w:hAnsi="Times New Roman" w:cs="Times New Roman"/>
                <w:sz w:val="24"/>
                <w:szCs w:val="24"/>
              </w:rPr>
            </w:pPr>
          </w:p>
        </w:tc>
        <w:tc>
          <w:tcPr>
            <w:tcW w:w="2161" w:type="dxa"/>
          </w:tcPr>
          <w:p w:rsidR="007D771C" w:rsidRPr="005A6403" w:rsidRDefault="007D771C" w:rsidP="001E7FDC">
            <w:pPr>
              <w:pStyle w:val="Sinespaciado"/>
              <w:jc w:val="both"/>
              <w:rPr>
                <w:rFonts w:ascii="Times New Roman" w:hAnsi="Times New Roman" w:cs="Times New Roman"/>
                <w:sz w:val="24"/>
                <w:szCs w:val="24"/>
              </w:rPr>
            </w:pPr>
          </w:p>
          <w:p w:rsidR="00E4552D"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 xml:space="preserve">Antoni Vaca </w:t>
            </w:r>
          </w:p>
        </w:tc>
        <w:tc>
          <w:tcPr>
            <w:tcW w:w="2225" w:type="dxa"/>
          </w:tcPr>
          <w:p w:rsidR="007D771C" w:rsidRPr="005A6403" w:rsidRDefault="007D771C" w:rsidP="007D771C">
            <w:pPr>
              <w:pStyle w:val="Sinespaciado"/>
              <w:jc w:val="both"/>
              <w:rPr>
                <w:rFonts w:ascii="Times New Roman" w:hAnsi="Times New Roman" w:cs="Times New Roman"/>
                <w:sz w:val="24"/>
                <w:szCs w:val="24"/>
              </w:rPr>
            </w:pPr>
          </w:p>
          <w:p w:rsidR="00CD0DF3" w:rsidRPr="005A6403" w:rsidRDefault="00CD0DF3" w:rsidP="007D771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Los músicos de la legendaria parroquia Santiago de Calpi, ejecutan con dulzura sus sinfonías desde el siglo anterior, organizándose a partir del año de 1910, consolidándose en 1925,  con el auspicio de Segundo Gallegos, instructores: Amador Orozco, N. Tacuri, Julio Dávalos, Manuel Orozco “Tocho” Velasteguí, David Huilca, Segundo Aurelio y Pedro Llangarí.</w:t>
            </w:r>
          </w:p>
          <w:p w:rsidR="00CD0DF3" w:rsidRPr="005A6403" w:rsidRDefault="00CD0DF3" w:rsidP="00F870B2">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Manteniendo vivas desde entonces costumbres y tradiciones, uniendo y convocando al pueblo para acontecimientos festivos, como también en defensa de la dignidad, su historia, luchas y conquistas, mingas, recibimientos a autoridades y personajes</w:t>
            </w:r>
          </w:p>
          <w:p w:rsidR="00CD0DF3" w:rsidRPr="005A6403" w:rsidRDefault="00CD0DF3" w:rsidP="001E7FDC">
            <w:pPr>
              <w:pStyle w:val="Sinespaciado"/>
              <w:jc w:val="both"/>
              <w:rPr>
                <w:rFonts w:ascii="Times New Roman" w:hAnsi="Times New Roman" w:cs="Times New Roman"/>
                <w:sz w:val="24"/>
                <w:szCs w:val="24"/>
                <w:lang w:val="es-EC"/>
              </w:rPr>
            </w:pPr>
          </w:p>
        </w:tc>
        <w:tc>
          <w:tcPr>
            <w:tcW w:w="2161" w:type="dxa"/>
          </w:tcPr>
          <w:p w:rsidR="007D771C" w:rsidRDefault="007D771C" w:rsidP="001E7FDC">
            <w:pPr>
              <w:pStyle w:val="Sinespaciado"/>
              <w:jc w:val="both"/>
              <w:rPr>
                <w:rFonts w:ascii="Times New Roman" w:hAnsi="Times New Roman" w:cs="Times New Roman"/>
                <w:sz w:val="20"/>
                <w:szCs w:val="20"/>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50´´</w:t>
            </w:r>
          </w:p>
        </w:tc>
      </w:tr>
      <w:tr w:rsidR="00CD0DF3" w:rsidRPr="00B241BE" w:rsidTr="00F30A89">
        <w:trPr>
          <w:jc w:val="center"/>
        </w:trPr>
        <w:tc>
          <w:tcPr>
            <w:tcW w:w="2161" w:type="dxa"/>
          </w:tcPr>
          <w:p w:rsidR="00CD0DF3" w:rsidRDefault="00CD0DF3" w:rsidP="00CD117E">
            <w:pPr>
              <w:rPr>
                <w:rFonts w:ascii="Times New Roman" w:hAnsi="Times New Roman" w:cs="Times New Roman"/>
                <w:lang w:val="es-ES"/>
              </w:rPr>
            </w:pPr>
          </w:p>
          <w:p w:rsidR="00CD117E" w:rsidRDefault="00CD117E" w:rsidP="00CD117E">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CD117E" w:rsidRDefault="00CD117E" w:rsidP="00CD117E">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r>
              <w:rPr>
                <w:rFonts w:ascii="Times New Roman" w:hAnsi="Times New Roman" w:cs="Times New Roman"/>
                <w:sz w:val="24"/>
                <w:szCs w:val="24"/>
              </w:rPr>
              <w:t>,</w:t>
            </w:r>
          </w:p>
          <w:p w:rsidR="00CD117E" w:rsidRPr="00CD117E" w:rsidRDefault="00CD117E" w:rsidP="00CD117E">
            <w:pPr>
              <w:rPr>
                <w:lang w:val="es-ES"/>
              </w:rPr>
            </w:pPr>
            <w:r w:rsidRPr="00CD117E">
              <w:rPr>
                <w:rFonts w:ascii="Times New Roman" w:hAnsi="Times New Roman" w:cs="Times New Roman"/>
                <w:lang w:val="es-ES"/>
              </w:rPr>
              <w:t>Presidente de la Asociación de Musicos Santiago de Calpi</w:t>
            </w:r>
          </w:p>
        </w:tc>
        <w:tc>
          <w:tcPr>
            <w:tcW w:w="2161" w:type="dxa"/>
          </w:tcPr>
          <w:p w:rsidR="00F870B2" w:rsidRPr="005A6403" w:rsidRDefault="00F870B2"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p>
        </w:tc>
        <w:tc>
          <w:tcPr>
            <w:tcW w:w="2225" w:type="dxa"/>
          </w:tcPr>
          <w:p w:rsidR="00F870B2" w:rsidRPr="005A6403" w:rsidRDefault="00F870B2" w:rsidP="00F870B2">
            <w:pPr>
              <w:pStyle w:val="Sinespaciado"/>
              <w:rPr>
                <w:rFonts w:ascii="Times New Roman" w:hAnsi="Times New Roman" w:cs="Times New Roman"/>
                <w:sz w:val="24"/>
                <w:szCs w:val="24"/>
              </w:rPr>
            </w:pPr>
          </w:p>
          <w:p w:rsidR="00CD0DF3" w:rsidRPr="005A6403" w:rsidRDefault="00CD0DF3" w:rsidP="00F870B2">
            <w:pPr>
              <w:pStyle w:val="Sinespaciado"/>
              <w:rPr>
                <w:rFonts w:ascii="Times New Roman" w:hAnsi="Times New Roman" w:cs="Times New Roman"/>
                <w:sz w:val="24"/>
                <w:szCs w:val="24"/>
              </w:rPr>
            </w:pPr>
            <w:r w:rsidRPr="005A6403">
              <w:rPr>
                <w:rFonts w:ascii="Times New Roman" w:hAnsi="Times New Roman" w:cs="Times New Roman"/>
                <w:sz w:val="24"/>
                <w:szCs w:val="24"/>
              </w:rPr>
              <w:t>La banda se encargaba de dar retretas los días domingo, alegrando a su pueblo y gente, que se maravillaba.</w:t>
            </w:r>
          </w:p>
        </w:tc>
        <w:tc>
          <w:tcPr>
            <w:tcW w:w="2161" w:type="dxa"/>
          </w:tcPr>
          <w:p w:rsidR="00F870B2" w:rsidRDefault="00F870B2" w:rsidP="001E7FDC">
            <w:pPr>
              <w:pStyle w:val="Sinespaciado"/>
              <w:jc w:val="both"/>
              <w:rPr>
                <w:rFonts w:ascii="Times New Roman" w:hAnsi="Times New Roman" w:cs="Times New Roman"/>
                <w:sz w:val="20"/>
                <w:szCs w:val="20"/>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12´´</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4"/>
                <w:szCs w:val="24"/>
              </w:rPr>
            </w:pPr>
          </w:p>
          <w:p w:rsidR="00FE6946" w:rsidRDefault="00FE6946" w:rsidP="00FE6946">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FE6946" w:rsidRDefault="00FE6946" w:rsidP="00FE6946">
            <w:pPr>
              <w:pStyle w:val="Sinespaciado"/>
              <w:jc w:val="both"/>
              <w:rPr>
                <w:rFonts w:ascii="Times New Roman" w:hAnsi="Times New Roman" w:cs="Times New Roman"/>
                <w:sz w:val="24"/>
                <w:szCs w:val="24"/>
              </w:rPr>
            </w:pPr>
            <w:r>
              <w:rPr>
                <w:rFonts w:ascii="Times New Roman" w:hAnsi="Times New Roman" w:cs="Times New Roman"/>
                <w:sz w:val="24"/>
                <w:szCs w:val="24"/>
              </w:rPr>
              <w:t>Oswaldo Huebla,</w:t>
            </w:r>
          </w:p>
          <w:p w:rsidR="00FE6946" w:rsidRPr="005A6403" w:rsidRDefault="00FE6946" w:rsidP="00FE6946">
            <w:pPr>
              <w:pStyle w:val="Sinespaciado"/>
              <w:jc w:val="both"/>
              <w:rPr>
                <w:rFonts w:ascii="Times New Roman" w:hAnsi="Times New Roman" w:cs="Times New Roman"/>
                <w:sz w:val="24"/>
                <w:szCs w:val="24"/>
              </w:rPr>
            </w:pPr>
            <w:r w:rsidRPr="00CD117E">
              <w:rPr>
                <w:rFonts w:ascii="Times New Roman" w:hAnsi="Times New Roman" w:cs="Times New Roman"/>
                <w:sz w:val="24"/>
                <w:szCs w:val="24"/>
              </w:rPr>
              <w:t>Asociación de Musicos Santiago de Calpi</w:t>
            </w:r>
          </w:p>
        </w:tc>
        <w:tc>
          <w:tcPr>
            <w:tcW w:w="2161" w:type="dxa"/>
          </w:tcPr>
          <w:p w:rsidR="00B502B0" w:rsidRPr="005A6403" w:rsidRDefault="00B502B0"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Oswaldo Huebla</w:t>
            </w:r>
          </w:p>
        </w:tc>
        <w:tc>
          <w:tcPr>
            <w:tcW w:w="2225" w:type="dxa"/>
          </w:tcPr>
          <w:p w:rsidR="00B502B0" w:rsidRPr="005A6403" w:rsidRDefault="00B502B0" w:rsidP="00B502B0">
            <w:pPr>
              <w:pStyle w:val="Sinespaciado"/>
              <w:jc w:val="both"/>
              <w:rPr>
                <w:rFonts w:ascii="Times New Roman" w:hAnsi="Times New Roman" w:cs="Times New Roman"/>
                <w:sz w:val="24"/>
                <w:szCs w:val="24"/>
              </w:rPr>
            </w:pPr>
          </w:p>
          <w:p w:rsidR="00CD0DF3" w:rsidRPr="005A6403" w:rsidRDefault="00CD0DF3" w:rsidP="00B502B0">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Utilizaban a la banda de músicos para llamar la atención por medio de los temas que se daba en las esquinas, se reunían todos los pobladores y este acto se realizaba `por medio de la tenencia política para dar a conocer cualquier comunicado oficial de la ciudad de Riobamba y que se dé el cumplimiento inmediato esta acción se llamaba “BANDOS”.</w:t>
            </w:r>
          </w:p>
        </w:tc>
        <w:tc>
          <w:tcPr>
            <w:tcW w:w="2161" w:type="dxa"/>
          </w:tcPr>
          <w:p w:rsidR="00B502B0" w:rsidRDefault="00B502B0" w:rsidP="001E7FDC">
            <w:pPr>
              <w:pStyle w:val="Sinespaciado"/>
              <w:jc w:val="both"/>
              <w:rPr>
                <w:rFonts w:ascii="Times New Roman" w:hAnsi="Times New Roman" w:cs="Times New Roman"/>
                <w:sz w:val="20"/>
                <w:szCs w:val="20"/>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40´´</w:t>
            </w:r>
          </w:p>
        </w:tc>
      </w:tr>
      <w:tr w:rsidR="00CD0DF3" w:rsidRPr="00B241BE" w:rsidTr="00F30A89">
        <w:trPr>
          <w:jc w:val="center"/>
        </w:trPr>
        <w:tc>
          <w:tcPr>
            <w:tcW w:w="2161" w:type="dxa"/>
          </w:tcPr>
          <w:p w:rsidR="002A03AA" w:rsidRDefault="002A03AA" w:rsidP="001E7FDC">
            <w:pPr>
              <w:pStyle w:val="Sinespaciado"/>
              <w:jc w:val="both"/>
              <w:rPr>
                <w:rFonts w:ascii="Times New Roman" w:hAnsi="Times New Roman" w:cs="Times New Roman"/>
                <w:sz w:val="20"/>
                <w:szCs w:val="20"/>
              </w:rPr>
            </w:pPr>
          </w:p>
          <w:p w:rsidR="002A03AA" w:rsidRDefault="002A03AA" w:rsidP="001E7FDC">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2A03AA" w:rsidRDefault="002A03AA" w:rsidP="001E7FDC">
            <w:pPr>
              <w:pStyle w:val="Sinespaciado"/>
              <w:jc w:val="both"/>
              <w:rPr>
                <w:rFonts w:ascii="Times New Roman" w:hAnsi="Times New Roman" w:cs="Times New Roman"/>
                <w:sz w:val="24"/>
                <w:szCs w:val="24"/>
              </w:rPr>
            </w:pPr>
            <w:r>
              <w:rPr>
                <w:rFonts w:ascii="Times New Roman" w:hAnsi="Times New Roman" w:cs="Times New Roman"/>
                <w:sz w:val="24"/>
                <w:szCs w:val="24"/>
              </w:rPr>
              <w:t>Banda Santiago de Calpi, interpretando música fúnebre.</w:t>
            </w:r>
          </w:p>
          <w:p w:rsidR="002A03AA" w:rsidRDefault="002A03AA" w:rsidP="001E7FDC">
            <w:pPr>
              <w:pStyle w:val="Sinespaciado"/>
              <w:jc w:val="both"/>
              <w:rPr>
                <w:rFonts w:ascii="Times New Roman" w:hAnsi="Times New Roman" w:cs="Times New Roman"/>
                <w:sz w:val="24"/>
                <w:szCs w:val="24"/>
              </w:rPr>
            </w:pPr>
          </w:p>
          <w:p w:rsidR="002A03AA" w:rsidRPr="00B241BE" w:rsidRDefault="002A03AA" w:rsidP="001E7FDC">
            <w:pPr>
              <w:pStyle w:val="Sinespaciado"/>
              <w:jc w:val="both"/>
              <w:rPr>
                <w:rFonts w:ascii="Times New Roman" w:hAnsi="Times New Roman" w:cs="Times New Roman"/>
                <w:sz w:val="20"/>
                <w:szCs w:val="20"/>
              </w:rPr>
            </w:pPr>
          </w:p>
        </w:tc>
        <w:tc>
          <w:tcPr>
            <w:tcW w:w="2161" w:type="dxa"/>
          </w:tcPr>
          <w:p w:rsidR="00B502B0" w:rsidRPr="005A6403" w:rsidRDefault="00B502B0"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 xml:space="preserve">Antoni Vaca </w:t>
            </w:r>
          </w:p>
        </w:tc>
        <w:tc>
          <w:tcPr>
            <w:tcW w:w="2225" w:type="dxa"/>
          </w:tcPr>
          <w:p w:rsidR="00B502B0" w:rsidRPr="005A6403" w:rsidRDefault="00B502B0" w:rsidP="00B502B0">
            <w:pPr>
              <w:pStyle w:val="Sinespaciado"/>
              <w:jc w:val="both"/>
              <w:rPr>
                <w:rFonts w:ascii="Times New Roman" w:hAnsi="Times New Roman" w:cs="Times New Roman"/>
                <w:sz w:val="24"/>
                <w:szCs w:val="24"/>
              </w:rPr>
            </w:pPr>
          </w:p>
          <w:p w:rsidR="00CD0DF3" w:rsidRPr="005A6403" w:rsidRDefault="00CD0DF3" w:rsidP="00B502B0">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En los momentos de dolor y tristeza rindiendo homenaje con la interpretación de música fúnebre, a la partida de seres queridos, conterráneos, amigos, o simplemente prestando sus servicios de músicos, misma que se ha convertido en su profesión.</w:t>
            </w:r>
          </w:p>
        </w:tc>
        <w:tc>
          <w:tcPr>
            <w:tcW w:w="2161" w:type="dxa"/>
          </w:tcPr>
          <w:p w:rsidR="00B502B0" w:rsidRDefault="00B502B0" w:rsidP="001E7FDC">
            <w:pPr>
              <w:pStyle w:val="Sinespaciado"/>
              <w:jc w:val="both"/>
              <w:rPr>
                <w:rFonts w:ascii="Times New Roman" w:hAnsi="Times New Roman" w:cs="Times New Roman"/>
                <w:sz w:val="20"/>
                <w:szCs w:val="20"/>
              </w:rPr>
            </w:pPr>
          </w:p>
          <w:p w:rsidR="00CD0DF3" w:rsidRPr="00B241BE" w:rsidRDefault="00CD0DF3" w:rsidP="001E7FDC">
            <w:pPr>
              <w:pStyle w:val="Sinespaciado"/>
              <w:jc w:val="both"/>
              <w:rPr>
                <w:rFonts w:ascii="Times New Roman" w:hAnsi="Times New Roman" w:cs="Times New Roman"/>
                <w:sz w:val="20"/>
                <w:szCs w:val="20"/>
              </w:rPr>
            </w:pPr>
            <w:r w:rsidRPr="00B241BE">
              <w:rPr>
                <w:rFonts w:ascii="Times New Roman" w:hAnsi="Times New Roman" w:cs="Times New Roman"/>
                <w:sz w:val="20"/>
                <w:szCs w:val="20"/>
              </w:rPr>
              <w:t>24´´</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2A03AA" w:rsidRDefault="002A03AA" w:rsidP="001E7FDC">
            <w:pPr>
              <w:pStyle w:val="Sinespaciado"/>
              <w:jc w:val="both"/>
              <w:rPr>
                <w:rFonts w:ascii="Times New Roman" w:hAnsi="Times New Roman" w:cs="Times New Roman"/>
                <w:sz w:val="24"/>
                <w:szCs w:val="24"/>
              </w:rPr>
            </w:pPr>
            <w:r w:rsidRPr="002A03AA">
              <w:rPr>
                <w:rFonts w:ascii="Times New Roman" w:hAnsi="Times New Roman" w:cs="Times New Roman"/>
                <w:sz w:val="24"/>
                <w:szCs w:val="24"/>
              </w:rPr>
              <w:t>Fotograf</w:t>
            </w:r>
            <w:r>
              <w:rPr>
                <w:rFonts w:ascii="Times New Roman" w:hAnsi="Times New Roman" w:cs="Times New Roman"/>
                <w:sz w:val="24"/>
                <w:szCs w:val="24"/>
              </w:rPr>
              <w:t>ía:</w:t>
            </w:r>
          </w:p>
          <w:p w:rsidR="002A03AA" w:rsidRPr="002A03AA" w:rsidRDefault="002A03AA" w:rsidP="001E7FDC">
            <w:pPr>
              <w:pStyle w:val="Sinespaciado"/>
              <w:jc w:val="both"/>
              <w:rPr>
                <w:rFonts w:ascii="Times New Roman" w:hAnsi="Times New Roman" w:cs="Times New Roman"/>
                <w:sz w:val="24"/>
                <w:szCs w:val="24"/>
              </w:rPr>
            </w:pPr>
            <w:r>
              <w:rPr>
                <w:rFonts w:ascii="Times New Roman" w:hAnsi="Times New Roman" w:cs="Times New Roman"/>
                <w:sz w:val="24"/>
                <w:szCs w:val="24"/>
              </w:rPr>
              <w:t>Banda Santiago de Calpi</w:t>
            </w:r>
            <w:r w:rsidR="007802D9">
              <w:rPr>
                <w:rFonts w:ascii="Times New Roman" w:hAnsi="Times New Roman" w:cs="Times New Roman"/>
                <w:sz w:val="24"/>
                <w:szCs w:val="24"/>
              </w:rPr>
              <w:t>(Archivo de Iván Amaguaña)</w:t>
            </w:r>
          </w:p>
        </w:tc>
        <w:tc>
          <w:tcPr>
            <w:tcW w:w="2161" w:type="dxa"/>
          </w:tcPr>
          <w:p w:rsidR="00B502B0" w:rsidRPr="005A6403" w:rsidRDefault="00B502B0"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B502B0" w:rsidRPr="00E90820" w:rsidRDefault="00B502B0" w:rsidP="00B502B0">
            <w:pPr>
              <w:pStyle w:val="Sinespaciado"/>
              <w:jc w:val="both"/>
              <w:rPr>
                <w:rFonts w:ascii="Times New Roman" w:hAnsi="Times New Roman" w:cs="Times New Roman"/>
                <w:sz w:val="24"/>
                <w:szCs w:val="24"/>
              </w:rPr>
            </w:pPr>
          </w:p>
          <w:p w:rsidR="00CD0DF3" w:rsidRPr="00E90820" w:rsidRDefault="00CD0DF3" w:rsidP="00B502B0">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 xml:space="preserve">Las bandas de pueblo generan un proceso cultural que se ha consolidado en nuestro país desde el siglo XIX hasta la actualidad, presentándose como una actividad netamente </w:t>
            </w:r>
            <w:r w:rsidRPr="00E90820">
              <w:rPr>
                <w:rFonts w:ascii="Times New Roman" w:hAnsi="Times New Roman" w:cs="Times New Roman"/>
                <w:sz w:val="24"/>
                <w:szCs w:val="24"/>
              </w:rPr>
              <w:lastRenderedPageBreak/>
              <w:t>socializante de la construcción de la identidad colectiva, guardando una relación íntima con la comunidad.</w:t>
            </w:r>
          </w:p>
          <w:p w:rsidR="00CD0DF3" w:rsidRPr="00E90820" w:rsidRDefault="00CD0DF3" w:rsidP="00B502B0">
            <w:pPr>
              <w:pStyle w:val="Sinespaciado"/>
              <w:rPr>
                <w:rFonts w:ascii="Times New Roman" w:hAnsi="Times New Roman" w:cs="Times New Roman"/>
                <w:sz w:val="24"/>
                <w:szCs w:val="24"/>
              </w:rPr>
            </w:pPr>
          </w:p>
        </w:tc>
        <w:tc>
          <w:tcPr>
            <w:tcW w:w="2161" w:type="dxa"/>
          </w:tcPr>
          <w:p w:rsidR="00B502B0" w:rsidRPr="00E90820" w:rsidRDefault="00B502B0" w:rsidP="001E7FDC">
            <w:pPr>
              <w:pStyle w:val="Sinespaciado"/>
              <w:jc w:val="both"/>
              <w:rPr>
                <w:rFonts w:ascii="Times New Roman" w:hAnsi="Times New Roman" w:cs="Times New Roman"/>
                <w:sz w:val="24"/>
                <w:szCs w:val="24"/>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23´´</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7802D9" w:rsidRDefault="007802D9" w:rsidP="007802D9">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Video: </w:t>
            </w:r>
          </w:p>
          <w:p w:rsidR="007802D9" w:rsidRDefault="007802D9" w:rsidP="007802D9">
            <w:pPr>
              <w:pStyle w:val="Sinespaciado"/>
              <w:jc w:val="both"/>
              <w:rPr>
                <w:rFonts w:ascii="Times New Roman" w:hAnsi="Times New Roman" w:cs="Times New Roman"/>
                <w:sz w:val="24"/>
                <w:szCs w:val="24"/>
              </w:rPr>
            </w:pPr>
            <w:r>
              <w:rPr>
                <w:rFonts w:ascii="Times New Roman" w:hAnsi="Times New Roman" w:cs="Times New Roman"/>
                <w:sz w:val="24"/>
                <w:szCs w:val="24"/>
              </w:rPr>
              <w:t>Banda Santiago de Calpi.</w:t>
            </w:r>
          </w:p>
          <w:p w:rsidR="007802D9" w:rsidRDefault="007802D9" w:rsidP="007802D9">
            <w:pPr>
              <w:pStyle w:val="Sinespaciado"/>
              <w:jc w:val="both"/>
              <w:rPr>
                <w:rFonts w:ascii="Times New Roman" w:hAnsi="Times New Roman" w:cs="Times New Roman"/>
                <w:sz w:val="24"/>
                <w:szCs w:val="24"/>
              </w:rPr>
            </w:pPr>
          </w:p>
          <w:p w:rsidR="007802D9" w:rsidRDefault="007802D9" w:rsidP="007802D9">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7802D9" w:rsidRDefault="007802D9" w:rsidP="007802D9">
            <w:pPr>
              <w:pStyle w:val="Sinespaciado"/>
              <w:jc w:val="both"/>
              <w:rPr>
                <w:rFonts w:ascii="Times New Roman" w:hAnsi="Times New Roman" w:cs="Times New Roman"/>
                <w:sz w:val="24"/>
                <w:szCs w:val="24"/>
              </w:rPr>
            </w:pPr>
            <w:r>
              <w:rPr>
                <w:rFonts w:ascii="Times New Roman" w:hAnsi="Times New Roman" w:cs="Times New Roman"/>
                <w:sz w:val="24"/>
                <w:szCs w:val="24"/>
              </w:rPr>
              <w:t>Docente y alumnos de la U.E. Víctor Proaño Carrión.</w:t>
            </w:r>
          </w:p>
          <w:p w:rsidR="007802D9" w:rsidRDefault="007802D9" w:rsidP="007802D9">
            <w:pPr>
              <w:pStyle w:val="Sinespaciado"/>
              <w:jc w:val="both"/>
              <w:rPr>
                <w:rFonts w:ascii="Times New Roman" w:hAnsi="Times New Roman" w:cs="Times New Roman"/>
                <w:sz w:val="24"/>
                <w:szCs w:val="24"/>
              </w:rPr>
            </w:pPr>
          </w:p>
          <w:p w:rsidR="007802D9" w:rsidRPr="00B241BE" w:rsidRDefault="007802D9" w:rsidP="007802D9">
            <w:pPr>
              <w:pStyle w:val="Sinespaciado"/>
              <w:jc w:val="both"/>
              <w:rPr>
                <w:rFonts w:ascii="Times New Roman" w:hAnsi="Times New Roman" w:cs="Times New Roman"/>
                <w:sz w:val="20"/>
                <w:szCs w:val="20"/>
              </w:rPr>
            </w:pPr>
          </w:p>
        </w:tc>
        <w:tc>
          <w:tcPr>
            <w:tcW w:w="2161" w:type="dxa"/>
          </w:tcPr>
          <w:p w:rsidR="00B502B0" w:rsidRPr="005A6403" w:rsidRDefault="00B502B0"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B502B0" w:rsidRPr="00E90820" w:rsidRDefault="00B502B0" w:rsidP="00B502B0">
            <w:pPr>
              <w:pStyle w:val="Sinespaciado"/>
              <w:rPr>
                <w:rFonts w:ascii="Times New Roman" w:hAnsi="Times New Roman" w:cs="Times New Roman"/>
                <w:sz w:val="24"/>
                <w:szCs w:val="24"/>
              </w:rPr>
            </w:pPr>
          </w:p>
          <w:p w:rsidR="00CD0DF3" w:rsidRPr="00E90820" w:rsidRDefault="00CD0DF3" w:rsidP="00B502B0">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A las bandas de pueblo se les considera como elemento de construcción social por poseer estrategias de enseñanza y transferencia del conocimiento musical basado en el poder auditivo del Maestro Mayor y su Aprendiz, centradas en la ejecución instrumental y en la nota musical.</w:t>
            </w:r>
          </w:p>
          <w:p w:rsidR="00CD0DF3" w:rsidRPr="00E90820" w:rsidRDefault="00CD0DF3" w:rsidP="00B502B0">
            <w:pPr>
              <w:pStyle w:val="Sinespaciado"/>
              <w:rPr>
                <w:rFonts w:ascii="Times New Roman" w:hAnsi="Times New Roman" w:cs="Times New Roman"/>
                <w:sz w:val="24"/>
                <w:szCs w:val="24"/>
              </w:rPr>
            </w:pPr>
          </w:p>
        </w:tc>
        <w:tc>
          <w:tcPr>
            <w:tcW w:w="2161" w:type="dxa"/>
          </w:tcPr>
          <w:p w:rsidR="00B502B0" w:rsidRPr="00E90820" w:rsidRDefault="00B502B0" w:rsidP="001E7FDC">
            <w:pPr>
              <w:pStyle w:val="Sinespaciado"/>
              <w:jc w:val="both"/>
              <w:rPr>
                <w:rFonts w:ascii="Times New Roman" w:hAnsi="Times New Roman" w:cs="Times New Roman"/>
                <w:sz w:val="24"/>
                <w:szCs w:val="24"/>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21´´</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CD117E" w:rsidRDefault="00CD117E" w:rsidP="00CD117E">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CD117E" w:rsidRDefault="00CD117E" w:rsidP="00CD117E">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r>
              <w:rPr>
                <w:rFonts w:ascii="Times New Roman" w:hAnsi="Times New Roman" w:cs="Times New Roman"/>
                <w:sz w:val="24"/>
                <w:szCs w:val="24"/>
              </w:rPr>
              <w:t>,</w:t>
            </w:r>
          </w:p>
          <w:p w:rsidR="00CD117E" w:rsidRPr="00B241BE" w:rsidRDefault="00CD117E" w:rsidP="00CD117E">
            <w:pPr>
              <w:pStyle w:val="Sinespaciado"/>
              <w:jc w:val="both"/>
              <w:rPr>
                <w:rFonts w:ascii="Times New Roman" w:hAnsi="Times New Roman" w:cs="Times New Roman"/>
                <w:sz w:val="20"/>
                <w:szCs w:val="20"/>
              </w:rPr>
            </w:pPr>
            <w:r>
              <w:rPr>
                <w:rFonts w:ascii="Times New Roman" w:hAnsi="Times New Roman" w:cs="Times New Roman"/>
                <w:sz w:val="24"/>
                <w:szCs w:val="24"/>
              </w:rPr>
              <w:t>Presidente de la Asociación de Musicos Santiago de Calpi</w:t>
            </w:r>
          </w:p>
        </w:tc>
        <w:tc>
          <w:tcPr>
            <w:tcW w:w="2161" w:type="dxa"/>
          </w:tcPr>
          <w:p w:rsidR="00E25F69" w:rsidRPr="005A6403" w:rsidRDefault="00E25F69"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p>
        </w:tc>
        <w:tc>
          <w:tcPr>
            <w:tcW w:w="2225" w:type="dxa"/>
          </w:tcPr>
          <w:p w:rsidR="00E25F69" w:rsidRPr="005A6403" w:rsidRDefault="00E25F69" w:rsidP="00B502B0">
            <w:pPr>
              <w:pStyle w:val="Sinespaciado"/>
              <w:jc w:val="both"/>
              <w:rPr>
                <w:rFonts w:ascii="Times New Roman" w:hAnsi="Times New Roman" w:cs="Times New Roman"/>
                <w:sz w:val="24"/>
                <w:szCs w:val="24"/>
              </w:rPr>
            </w:pPr>
          </w:p>
          <w:p w:rsidR="00CD0DF3" w:rsidRPr="005A6403" w:rsidRDefault="00CD0DF3" w:rsidP="00B502B0">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 xml:space="preserve">A ello iba pegado los repasos de banda que se hacían, mediante directores como el Sr. Julio Dávalos, Don Tocho Velastegui; ellos llegaban a Calpi y ensayaban a los músicos. </w:t>
            </w:r>
          </w:p>
          <w:p w:rsidR="00CD0DF3" w:rsidRPr="005A6403" w:rsidRDefault="00CD0DF3" w:rsidP="00B502B0">
            <w:pPr>
              <w:pStyle w:val="Sinespaciado"/>
              <w:rPr>
                <w:rFonts w:ascii="Times New Roman" w:hAnsi="Times New Roman" w:cs="Times New Roman"/>
                <w:sz w:val="24"/>
                <w:szCs w:val="24"/>
              </w:rPr>
            </w:pPr>
          </w:p>
        </w:tc>
        <w:tc>
          <w:tcPr>
            <w:tcW w:w="2161" w:type="dxa"/>
          </w:tcPr>
          <w:p w:rsidR="00E25F69" w:rsidRPr="00E90820" w:rsidRDefault="00E25F69" w:rsidP="001E7FDC">
            <w:pPr>
              <w:pStyle w:val="Sinespaciado"/>
              <w:jc w:val="both"/>
              <w:rPr>
                <w:rFonts w:ascii="Times New Roman" w:hAnsi="Times New Roman" w:cs="Times New Roman"/>
                <w:sz w:val="24"/>
                <w:szCs w:val="24"/>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33´´</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7802D9" w:rsidRDefault="007802D9" w:rsidP="007802D9">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Video: </w:t>
            </w:r>
          </w:p>
          <w:p w:rsidR="007802D9" w:rsidRDefault="007802D9" w:rsidP="001E7FDC">
            <w:pPr>
              <w:pStyle w:val="Sinespaciado"/>
              <w:jc w:val="both"/>
              <w:rPr>
                <w:rFonts w:ascii="Times New Roman" w:hAnsi="Times New Roman" w:cs="Times New Roman"/>
                <w:sz w:val="24"/>
                <w:szCs w:val="24"/>
              </w:rPr>
            </w:pPr>
            <w:r>
              <w:rPr>
                <w:rFonts w:ascii="Times New Roman" w:hAnsi="Times New Roman" w:cs="Times New Roman"/>
                <w:sz w:val="24"/>
                <w:szCs w:val="24"/>
              </w:rPr>
              <w:t>Banda Santiago de Calpi.</w:t>
            </w:r>
          </w:p>
          <w:p w:rsidR="007802D9" w:rsidRDefault="007802D9" w:rsidP="001E7FDC">
            <w:pPr>
              <w:pStyle w:val="Sinespaciado"/>
              <w:jc w:val="both"/>
              <w:rPr>
                <w:rFonts w:ascii="Times New Roman" w:hAnsi="Times New Roman" w:cs="Times New Roman"/>
                <w:sz w:val="24"/>
                <w:szCs w:val="24"/>
              </w:rPr>
            </w:pPr>
          </w:p>
          <w:p w:rsidR="007802D9" w:rsidRDefault="007802D9" w:rsidP="001E7FDC">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7802D9" w:rsidRPr="007802D9" w:rsidRDefault="007802D9"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Entrevistas</w:t>
            </w:r>
          </w:p>
        </w:tc>
        <w:tc>
          <w:tcPr>
            <w:tcW w:w="2161" w:type="dxa"/>
          </w:tcPr>
          <w:p w:rsidR="00E25F69" w:rsidRPr="005A6403" w:rsidRDefault="00E25F69" w:rsidP="001E7FDC">
            <w:pPr>
              <w:pStyle w:val="Sinespaciado"/>
              <w:jc w:val="both"/>
              <w:rPr>
                <w:rFonts w:ascii="Times New Roman" w:hAnsi="Times New Roman" w:cs="Times New Roman"/>
                <w:sz w:val="24"/>
                <w:szCs w:val="24"/>
              </w:rPr>
            </w:pPr>
          </w:p>
          <w:p w:rsidR="00E90820"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E25F69" w:rsidRPr="005A6403" w:rsidRDefault="00E25F69" w:rsidP="001E7FDC">
            <w:pPr>
              <w:pStyle w:val="Sinespaciado"/>
              <w:jc w:val="both"/>
              <w:rPr>
                <w:rFonts w:ascii="Times New Roman" w:hAnsi="Times New Roman" w:cs="Times New Roman"/>
                <w:sz w:val="24"/>
                <w:szCs w:val="24"/>
                <w:lang w:val="es-EC"/>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lang w:val="es-EC"/>
              </w:rPr>
              <w:t xml:space="preserve">La Banda de </w:t>
            </w:r>
            <w:r w:rsidRPr="005A6403">
              <w:rPr>
                <w:rFonts w:ascii="Times New Roman" w:hAnsi="Times New Roman" w:cs="Times New Roman"/>
                <w:sz w:val="24"/>
                <w:szCs w:val="24"/>
              </w:rPr>
              <w:t xml:space="preserve">Calpi es conocida con calificativos como la Banda Triunfadora, Banda de Bandas, banda Campeona, por el alto grado de preparación de sus  integrantes quienes  </w:t>
            </w:r>
            <w:r w:rsidRPr="005A6403">
              <w:rPr>
                <w:rFonts w:ascii="Times New Roman" w:hAnsi="Times New Roman" w:cs="Times New Roman"/>
                <w:sz w:val="24"/>
                <w:szCs w:val="24"/>
              </w:rPr>
              <w:lastRenderedPageBreak/>
              <w:t>ejecutan sus melodías en todo el Ecuador ya sea en sinfónicas, orquestas, bandas: municipales, militares, policiales, de la marina; compartiendo escenarios con artistas nacionales y extranjeros.</w:t>
            </w:r>
          </w:p>
          <w:p w:rsidR="00CD0DF3" w:rsidRPr="005A6403" w:rsidRDefault="00CD0DF3" w:rsidP="001E7FDC">
            <w:pPr>
              <w:pStyle w:val="Sinespaciado"/>
              <w:jc w:val="both"/>
              <w:rPr>
                <w:rFonts w:ascii="Times New Roman" w:hAnsi="Times New Roman" w:cs="Times New Roman"/>
                <w:sz w:val="24"/>
                <w:szCs w:val="24"/>
              </w:rPr>
            </w:pPr>
          </w:p>
        </w:tc>
        <w:tc>
          <w:tcPr>
            <w:tcW w:w="2161" w:type="dxa"/>
          </w:tcPr>
          <w:p w:rsidR="00E25F69" w:rsidRPr="00E90820" w:rsidRDefault="00E25F69" w:rsidP="001E7FDC">
            <w:pPr>
              <w:pStyle w:val="Sinespaciado"/>
              <w:jc w:val="both"/>
              <w:rPr>
                <w:rFonts w:ascii="Times New Roman" w:hAnsi="Times New Roman" w:cs="Times New Roman"/>
                <w:sz w:val="24"/>
                <w:szCs w:val="24"/>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27´´</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7802D9" w:rsidRDefault="007802D9" w:rsidP="007802D9">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Video: </w:t>
            </w:r>
          </w:p>
          <w:p w:rsidR="007802D9" w:rsidRDefault="007802D9" w:rsidP="007802D9">
            <w:pPr>
              <w:pStyle w:val="Sinespaciado"/>
              <w:jc w:val="both"/>
              <w:rPr>
                <w:rFonts w:ascii="Times New Roman" w:hAnsi="Times New Roman" w:cs="Times New Roman"/>
                <w:sz w:val="24"/>
                <w:szCs w:val="24"/>
              </w:rPr>
            </w:pPr>
            <w:r>
              <w:rPr>
                <w:rFonts w:ascii="Times New Roman" w:hAnsi="Times New Roman" w:cs="Times New Roman"/>
                <w:sz w:val="24"/>
                <w:szCs w:val="24"/>
              </w:rPr>
              <w:t>Banda Santiago de Calpi.</w:t>
            </w:r>
          </w:p>
          <w:p w:rsidR="007802D9" w:rsidRDefault="007802D9" w:rsidP="007802D9">
            <w:pPr>
              <w:pStyle w:val="Sinespaciado"/>
              <w:jc w:val="both"/>
              <w:rPr>
                <w:rFonts w:ascii="Times New Roman" w:hAnsi="Times New Roman" w:cs="Times New Roman"/>
                <w:sz w:val="24"/>
                <w:szCs w:val="24"/>
              </w:rPr>
            </w:pPr>
          </w:p>
          <w:p w:rsidR="007802D9" w:rsidRDefault="007802D9" w:rsidP="007802D9">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7802D9" w:rsidRPr="00B241BE" w:rsidRDefault="007802D9" w:rsidP="007802D9">
            <w:pPr>
              <w:pStyle w:val="Sinespaciado"/>
              <w:jc w:val="both"/>
              <w:rPr>
                <w:rFonts w:ascii="Times New Roman" w:hAnsi="Times New Roman" w:cs="Times New Roman"/>
                <w:sz w:val="20"/>
                <w:szCs w:val="20"/>
              </w:rPr>
            </w:pPr>
            <w:r>
              <w:rPr>
                <w:rFonts w:ascii="Times New Roman" w:hAnsi="Times New Roman" w:cs="Times New Roman"/>
                <w:sz w:val="24"/>
                <w:szCs w:val="24"/>
              </w:rPr>
              <w:t>Entrevistas</w:t>
            </w:r>
          </w:p>
        </w:tc>
        <w:tc>
          <w:tcPr>
            <w:tcW w:w="2161" w:type="dxa"/>
          </w:tcPr>
          <w:p w:rsidR="00E25F69" w:rsidRPr="005A6403" w:rsidRDefault="00E25F69" w:rsidP="001E7FDC">
            <w:pPr>
              <w:pStyle w:val="Sinespaciado"/>
              <w:jc w:val="both"/>
              <w:rPr>
                <w:rFonts w:ascii="Times New Roman" w:hAnsi="Times New Roman" w:cs="Times New Roman"/>
                <w:sz w:val="24"/>
                <w:szCs w:val="24"/>
              </w:rPr>
            </w:pPr>
          </w:p>
          <w:p w:rsidR="00E90820"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E25F69" w:rsidRPr="005A6403" w:rsidRDefault="00E25F69" w:rsidP="001E7FDC">
            <w:pPr>
              <w:pStyle w:val="Sinespaciado"/>
              <w:jc w:val="both"/>
              <w:rPr>
                <w:rFonts w:ascii="Times New Roman" w:hAnsi="Times New Roman" w:cs="Times New Roman"/>
                <w:sz w:val="24"/>
                <w:szCs w:val="24"/>
                <w:lang w:val="es-EC"/>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lang w:val="es-EC"/>
              </w:rPr>
              <w:t>Este posicionamiento tiene objetivos didácticos evidentes y criterios de evaluación claramente identificables ya que las destrezas musicales transmitidas de generación en generación se fortalecen con la práctica continua y la profesionalización del músico.</w:t>
            </w:r>
          </w:p>
        </w:tc>
        <w:tc>
          <w:tcPr>
            <w:tcW w:w="2161" w:type="dxa"/>
          </w:tcPr>
          <w:p w:rsidR="00E25F69" w:rsidRDefault="00E25F69" w:rsidP="001E7FDC">
            <w:pPr>
              <w:pStyle w:val="Sinespaciado"/>
              <w:jc w:val="both"/>
              <w:rPr>
                <w:rFonts w:ascii="Times New Roman" w:hAnsi="Times New Roman" w:cs="Times New Roman"/>
                <w:sz w:val="20"/>
                <w:szCs w:val="20"/>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17´´</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455266" w:rsidRDefault="00455266" w:rsidP="00455266">
            <w:pPr>
              <w:pStyle w:val="Sinespaciado"/>
              <w:jc w:val="both"/>
              <w:rPr>
                <w:rFonts w:ascii="Times New Roman" w:hAnsi="Times New Roman" w:cs="Times New Roman"/>
                <w:sz w:val="24"/>
                <w:szCs w:val="24"/>
              </w:rPr>
            </w:pPr>
            <w:r>
              <w:rPr>
                <w:rFonts w:ascii="Times New Roman" w:hAnsi="Times New Roman" w:cs="Times New Roman"/>
                <w:sz w:val="24"/>
                <w:szCs w:val="24"/>
              </w:rPr>
              <w:t>Plano Medio:</w:t>
            </w:r>
          </w:p>
          <w:p w:rsidR="00455266" w:rsidRDefault="00455266" w:rsidP="00455266">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Pedro Llangarí</w:t>
            </w:r>
          </w:p>
          <w:p w:rsidR="00455266" w:rsidRPr="00B241BE" w:rsidRDefault="00455266" w:rsidP="00455266">
            <w:pPr>
              <w:pStyle w:val="Sinespaciado"/>
              <w:jc w:val="both"/>
              <w:rPr>
                <w:rFonts w:ascii="Times New Roman" w:hAnsi="Times New Roman" w:cs="Times New Roman"/>
                <w:sz w:val="20"/>
                <w:szCs w:val="20"/>
              </w:rPr>
            </w:pPr>
            <w:r>
              <w:rPr>
                <w:rFonts w:ascii="Times New Roman" w:hAnsi="Times New Roman" w:cs="Times New Roman"/>
                <w:sz w:val="24"/>
                <w:szCs w:val="24"/>
              </w:rPr>
              <w:t>Docente U.E. Vicente Anda Aguirre.</w:t>
            </w:r>
          </w:p>
        </w:tc>
        <w:tc>
          <w:tcPr>
            <w:tcW w:w="2161" w:type="dxa"/>
          </w:tcPr>
          <w:p w:rsidR="00E25F69" w:rsidRPr="005A6403" w:rsidRDefault="00E25F69"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Pedro Llangarí</w:t>
            </w:r>
          </w:p>
        </w:tc>
        <w:tc>
          <w:tcPr>
            <w:tcW w:w="2225" w:type="dxa"/>
          </w:tcPr>
          <w:p w:rsidR="00E25F69" w:rsidRPr="005A6403" w:rsidRDefault="00E25F69" w:rsidP="008208E2">
            <w:pPr>
              <w:pStyle w:val="Sinespaciado"/>
              <w:jc w:val="both"/>
              <w:rPr>
                <w:rFonts w:ascii="Times New Roman" w:hAnsi="Times New Roman" w:cs="Times New Roman"/>
                <w:sz w:val="24"/>
                <w:szCs w:val="24"/>
              </w:rPr>
            </w:pPr>
          </w:p>
          <w:p w:rsidR="00CD0DF3" w:rsidRPr="005A6403" w:rsidRDefault="00CD0DF3" w:rsidP="008208E2">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 xml:space="preserve">Debe existir un estudio, un perfeccionamiento en toda la extensión de la palabra, porque la ejecución de un instrumento es igual que una profesión grande </w:t>
            </w:r>
          </w:p>
        </w:tc>
        <w:tc>
          <w:tcPr>
            <w:tcW w:w="2161" w:type="dxa"/>
          </w:tcPr>
          <w:p w:rsidR="00E25F69" w:rsidRPr="00E90820" w:rsidRDefault="00E25F69" w:rsidP="001E7FDC">
            <w:pPr>
              <w:pStyle w:val="Sinespaciado"/>
              <w:jc w:val="both"/>
              <w:rPr>
                <w:rFonts w:ascii="Times New Roman" w:hAnsi="Times New Roman" w:cs="Times New Roman"/>
                <w:sz w:val="24"/>
                <w:szCs w:val="24"/>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21´´</w:t>
            </w:r>
          </w:p>
        </w:tc>
      </w:tr>
      <w:tr w:rsidR="00CD0DF3" w:rsidRPr="00B241BE" w:rsidTr="00F30A89">
        <w:trPr>
          <w:jc w:val="center"/>
        </w:trPr>
        <w:tc>
          <w:tcPr>
            <w:tcW w:w="2161" w:type="dxa"/>
          </w:tcPr>
          <w:p w:rsidR="00994F7C" w:rsidRDefault="00994F7C" w:rsidP="001E7FDC">
            <w:pPr>
              <w:pStyle w:val="Sinespaciado"/>
              <w:jc w:val="both"/>
              <w:rPr>
                <w:rFonts w:ascii="Times New Roman" w:hAnsi="Times New Roman" w:cs="Times New Roman"/>
                <w:sz w:val="20"/>
                <w:szCs w:val="20"/>
              </w:rPr>
            </w:pPr>
          </w:p>
          <w:p w:rsidR="00994F7C" w:rsidRDefault="00994F7C" w:rsidP="00994F7C">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Video: </w:t>
            </w:r>
          </w:p>
          <w:p w:rsidR="00994F7C" w:rsidRDefault="00994F7C" w:rsidP="00994F7C">
            <w:pPr>
              <w:pStyle w:val="Sinespaciado"/>
              <w:jc w:val="both"/>
              <w:rPr>
                <w:rFonts w:ascii="Times New Roman" w:hAnsi="Times New Roman" w:cs="Times New Roman"/>
                <w:sz w:val="24"/>
                <w:szCs w:val="24"/>
              </w:rPr>
            </w:pPr>
            <w:r>
              <w:rPr>
                <w:rFonts w:ascii="Times New Roman" w:hAnsi="Times New Roman" w:cs="Times New Roman"/>
                <w:sz w:val="24"/>
                <w:szCs w:val="24"/>
              </w:rPr>
              <w:t>Procesión de semana Santa con la participación de la Banda Santiago de Calpi.</w:t>
            </w:r>
          </w:p>
          <w:p w:rsidR="00994F7C" w:rsidRDefault="00994F7C" w:rsidP="00994F7C">
            <w:pPr>
              <w:pStyle w:val="Sinespaciado"/>
              <w:jc w:val="both"/>
              <w:rPr>
                <w:rFonts w:ascii="Times New Roman" w:hAnsi="Times New Roman" w:cs="Times New Roman"/>
                <w:sz w:val="24"/>
                <w:szCs w:val="24"/>
              </w:rPr>
            </w:pPr>
          </w:p>
          <w:p w:rsidR="00CD0DF3" w:rsidRPr="00994F7C" w:rsidRDefault="00CD0DF3" w:rsidP="00994F7C">
            <w:pPr>
              <w:rPr>
                <w:lang w:val="es-ES"/>
              </w:rPr>
            </w:pPr>
          </w:p>
        </w:tc>
        <w:tc>
          <w:tcPr>
            <w:tcW w:w="2161" w:type="dxa"/>
          </w:tcPr>
          <w:p w:rsidR="008208E2" w:rsidRPr="005A6403" w:rsidRDefault="008208E2"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8208E2" w:rsidRPr="005A6403" w:rsidRDefault="008208E2" w:rsidP="001E7FDC">
            <w:pPr>
              <w:pStyle w:val="Sinespaciado"/>
              <w:jc w:val="both"/>
              <w:rPr>
                <w:rFonts w:ascii="Times New Roman" w:hAnsi="Times New Roman" w:cs="Times New Roman"/>
                <w:sz w:val="24"/>
                <w:szCs w:val="24"/>
                <w:lang w:val="es-EC"/>
              </w:rPr>
            </w:pPr>
          </w:p>
          <w:p w:rsidR="00CD0DF3" w:rsidRPr="005A6403" w:rsidRDefault="00CD0DF3" w:rsidP="001E7FDC">
            <w:pPr>
              <w:pStyle w:val="Sinespaciado"/>
              <w:jc w:val="both"/>
              <w:rPr>
                <w:rFonts w:ascii="Times New Roman" w:hAnsi="Times New Roman" w:cs="Times New Roman"/>
                <w:sz w:val="24"/>
                <w:szCs w:val="24"/>
                <w:lang w:val="es-EC"/>
              </w:rPr>
            </w:pPr>
            <w:r w:rsidRPr="005A6403">
              <w:rPr>
                <w:rFonts w:ascii="Times New Roman" w:hAnsi="Times New Roman" w:cs="Times New Roman"/>
                <w:sz w:val="24"/>
                <w:szCs w:val="24"/>
                <w:lang w:val="es-EC"/>
              </w:rPr>
              <w:t xml:space="preserve">En las zonas rurales las bandas de pueblo representan una expresión cultural importante tomando en consideración la </w:t>
            </w:r>
            <w:r w:rsidRPr="005A6403">
              <w:rPr>
                <w:rFonts w:ascii="Times New Roman" w:hAnsi="Times New Roman" w:cs="Times New Roman"/>
                <w:sz w:val="24"/>
                <w:szCs w:val="24"/>
                <w:lang w:val="es-EC"/>
              </w:rPr>
              <w:lastRenderedPageBreak/>
              <w:t xml:space="preserve">herencia musical ancestral hasta la fusión de ritmos actuales. Sus interpretaciones rústicas les permiten a ellas tener una sonoridad particular producto de sus técnicas de aprendizaje e interpretación que están en función al repertorio y actividad social que se realiza. </w:t>
            </w:r>
          </w:p>
          <w:p w:rsidR="00CD0DF3" w:rsidRPr="005A6403" w:rsidRDefault="00CD0DF3" w:rsidP="001E7FDC">
            <w:pPr>
              <w:pStyle w:val="Sinespaciado"/>
              <w:jc w:val="both"/>
              <w:rPr>
                <w:rFonts w:ascii="Times New Roman" w:hAnsi="Times New Roman" w:cs="Times New Roman"/>
                <w:sz w:val="24"/>
                <w:szCs w:val="24"/>
                <w:lang w:val="es-EC"/>
              </w:rPr>
            </w:pPr>
          </w:p>
        </w:tc>
        <w:tc>
          <w:tcPr>
            <w:tcW w:w="2161" w:type="dxa"/>
          </w:tcPr>
          <w:p w:rsidR="008208E2" w:rsidRPr="00E90820" w:rsidRDefault="008208E2" w:rsidP="001E7FDC">
            <w:pPr>
              <w:pStyle w:val="Sinespaciado"/>
              <w:jc w:val="both"/>
              <w:rPr>
                <w:rFonts w:ascii="Times New Roman" w:hAnsi="Times New Roman" w:cs="Times New Roman"/>
                <w:sz w:val="24"/>
                <w:szCs w:val="24"/>
              </w:rPr>
            </w:pPr>
          </w:p>
          <w:p w:rsidR="00CD0DF3" w:rsidRPr="00E90820" w:rsidRDefault="00CD0DF3" w:rsidP="001E7FDC">
            <w:pPr>
              <w:pStyle w:val="Sinespaciado"/>
              <w:jc w:val="both"/>
              <w:rPr>
                <w:rFonts w:ascii="Times New Roman" w:hAnsi="Times New Roman" w:cs="Times New Roman"/>
                <w:sz w:val="24"/>
                <w:szCs w:val="24"/>
              </w:rPr>
            </w:pPr>
            <w:r w:rsidRPr="00E90820">
              <w:rPr>
                <w:rFonts w:ascii="Times New Roman" w:hAnsi="Times New Roman" w:cs="Times New Roman"/>
                <w:sz w:val="24"/>
                <w:szCs w:val="24"/>
              </w:rPr>
              <w:t>27´´</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CD117E" w:rsidRDefault="00CD117E" w:rsidP="00CD117E">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CD117E" w:rsidRDefault="00CD117E" w:rsidP="00CD117E">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r>
              <w:rPr>
                <w:rFonts w:ascii="Times New Roman" w:hAnsi="Times New Roman" w:cs="Times New Roman"/>
                <w:sz w:val="24"/>
                <w:szCs w:val="24"/>
              </w:rPr>
              <w:t>,</w:t>
            </w:r>
          </w:p>
          <w:p w:rsidR="00CD117E" w:rsidRPr="00B241BE" w:rsidRDefault="00CD117E" w:rsidP="00CD117E">
            <w:pPr>
              <w:pStyle w:val="Sinespaciado"/>
              <w:jc w:val="both"/>
              <w:rPr>
                <w:rFonts w:ascii="Times New Roman" w:hAnsi="Times New Roman" w:cs="Times New Roman"/>
                <w:sz w:val="20"/>
                <w:szCs w:val="20"/>
              </w:rPr>
            </w:pPr>
            <w:r>
              <w:rPr>
                <w:rFonts w:ascii="Times New Roman" w:hAnsi="Times New Roman" w:cs="Times New Roman"/>
                <w:sz w:val="24"/>
                <w:szCs w:val="24"/>
              </w:rPr>
              <w:t>Presidente de la Asociación de Musicos Santiago de Calpi</w:t>
            </w:r>
          </w:p>
        </w:tc>
        <w:tc>
          <w:tcPr>
            <w:tcW w:w="2161" w:type="dxa"/>
          </w:tcPr>
          <w:p w:rsidR="008208E2" w:rsidRPr="005A6403" w:rsidRDefault="008208E2"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p>
        </w:tc>
        <w:tc>
          <w:tcPr>
            <w:tcW w:w="2225" w:type="dxa"/>
          </w:tcPr>
          <w:p w:rsidR="008208E2" w:rsidRPr="005A6403" w:rsidRDefault="008208E2" w:rsidP="001E7FDC">
            <w:pPr>
              <w:pStyle w:val="Sinespaciado"/>
              <w:jc w:val="both"/>
              <w:rPr>
                <w:rFonts w:ascii="Times New Roman" w:hAnsi="Times New Roman" w:cs="Times New Roman"/>
                <w:sz w:val="24"/>
                <w:szCs w:val="24"/>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 xml:space="preserve">Las bandas de músicos deben actualizarse al arte musical, ya que quienes ocupan o contratan piden melodías nuevas, por ello debemos complacerlos con todo el agrado y cariño. </w:t>
            </w:r>
          </w:p>
        </w:tc>
        <w:tc>
          <w:tcPr>
            <w:tcW w:w="2161" w:type="dxa"/>
          </w:tcPr>
          <w:p w:rsidR="008208E2" w:rsidRDefault="008208E2"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31´´</w:t>
            </w:r>
          </w:p>
        </w:tc>
      </w:tr>
      <w:tr w:rsidR="00CD0DF3" w:rsidRPr="00B241BE" w:rsidTr="00F30A89">
        <w:trPr>
          <w:jc w:val="center"/>
        </w:trPr>
        <w:tc>
          <w:tcPr>
            <w:tcW w:w="2161" w:type="dxa"/>
          </w:tcPr>
          <w:p w:rsidR="00994F7C" w:rsidRDefault="00994F7C" w:rsidP="00994F7C">
            <w:pPr>
              <w:pStyle w:val="Sinespaciado"/>
              <w:jc w:val="both"/>
              <w:rPr>
                <w:rFonts w:ascii="Times New Roman" w:hAnsi="Times New Roman" w:cs="Times New Roman"/>
                <w:sz w:val="24"/>
                <w:szCs w:val="24"/>
              </w:rPr>
            </w:pPr>
          </w:p>
          <w:p w:rsidR="00CD0DF3" w:rsidRDefault="00994F7C" w:rsidP="00994F7C">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994F7C" w:rsidRPr="00B241BE" w:rsidRDefault="00994F7C" w:rsidP="00994F7C">
            <w:pPr>
              <w:pStyle w:val="Sinespaciado"/>
              <w:jc w:val="both"/>
              <w:rPr>
                <w:rFonts w:ascii="Times New Roman" w:hAnsi="Times New Roman" w:cs="Times New Roman"/>
                <w:sz w:val="20"/>
                <w:szCs w:val="20"/>
              </w:rPr>
            </w:pPr>
            <w:r>
              <w:rPr>
                <w:rFonts w:ascii="Times New Roman" w:hAnsi="Times New Roman" w:cs="Times New Roman"/>
                <w:sz w:val="24"/>
                <w:szCs w:val="24"/>
              </w:rPr>
              <w:t xml:space="preserve">Integrantes de la Banda Santiago de Calpi. </w:t>
            </w:r>
          </w:p>
        </w:tc>
        <w:tc>
          <w:tcPr>
            <w:tcW w:w="2161" w:type="dxa"/>
          </w:tcPr>
          <w:p w:rsidR="008208E2" w:rsidRPr="005A6403" w:rsidRDefault="008208E2"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8208E2" w:rsidRPr="005A6403" w:rsidRDefault="008208E2" w:rsidP="001E7FDC">
            <w:pPr>
              <w:jc w:val="both"/>
              <w:rPr>
                <w:rFonts w:ascii="Times New Roman" w:hAnsi="Times New Roman" w:cs="Times New Roman"/>
                <w:lang w:val="es-EC"/>
              </w:rPr>
            </w:pPr>
          </w:p>
          <w:p w:rsidR="00CD0DF3" w:rsidRPr="005A6403" w:rsidRDefault="00CD0DF3" w:rsidP="001E7FDC">
            <w:pPr>
              <w:jc w:val="both"/>
              <w:rPr>
                <w:rFonts w:ascii="Times New Roman" w:hAnsi="Times New Roman" w:cs="Times New Roman"/>
                <w:lang w:val="es-EC"/>
              </w:rPr>
            </w:pPr>
            <w:r w:rsidRPr="005A6403">
              <w:rPr>
                <w:rFonts w:ascii="Times New Roman" w:hAnsi="Times New Roman" w:cs="Times New Roman"/>
                <w:lang w:val="es-EC"/>
              </w:rPr>
              <w:t xml:space="preserve">Lamentablemente en la actualidad un músico de banda de pueblo no recibe un pago digno por sus servicios, mismo que no es suficiente para mantener a su familia </w:t>
            </w:r>
          </w:p>
          <w:p w:rsidR="00CD0DF3" w:rsidRPr="005A6403" w:rsidRDefault="00CD0DF3" w:rsidP="001E7FDC">
            <w:pPr>
              <w:pStyle w:val="Sinespaciado"/>
              <w:jc w:val="both"/>
              <w:rPr>
                <w:rFonts w:ascii="Times New Roman" w:hAnsi="Times New Roman" w:cs="Times New Roman"/>
                <w:sz w:val="24"/>
                <w:szCs w:val="24"/>
                <w:lang w:val="es-EC"/>
              </w:rPr>
            </w:pPr>
          </w:p>
        </w:tc>
        <w:tc>
          <w:tcPr>
            <w:tcW w:w="2161" w:type="dxa"/>
          </w:tcPr>
          <w:p w:rsidR="008208E2" w:rsidRDefault="008208E2"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12´´</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FE6946" w:rsidRDefault="00FE6946" w:rsidP="00FE6946">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FE6946" w:rsidRDefault="00FE6946" w:rsidP="00FE6946">
            <w:pPr>
              <w:pStyle w:val="Sinespaciado"/>
              <w:jc w:val="both"/>
              <w:rPr>
                <w:rFonts w:ascii="Times New Roman" w:hAnsi="Times New Roman" w:cs="Times New Roman"/>
                <w:sz w:val="24"/>
                <w:szCs w:val="24"/>
              </w:rPr>
            </w:pPr>
            <w:r>
              <w:rPr>
                <w:rFonts w:ascii="Times New Roman" w:hAnsi="Times New Roman" w:cs="Times New Roman"/>
                <w:sz w:val="24"/>
                <w:szCs w:val="24"/>
              </w:rPr>
              <w:t>Oswaldo Huebla,</w:t>
            </w:r>
          </w:p>
          <w:p w:rsidR="00FE6946" w:rsidRPr="00B241BE" w:rsidRDefault="00FE6946" w:rsidP="00FE6946">
            <w:pPr>
              <w:pStyle w:val="Sinespaciado"/>
              <w:jc w:val="both"/>
              <w:rPr>
                <w:rFonts w:ascii="Times New Roman" w:hAnsi="Times New Roman" w:cs="Times New Roman"/>
                <w:sz w:val="20"/>
                <w:szCs w:val="20"/>
              </w:rPr>
            </w:pPr>
            <w:r w:rsidRPr="00CD117E">
              <w:rPr>
                <w:rFonts w:ascii="Times New Roman" w:hAnsi="Times New Roman" w:cs="Times New Roman"/>
                <w:sz w:val="24"/>
                <w:szCs w:val="24"/>
              </w:rPr>
              <w:t>Asociación de Musicos Santiago de Calpi</w:t>
            </w:r>
          </w:p>
        </w:tc>
        <w:tc>
          <w:tcPr>
            <w:tcW w:w="2161" w:type="dxa"/>
          </w:tcPr>
          <w:p w:rsidR="008208E2" w:rsidRPr="005A6403" w:rsidRDefault="008208E2"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Oswaldo Huebla</w:t>
            </w:r>
          </w:p>
        </w:tc>
        <w:tc>
          <w:tcPr>
            <w:tcW w:w="2225" w:type="dxa"/>
          </w:tcPr>
          <w:p w:rsidR="008208E2" w:rsidRPr="005A6403" w:rsidRDefault="008208E2" w:rsidP="001E7FDC">
            <w:pPr>
              <w:pStyle w:val="Sinespaciado"/>
              <w:jc w:val="both"/>
              <w:rPr>
                <w:rFonts w:ascii="Times New Roman" w:hAnsi="Times New Roman" w:cs="Times New Roman"/>
                <w:sz w:val="24"/>
                <w:szCs w:val="24"/>
                <w:lang w:val="es-EC"/>
              </w:rPr>
            </w:pPr>
          </w:p>
          <w:p w:rsidR="00CD0DF3" w:rsidRPr="005A6403" w:rsidRDefault="00CD0DF3" w:rsidP="001E7FDC">
            <w:pPr>
              <w:pStyle w:val="Sinespaciado"/>
              <w:jc w:val="both"/>
              <w:rPr>
                <w:rFonts w:ascii="Times New Roman" w:hAnsi="Times New Roman" w:cs="Times New Roman"/>
                <w:sz w:val="24"/>
                <w:szCs w:val="24"/>
                <w:lang w:val="es-EC"/>
              </w:rPr>
            </w:pPr>
            <w:r w:rsidRPr="005A6403">
              <w:rPr>
                <w:rFonts w:ascii="Times New Roman" w:hAnsi="Times New Roman" w:cs="Times New Roman"/>
                <w:sz w:val="24"/>
                <w:szCs w:val="24"/>
                <w:lang w:val="es-EC"/>
              </w:rPr>
              <w:t xml:space="preserve">Con el pago que se recibe el músico de banda de pueblo, no es rentable, en cuanto hoy en día ha cambiado el ambiente laboral. En </w:t>
            </w:r>
            <w:r w:rsidRPr="005A6403">
              <w:rPr>
                <w:rFonts w:ascii="Times New Roman" w:hAnsi="Times New Roman" w:cs="Times New Roman"/>
                <w:sz w:val="24"/>
                <w:szCs w:val="24"/>
                <w:lang w:val="es-EC"/>
              </w:rPr>
              <w:lastRenderedPageBreak/>
              <w:t xml:space="preserve">antaño si se solventaba las necesidades de la familia; no se da el realce, no se valora el arte. </w:t>
            </w:r>
          </w:p>
          <w:p w:rsidR="00CD0DF3" w:rsidRPr="005A6403" w:rsidRDefault="00CD0DF3" w:rsidP="001E7FDC">
            <w:pPr>
              <w:jc w:val="both"/>
              <w:rPr>
                <w:rFonts w:ascii="Times New Roman" w:hAnsi="Times New Roman" w:cs="Times New Roman"/>
                <w:lang w:val="es-EC"/>
              </w:rPr>
            </w:pPr>
          </w:p>
        </w:tc>
        <w:tc>
          <w:tcPr>
            <w:tcW w:w="2161" w:type="dxa"/>
          </w:tcPr>
          <w:p w:rsidR="008208E2" w:rsidRDefault="008208E2"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30´´</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CD117E" w:rsidRDefault="00CD117E" w:rsidP="00CD117E">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CD117E" w:rsidRDefault="00CD117E" w:rsidP="00CD117E">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r>
              <w:rPr>
                <w:rFonts w:ascii="Times New Roman" w:hAnsi="Times New Roman" w:cs="Times New Roman"/>
                <w:sz w:val="24"/>
                <w:szCs w:val="24"/>
              </w:rPr>
              <w:t>,</w:t>
            </w:r>
          </w:p>
          <w:p w:rsidR="00CD117E" w:rsidRPr="00B241BE" w:rsidRDefault="00CD117E" w:rsidP="00CD117E">
            <w:pPr>
              <w:pStyle w:val="Sinespaciado"/>
              <w:jc w:val="both"/>
              <w:rPr>
                <w:rFonts w:ascii="Times New Roman" w:hAnsi="Times New Roman" w:cs="Times New Roman"/>
                <w:sz w:val="20"/>
                <w:szCs w:val="20"/>
              </w:rPr>
            </w:pPr>
            <w:r>
              <w:rPr>
                <w:rFonts w:ascii="Times New Roman" w:hAnsi="Times New Roman" w:cs="Times New Roman"/>
                <w:sz w:val="24"/>
                <w:szCs w:val="24"/>
              </w:rPr>
              <w:t>Presidente de la Asociación de Musicos Santiago de Calpi</w:t>
            </w:r>
          </w:p>
        </w:tc>
        <w:tc>
          <w:tcPr>
            <w:tcW w:w="2161" w:type="dxa"/>
          </w:tcPr>
          <w:p w:rsidR="008208E2" w:rsidRPr="005A6403" w:rsidRDefault="008208E2" w:rsidP="001E7FDC">
            <w:pPr>
              <w:pStyle w:val="Sinespaciado"/>
              <w:tabs>
                <w:tab w:val="left" w:pos="972"/>
              </w:tabs>
              <w:jc w:val="both"/>
              <w:rPr>
                <w:rFonts w:ascii="Times New Roman" w:hAnsi="Times New Roman" w:cs="Times New Roman"/>
                <w:sz w:val="24"/>
                <w:szCs w:val="24"/>
              </w:rPr>
            </w:pPr>
          </w:p>
          <w:p w:rsidR="00E90820" w:rsidRDefault="00E90820" w:rsidP="001E7FDC">
            <w:pPr>
              <w:pStyle w:val="Sinespaciado"/>
              <w:tabs>
                <w:tab w:val="left" w:pos="972"/>
              </w:tabs>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tabs>
                <w:tab w:val="left" w:pos="972"/>
              </w:tabs>
              <w:jc w:val="both"/>
              <w:rPr>
                <w:rFonts w:ascii="Times New Roman" w:hAnsi="Times New Roman" w:cs="Times New Roman"/>
                <w:sz w:val="24"/>
                <w:szCs w:val="24"/>
              </w:rPr>
            </w:pPr>
            <w:r w:rsidRPr="005A6403">
              <w:rPr>
                <w:rFonts w:ascii="Times New Roman" w:hAnsi="Times New Roman" w:cs="Times New Roman"/>
                <w:sz w:val="24"/>
                <w:szCs w:val="24"/>
              </w:rPr>
              <w:t>David Huilca</w:t>
            </w:r>
          </w:p>
        </w:tc>
        <w:tc>
          <w:tcPr>
            <w:tcW w:w="2225" w:type="dxa"/>
          </w:tcPr>
          <w:p w:rsidR="008208E2" w:rsidRPr="005A6403" w:rsidRDefault="008208E2" w:rsidP="001E7FDC">
            <w:pPr>
              <w:pStyle w:val="Sinespaciado"/>
              <w:jc w:val="both"/>
              <w:rPr>
                <w:rFonts w:ascii="Times New Roman" w:hAnsi="Times New Roman" w:cs="Times New Roman"/>
                <w:sz w:val="24"/>
                <w:szCs w:val="24"/>
                <w:lang w:val="es-EC"/>
              </w:rPr>
            </w:pPr>
          </w:p>
          <w:p w:rsidR="00CD0DF3" w:rsidRPr="005A6403" w:rsidRDefault="00CD0DF3" w:rsidP="001E7FDC">
            <w:pPr>
              <w:pStyle w:val="Sinespaciado"/>
              <w:jc w:val="both"/>
              <w:rPr>
                <w:rFonts w:ascii="Times New Roman" w:hAnsi="Times New Roman" w:cs="Times New Roman"/>
                <w:sz w:val="24"/>
                <w:szCs w:val="24"/>
                <w:lang w:val="es-EC"/>
              </w:rPr>
            </w:pPr>
            <w:r w:rsidRPr="005A6403">
              <w:rPr>
                <w:rFonts w:ascii="Times New Roman" w:hAnsi="Times New Roman" w:cs="Times New Roman"/>
                <w:sz w:val="24"/>
                <w:szCs w:val="24"/>
                <w:lang w:val="es-EC"/>
              </w:rPr>
              <w:t>Un ejemplo muy claro que se les pone a quienes acuden a contratar el servicio de la banda es que si un castillo de juegos pirotécnicos con una duración máxima de media hora, lo pagan 1500 dólares; mientras que a una banda de quince integrantes quienes trabajan desde la mañana hasta la noche  no se quiere pagar un valor similar.  No se valora su trabajo.</w:t>
            </w:r>
          </w:p>
        </w:tc>
        <w:tc>
          <w:tcPr>
            <w:tcW w:w="2161" w:type="dxa"/>
          </w:tcPr>
          <w:p w:rsidR="008208E2" w:rsidRDefault="008208E2"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43´´</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994F7C" w:rsidRDefault="00994F7C" w:rsidP="001E7FDC">
            <w:pPr>
              <w:pStyle w:val="Sinespaciado"/>
              <w:jc w:val="both"/>
              <w:rPr>
                <w:rFonts w:ascii="Times New Roman" w:hAnsi="Times New Roman" w:cs="Times New Roman"/>
                <w:sz w:val="24"/>
                <w:szCs w:val="24"/>
              </w:rPr>
            </w:pPr>
            <w:r>
              <w:rPr>
                <w:rFonts w:ascii="Times New Roman" w:hAnsi="Times New Roman" w:cs="Times New Roman"/>
                <w:sz w:val="24"/>
                <w:szCs w:val="24"/>
              </w:rPr>
              <w:t>Videos:</w:t>
            </w:r>
          </w:p>
          <w:p w:rsidR="00994F7C" w:rsidRPr="00994F7C" w:rsidRDefault="00994F7C" w:rsidP="001E7FDC">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Docentes y alumnos de la U.E. Víctor Proaño Carrión, U.E. Vicente Anda Aguirre. </w:t>
            </w:r>
          </w:p>
        </w:tc>
        <w:tc>
          <w:tcPr>
            <w:tcW w:w="2161" w:type="dxa"/>
          </w:tcPr>
          <w:p w:rsidR="008208E2" w:rsidRPr="005A6403" w:rsidRDefault="008208E2"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8208E2" w:rsidRPr="005A6403" w:rsidRDefault="008208E2" w:rsidP="001E7FDC">
            <w:pPr>
              <w:pStyle w:val="Sinespaciado"/>
              <w:jc w:val="both"/>
              <w:rPr>
                <w:rFonts w:ascii="Times New Roman" w:hAnsi="Times New Roman" w:cs="Times New Roman"/>
                <w:sz w:val="24"/>
                <w:szCs w:val="24"/>
                <w:lang w:val="es-EC"/>
              </w:rPr>
            </w:pPr>
          </w:p>
          <w:p w:rsidR="00CD0DF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lang w:val="es-EC"/>
              </w:rPr>
              <w:t>C</w:t>
            </w:r>
            <w:r w:rsidRPr="005A6403">
              <w:rPr>
                <w:rFonts w:ascii="Times New Roman" w:hAnsi="Times New Roman" w:cs="Times New Roman"/>
                <w:sz w:val="24"/>
                <w:szCs w:val="24"/>
              </w:rPr>
              <w:t>on el pasar del tiempo la educación y profesionalización de los músicos ha mejorado con creación de centros educativos como el Conservatorio de música Vicente Anda Aguirre y aún más en los últimos años que en el colegio Víctor Proaño Carrión de Calpi, se imparte el arte musical obteniéndose el título de Bachiller Técnico en Música.</w:t>
            </w:r>
          </w:p>
          <w:p w:rsidR="00CD117E" w:rsidRPr="005A6403" w:rsidRDefault="00CD117E" w:rsidP="001E7FDC">
            <w:pPr>
              <w:pStyle w:val="Sinespaciado"/>
              <w:jc w:val="both"/>
              <w:rPr>
                <w:rFonts w:ascii="Times New Roman" w:hAnsi="Times New Roman" w:cs="Times New Roman"/>
                <w:sz w:val="24"/>
                <w:szCs w:val="24"/>
              </w:rPr>
            </w:pPr>
          </w:p>
        </w:tc>
        <w:tc>
          <w:tcPr>
            <w:tcW w:w="2161" w:type="dxa"/>
          </w:tcPr>
          <w:p w:rsidR="008208E2" w:rsidRDefault="008208E2"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27´´</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994F7C" w:rsidRDefault="00994F7C" w:rsidP="001E7FDC">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994F7C" w:rsidRPr="00994F7C" w:rsidRDefault="00994F7C" w:rsidP="001E7FDC">
            <w:pPr>
              <w:pStyle w:val="Sinespaciado"/>
              <w:jc w:val="both"/>
              <w:rPr>
                <w:rFonts w:ascii="Times New Roman" w:hAnsi="Times New Roman" w:cs="Times New Roman"/>
                <w:sz w:val="24"/>
                <w:szCs w:val="24"/>
              </w:rPr>
            </w:pPr>
            <w:r>
              <w:rPr>
                <w:rFonts w:ascii="Times New Roman" w:hAnsi="Times New Roman" w:cs="Times New Roman"/>
                <w:sz w:val="24"/>
                <w:szCs w:val="24"/>
              </w:rPr>
              <w:t>Banda de la U.E. Víctor Proaño Carrión</w:t>
            </w:r>
            <w:r w:rsidR="00603684">
              <w:rPr>
                <w:rFonts w:ascii="Times New Roman" w:hAnsi="Times New Roman" w:cs="Times New Roman"/>
                <w:sz w:val="24"/>
                <w:szCs w:val="24"/>
              </w:rPr>
              <w:t>.</w:t>
            </w:r>
          </w:p>
        </w:tc>
        <w:tc>
          <w:tcPr>
            <w:tcW w:w="2161" w:type="dxa"/>
          </w:tcPr>
          <w:p w:rsidR="00DD7DD5" w:rsidRDefault="00DD7DD5" w:rsidP="001E7FDC">
            <w:pPr>
              <w:pStyle w:val="Sinespaciado"/>
              <w:jc w:val="both"/>
              <w:rPr>
                <w:rFonts w:ascii="Times New Roman" w:hAnsi="Times New Roman" w:cs="Times New Roman"/>
                <w:sz w:val="24"/>
                <w:szCs w:val="24"/>
              </w:rPr>
            </w:pPr>
          </w:p>
          <w:p w:rsidR="00CD0DF3" w:rsidRPr="005A6403" w:rsidRDefault="00CD117E" w:rsidP="001E7FDC">
            <w:pPr>
              <w:pStyle w:val="Sinespaciado"/>
              <w:jc w:val="both"/>
              <w:rPr>
                <w:rFonts w:ascii="Times New Roman" w:hAnsi="Times New Roman" w:cs="Times New Roman"/>
                <w:sz w:val="24"/>
                <w:szCs w:val="24"/>
              </w:rPr>
            </w:pPr>
            <w:r>
              <w:rPr>
                <w:rFonts w:ascii="Times New Roman" w:hAnsi="Times New Roman" w:cs="Times New Roman"/>
                <w:sz w:val="24"/>
                <w:szCs w:val="24"/>
              </w:rPr>
              <w:t>Pieza musical</w:t>
            </w:r>
          </w:p>
        </w:tc>
        <w:tc>
          <w:tcPr>
            <w:tcW w:w="2225" w:type="dxa"/>
          </w:tcPr>
          <w:p w:rsidR="00CD0DF3" w:rsidRPr="005A6403" w:rsidRDefault="00CD0DF3" w:rsidP="001E7FDC">
            <w:pPr>
              <w:pStyle w:val="Sinespaciado"/>
              <w:jc w:val="both"/>
              <w:rPr>
                <w:rFonts w:ascii="Times New Roman" w:hAnsi="Times New Roman" w:cs="Times New Roman"/>
                <w:sz w:val="24"/>
                <w:szCs w:val="24"/>
                <w:lang w:val="es-EC"/>
              </w:rPr>
            </w:pPr>
          </w:p>
        </w:tc>
        <w:tc>
          <w:tcPr>
            <w:tcW w:w="2161" w:type="dxa"/>
          </w:tcPr>
          <w:p w:rsidR="008208E2" w:rsidRDefault="008208E2"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30´´</w:t>
            </w:r>
          </w:p>
          <w:p w:rsidR="00CD0DF3" w:rsidRPr="00B241BE" w:rsidRDefault="00CD0DF3" w:rsidP="001E7FDC">
            <w:pPr>
              <w:pStyle w:val="Sinespaciado"/>
              <w:jc w:val="both"/>
              <w:rPr>
                <w:rFonts w:ascii="Times New Roman" w:hAnsi="Times New Roman" w:cs="Times New Roman"/>
                <w:sz w:val="20"/>
                <w:szCs w:val="20"/>
              </w:rPr>
            </w:pP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603684" w:rsidRDefault="00603684" w:rsidP="001E7FDC">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603684" w:rsidRDefault="00603684" w:rsidP="001E7FDC">
            <w:pPr>
              <w:pStyle w:val="Sinespaciado"/>
              <w:jc w:val="both"/>
              <w:rPr>
                <w:rFonts w:ascii="Times New Roman" w:hAnsi="Times New Roman" w:cs="Times New Roman"/>
                <w:sz w:val="24"/>
                <w:szCs w:val="24"/>
              </w:rPr>
            </w:pPr>
            <w:r>
              <w:rPr>
                <w:rFonts w:ascii="Times New Roman" w:hAnsi="Times New Roman" w:cs="Times New Roman"/>
                <w:sz w:val="24"/>
                <w:szCs w:val="24"/>
              </w:rPr>
              <w:t>Docentes y alumnos de la U.E. Víctor Proaño Carrión</w:t>
            </w:r>
          </w:p>
          <w:p w:rsidR="00603684" w:rsidRPr="00603684" w:rsidRDefault="00603684" w:rsidP="001E7FDC">
            <w:pPr>
              <w:pStyle w:val="Sinespaciado"/>
              <w:jc w:val="both"/>
              <w:rPr>
                <w:rFonts w:ascii="Times New Roman" w:hAnsi="Times New Roman" w:cs="Times New Roman"/>
                <w:sz w:val="24"/>
                <w:szCs w:val="24"/>
              </w:rPr>
            </w:pPr>
          </w:p>
        </w:tc>
        <w:tc>
          <w:tcPr>
            <w:tcW w:w="2161" w:type="dxa"/>
          </w:tcPr>
          <w:p w:rsidR="008208E2" w:rsidRPr="005A6403" w:rsidRDefault="008208E2"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A</w:t>
            </w:r>
            <w:r w:rsidR="00CD0DF3" w:rsidRPr="005A6403">
              <w:rPr>
                <w:rFonts w:ascii="Times New Roman" w:hAnsi="Times New Roman" w:cs="Times New Roman"/>
                <w:sz w:val="24"/>
                <w:szCs w:val="24"/>
              </w:rPr>
              <w:t>ntoni Vaca</w:t>
            </w:r>
          </w:p>
        </w:tc>
        <w:tc>
          <w:tcPr>
            <w:tcW w:w="2225" w:type="dxa"/>
          </w:tcPr>
          <w:p w:rsidR="008208E2" w:rsidRPr="005A6403" w:rsidRDefault="008208E2" w:rsidP="001E7FDC">
            <w:pPr>
              <w:pStyle w:val="Sinespaciado"/>
              <w:jc w:val="both"/>
              <w:rPr>
                <w:rFonts w:ascii="Times New Roman" w:hAnsi="Times New Roman" w:cs="Times New Roman"/>
                <w:sz w:val="24"/>
                <w:szCs w:val="24"/>
                <w:lang w:val="es-EC"/>
              </w:rPr>
            </w:pPr>
          </w:p>
          <w:p w:rsidR="00CD0DF3" w:rsidRPr="005A6403" w:rsidRDefault="00CD0DF3" w:rsidP="001E7FDC">
            <w:pPr>
              <w:pStyle w:val="Sinespaciado"/>
              <w:jc w:val="both"/>
              <w:rPr>
                <w:rFonts w:ascii="Times New Roman" w:hAnsi="Times New Roman" w:cs="Times New Roman"/>
                <w:sz w:val="24"/>
                <w:szCs w:val="24"/>
                <w:lang w:val="es-EC"/>
              </w:rPr>
            </w:pPr>
            <w:r w:rsidRPr="005A6403">
              <w:rPr>
                <w:rFonts w:ascii="Times New Roman" w:hAnsi="Times New Roman" w:cs="Times New Roman"/>
                <w:sz w:val="24"/>
                <w:szCs w:val="24"/>
                <w:lang w:val="es-EC"/>
              </w:rPr>
              <w:t>Los músicos mayores como se los conoce recomiendan a las nuevas  generaciones la profesionalización y amor por la banda de pueblo.</w:t>
            </w:r>
          </w:p>
          <w:p w:rsidR="00CD0DF3" w:rsidRPr="005A6403" w:rsidRDefault="00CD0DF3" w:rsidP="001E7FDC">
            <w:pPr>
              <w:jc w:val="both"/>
              <w:rPr>
                <w:rFonts w:ascii="Times New Roman" w:hAnsi="Times New Roman" w:cs="Times New Roman"/>
                <w:b/>
                <w:lang w:val="es-EC"/>
              </w:rPr>
            </w:pPr>
          </w:p>
        </w:tc>
        <w:tc>
          <w:tcPr>
            <w:tcW w:w="2161" w:type="dxa"/>
          </w:tcPr>
          <w:p w:rsidR="008208E2" w:rsidRDefault="008208E2"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9´´</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CD117E" w:rsidRDefault="00CD117E" w:rsidP="00CD117E">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CD117E" w:rsidRDefault="00CD117E" w:rsidP="00CD117E">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r>
              <w:rPr>
                <w:rFonts w:ascii="Times New Roman" w:hAnsi="Times New Roman" w:cs="Times New Roman"/>
                <w:sz w:val="24"/>
                <w:szCs w:val="24"/>
              </w:rPr>
              <w:t>,</w:t>
            </w:r>
          </w:p>
          <w:p w:rsidR="00CD117E" w:rsidRPr="00B241BE" w:rsidRDefault="00CD117E" w:rsidP="00CD117E">
            <w:pPr>
              <w:pStyle w:val="Sinespaciado"/>
              <w:jc w:val="both"/>
              <w:rPr>
                <w:rFonts w:ascii="Times New Roman" w:hAnsi="Times New Roman" w:cs="Times New Roman"/>
                <w:sz w:val="20"/>
                <w:szCs w:val="20"/>
              </w:rPr>
            </w:pPr>
            <w:r>
              <w:rPr>
                <w:rFonts w:ascii="Times New Roman" w:hAnsi="Times New Roman" w:cs="Times New Roman"/>
                <w:sz w:val="24"/>
                <w:szCs w:val="24"/>
              </w:rPr>
              <w:t>Presidente de la Asociación de Musicos Santiago de Calpi</w:t>
            </w:r>
          </w:p>
        </w:tc>
        <w:tc>
          <w:tcPr>
            <w:tcW w:w="2161" w:type="dxa"/>
          </w:tcPr>
          <w:p w:rsidR="0059509A" w:rsidRPr="005A6403" w:rsidRDefault="0059509A" w:rsidP="001E7FDC">
            <w:pPr>
              <w:pStyle w:val="Sinespaciado"/>
              <w:jc w:val="both"/>
              <w:rPr>
                <w:rFonts w:ascii="Times New Roman" w:hAnsi="Times New Roman" w:cs="Times New Roman"/>
                <w:sz w:val="24"/>
                <w:szCs w:val="24"/>
              </w:rPr>
            </w:pPr>
          </w:p>
          <w:p w:rsidR="00E90820" w:rsidRDefault="00E90820"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p>
        </w:tc>
        <w:tc>
          <w:tcPr>
            <w:tcW w:w="2225" w:type="dxa"/>
          </w:tcPr>
          <w:p w:rsidR="0059509A" w:rsidRPr="005A6403" w:rsidRDefault="0059509A" w:rsidP="001E7FDC">
            <w:pPr>
              <w:jc w:val="both"/>
              <w:rPr>
                <w:rFonts w:ascii="Times New Roman" w:hAnsi="Times New Roman" w:cs="Times New Roman"/>
                <w:lang w:val="es-ES"/>
              </w:rPr>
            </w:pPr>
          </w:p>
          <w:p w:rsidR="00CD0DF3" w:rsidRPr="005A6403" w:rsidRDefault="00CD0DF3" w:rsidP="001E7FDC">
            <w:pPr>
              <w:jc w:val="both"/>
              <w:rPr>
                <w:rFonts w:ascii="Times New Roman" w:hAnsi="Times New Roman" w:cs="Times New Roman"/>
                <w:lang w:val="es-ES"/>
              </w:rPr>
            </w:pPr>
            <w:r w:rsidRPr="005A6403">
              <w:rPr>
                <w:rFonts w:ascii="Times New Roman" w:hAnsi="Times New Roman" w:cs="Times New Roman"/>
                <w:lang w:val="es-ES"/>
              </w:rPr>
              <w:t>La música es maravillosa, el presentarse en un escenario se vive una vida y ámbito muy lindo.</w:t>
            </w:r>
          </w:p>
          <w:p w:rsidR="00CD0DF3" w:rsidRPr="005A6403" w:rsidRDefault="00CD0DF3" w:rsidP="001E7FDC">
            <w:pPr>
              <w:jc w:val="both"/>
              <w:rPr>
                <w:rFonts w:ascii="Times New Roman" w:hAnsi="Times New Roman" w:cs="Times New Roman"/>
                <w:b/>
                <w:lang w:val="es-ES"/>
              </w:rPr>
            </w:pPr>
          </w:p>
        </w:tc>
        <w:tc>
          <w:tcPr>
            <w:tcW w:w="2161" w:type="dxa"/>
          </w:tcPr>
          <w:p w:rsidR="0059509A" w:rsidRDefault="0059509A"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10´´</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455266" w:rsidRDefault="00455266" w:rsidP="00455266">
            <w:pPr>
              <w:pStyle w:val="Sinespaciado"/>
              <w:jc w:val="both"/>
              <w:rPr>
                <w:rFonts w:ascii="Times New Roman" w:hAnsi="Times New Roman" w:cs="Times New Roman"/>
                <w:sz w:val="24"/>
                <w:szCs w:val="24"/>
              </w:rPr>
            </w:pPr>
            <w:r>
              <w:rPr>
                <w:rFonts w:ascii="Times New Roman" w:hAnsi="Times New Roman" w:cs="Times New Roman"/>
                <w:sz w:val="24"/>
                <w:szCs w:val="24"/>
              </w:rPr>
              <w:t>Plano Medio:</w:t>
            </w:r>
          </w:p>
          <w:p w:rsidR="00455266" w:rsidRDefault="00455266" w:rsidP="00455266">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Pedro Llangarí</w:t>
            </w:r>
          </w:p>
          <w:p w:rsidR="00455266" w:rsidRPr="00B241BE" w:rsidRDefault="00455266" w:rsidP="00455266">
            <w:pPr>
              <w:pStyle w:val="Sinespaciado"/>
              <w:jc w:val="both"/>
              <w:rPr>
                <w:rFonts w:ascii="Times New Roman" w:hAnsi="Times New Roman" w:cs="Times New Roman"/>
                <w:sz w:val="20"/>
                <w:szCs w:val="20"/>
              </w:rPr>
            </w:pPr>
            <w:r>
              <w:rPr>
                <w:rFonts w:ascii="Times New Roman" w:hAnsi="Times New Roman" w:cs="Times New Roman"/>
                <w:sz w:val="24"/>
                <w:szCs w:val="24"/>
              </w:rPr>
              <w:t>Docente U.E. Vicente Anda Aguirre.</w:t>
            </w:r>
          </w:p>
        </w:tc>
        <w:tc>
          <w:tcPr>
            <w:tcW w:w="2161" w:type="dxa"/>
          </w:tcPr>
          <w:p w:rsidR="0059509A" w:rsidRPr="005A6403" w:rsidRDefault="0059509A"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Pedro Llangarí</w:t>
            </w:r>
          </w:p>
        </w:tc>
        <w:tc>
          <w:tcPr>
            <w:tcW w:w="2225" w:type="dxa"/>
          </w:tcPr>
          <w:p w:rsidR="0059509A" w:rsidRPr="005A6403" w:rsidRDefault="0059509A" w:rsidP="001E7FDC">
            <w:pPr>
              <w:jc w:val="both"/>
              <w:rPr>
                <w:rFonts w:ascii="Times New Roman" w:hAnsi="Times New Roman" w:cs="Times New Roman"/>
                <w:lang w:val="es-ES"/>
              </w:rPr>
            </w:pPr>
          </w:p>
          <w:p w:rsidR="00CD0DF3" w:rsidRPr="005A6403" w:rsidRDefault="00CD0DF3" w:rsidP="001E7FDC">
            <w:pPr>
              <w:jc w:val="both"/>
              <w:rPr>
                <w:rFonts w:ascii="Times New Roman" w:hAnsi="Times New Roman" w:cs="Times New Roman"/>
                <w:lang w:val="es-ES"/>
              </w:rPr>
            </w:pPr>
            <w:r w:rsidRPr="005A6403">
              <w:rPr>
                <w:rFonts w:ascii="Times New Roman" w:hAnsi="Times New Roman" w:cs="Times New Roman"/>
                <w:lang w:val="es-ES"/>
              </w:rPr>
              <w:t>Yo me honro de ser de Calpi, porque es un pueblo muy culto y todo el mundo lo conoce por la música y el deporte. Por lo que felicito al colegio de Calpi por su tecnificación en la educación de los estudiantes, existiendo un estado de emoción profunda para hacer la música.</w:t>
            </w:r>
          </w:p>
        </w:tc>
        <w:tc>
          <w:tcPr>
            <w:tcW w:w="2161" w:type="dxa"/>
          </w:tcPr>
          <w:p w:rsidR="0059509A" w:rsidRDefault="0059509A"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28´´</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FE6946" w:rsidRDefault="00FE6946" w:rsidP="00FE6946">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FE6946" w:rsidRDefault="00FE6946" w:rsidP="00FE6946">
            <w:pPr>
              <w:pStyle w:val="Sinespaciado"/>
              <w:jc w:val="both"/>
              <w:rPr>
                <w:rFonts w:ascii="Times New Roman" w:hAnsi="Times New Roman" w:cs="Times New Roman"/>
                <w:sz w:val="24"/>
                <w:szCs w:val="24"/>
              </w:rPr>
            </w:pPr>
            <w:r>
              <w:rPr>
                <w:rFonts w:ascii="Times New Roman" w:hAnsi="Times New Roman" w:cs="Times New Roman"/>
                <w:sz w:val="24"/>
                <w:szCs w:val="24"/>
              </w:rPr>
              <w:t>Oswaldo Huebla,</w:t>
            </w:r>
          </w:p>
          <w:p w:rsidR="00FE6946" w:rsidRPr="00B241BE" w:rsidRDefault="00FE6946" w:rsidP="00FE6946">
            <w:pPr>
              <w:pStyle w:val="Sinespaciado"/>
              <w:jc w:val="both"/>
              <w:rPr>
                <w:rFonts w:ascii="Times New Roman" w:hAnsi="Times New Roman" w:cs="Times New Roman"/>
                <w:sz w:val="20"/>
                <w:szCs w:val="20"/>
              </w:rPr>
            </w:pPr>
            <w:r w:rsidRPr="00CD117E">
              <w:rPr>
                <w:rFonts w:ascii="Times New Roman" w:hAnsi="Times New Roman" w:cs="Times New Roman"/>
                <w:sz w:val="24"/>
                <w:szCs w:val="24"/>
              </w:rPr>
              <w:t>Asociación de Musicos Santiago de Calpi</w:t>
            </w:r>
          </w:p>
        </w:tc>
        <w:tc>
          <w:tcPr>
            <w:tcW w:w="2161" w:type="dxa"/>
          </w:tcPr>
          <w:p w:rsidR="005F5431" w:rsidRPr="005A6403" w:rsidRDefault="005F5431"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Oswaldo Huebla</w:t>
            </w:r>
          </w:p>
        </w:tc>
        <w:tc>
          <w:tcPr>
            <w:tcW w:w="2225" w:type="dxa"/>
          </w:tcPr>
          <w:p w:rsidR="005F5431" w:rsidRPr="005A6403" w:rsidRDefault="005F5431" w:rsidP="001E7FDC">
            <w:pPr>
              <w:jc w:val="both"/>
              <w:rPr>
                <w:rFonts w:ascii="Times New Roman" w:hAnsi="Times New Roman" w:cs="Times New Roman"/>
                <w:lang w:val="es-ES"/>
              </w:rPr>
            </w:pPr>
          </w:p>
          <w:p w:rsidR="00CD0DF3" w:rsidRPr="005A6403" w:rsidRDefault="00CD0DF3" w:rsidP="001E7FDC">
            <w:pPr>
              <w:jc w:val="both"/>
              <w:rPr>
                <w:rFonts w:ascii="Times New Roman" w:hAnsi="Times New Roman" w:cs="Times New Roman"/>
                <w:lang w:val="es-ES"/>
              </w:rPr>
            </w:pPr>
            <w:r w:rsidRPr="005A6403">
              <w:rPr>
                <w:rFonts w:ascii="Times New Roman" w:hAnsi="Times New Roman" w:cs="Times New Roman"/>
                <w:lang w:val="es-ES"/>
              </w:rPr>
              <w:t xml:space="preserve">Con mi experiencia recomendaría a las nuevas generaciones que sientan la música con el corazón, ese privilegio de tener los conocimientos y </w:t>
            </w:r>
            <w:r w:rsidRPr="005A6403">
              <w:rPr>
                <w:rFonts w:ascii="Times New Roman" w:hAnsi="Times New Roman" w:cs="Times New Roman"/>
                <w:lang w:val="es-ES"/>
              </w:rPr>
              <w:lastRenderedPageBreak/>
              <w:t xml:space="preserve">la vocación la lleven en el alma.   </w:t>
            </w:r>
          </w:p>
          <w:p w:rsidR="005F5431" w:rsidRPr="005A6403" w:rsidRDefault="005F5431" w:rsidP="001E7FDC">
            <w:pPr>
              <w:jc w:val="both"/>
              <w:rPr>
                <w:rFonts w:ascii="Times New Roman" w:hAnsi="Times New Roman" w:cs="Times New Roman"/>
                <w:lang w:val="es-ES"/>
              </w:rPr>
            </w:pPr>
          </w:p>
          <w:p w:rsidR="00CD0DF3" w:rsidRPr="005A6403" w:rsidRDefault="00CD0DF3" w:rsidP="001E7FDC">
            <w:pPr>
              <w:jc w:val="both"/>
              <w:rPr>
                <w:rFonts w:ascii="Times New Roman" w:hAnsi="Times New Roman" w:cs="Times New Roman"/>
                <w:lang w:val="es-ES"/>
              </w:rPr>
            </w:pPr>
          </w:p>
        </w:tc>
        <w:tc>
          <w:tcPr>
            <w:tcW w:w="2161" w:type="dxa"/>
          </w:tcPr>
          <w:p w:rsidR="0059509A" w:rsidRDefault="0059509A"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31´´</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603684" w:rsidRDefault="00603684" w:rsidP="001E7FDC">
            <w:pPr>
              <w:pStyle w:val="Sinespaciado"/>
              <w:jc w:val="both"/>
              <w:rPr>
                <w:rFonts w:ascii="Times New Roman" w:hAnsi="Times New Roman" w:cs="Times New Roman"/>
                <w:sz w:val="24"/>
                <w:szCs w:val="24"/>
              </w:rPr>
            </w:pPr>
            <w:r>
              <w:rPr>
                <w:rFonts w:ascii="Times New Roman" w:hAnsi="Times New Roman" w:cs="Times New Roman"/>
                <w:sz w:val="24"/>
                <w:szCs w:val="24"/>
              </w:rPr>
              <w:t>Video:</w:t>
            </w:r>
          </w:p>
          <w:p w:rsidR="00603684" w:rsidRPr="00603684" w:rsidRDefault="00603684" w:rsidP="001E7FDC">
            <w:pPr>
              <w:pStyle w:val="Sinespaciado"/>
              <w:jc w:val="both"/>
              <w:rPr>
                <w:rFonts w:ascii="Times New Roman" w:hAnsi="Times New Roman" w:cs="Times New Roman"/>
                <w:sz w:val="24"/>
                <w:szCs w:val="24"/>
              </w:rPr>
            </w:pPr>
            <w:r>
              <w:rPr>
                <w:rFonts w:ascii="Times New Roman" w:hAnsi="Times New Roman" w:cs="Times New Roman"/>
                <w:sz w:val="24"/>
                <w:szCs w:val="24"/>
              </w:rPr>
              <w:t>Plano detalle de una trompeta en su pedestal y el músico que la ejecuta.</w:t>
            </w:r>
          </w:p>
        </w:tc>
        <w:tc>
          <w:tcPr>
            <w:tcW w:w="2161" w:type="dxa"/>
          </w:tcPr>
          <w:p w:rsidR="00E4552D" w:rsidRDefault="00E4552D"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Locución:</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Antoni Vaca</w:t>
            </w:r>
          </w:p>
        </w:tc>
        <w:tc>
          <w:tcPr>
            <w:tcW w:w="2225" w:type="dxa"/>
          </w:tcPr>
          <w:p w:rsidR="00E4552D" w:rsidRDefault="00E4552D" w:rsidP="001E7FDC">
            <w:pPr>
              <w:jc w:val="both"/>
              <w:rPr>
                <w:rFonts w:ascii="Times New Roman" w:hAnsi="Times New Roman" w:cs="Times New Roman"/>
                <w:lang w:val="es-EC"/>
              </w:rPr>
            </w:pPr>
          </w:p>
          <w:p w:rsidR="00CD0DF3" w:rsidRPr="005A6403" w:rsidRDefault="00CD0DF3" w:rsidP="001E7FDC">
            <w:pPr>
              <w:jc w:val="both"/>
              <w:rPr>
                <w:rFonts w:ascii="Times New Roman" w:hAnsi="Times New Roman" w:cs="Times New Roman"/>
                <w:lang w:val="es-EC"/>
              </w:rPr>
            </w:pPr>
            <w:r w:rsidRPr="005A6403">
              <w:rPr>
                <w:rFonts w:ascii="Times New Roman" w:hAnsi="Times New Roman" w:cs="Times New Roman"/>
                <w:lang w:val="es-EC"/>
              </w:rPr>
              <w:t>Por ahora la banda de pueblo se mantiene viva en Calpi, pero está en sus habitantes reconocer el valor histórico que posee como parte de la identidad de su terruño.</w:t>
            </w:r>
          </w:p>
          <w:p w:rsidR="00CD0DF3" w:rsidRPr="005A6403" w:rsidRDefault="00CD0DF3" w:rsidP="001E7FDC">
            <w:pPr>
              <w:jc w:val="both"/>
              <w:rPr>
                <w:rFonts w:ascii="Times New Roman" w:hAnsi="Times New Roman" w:cs="Times New Roman"/>
                <w:lang w:val="es-EC"/>
              </w:rPr>
            </w:pPr>
          </w:p>
        </w:tc>
        <w:tc>
          <w:tcPr>
            <w:tcW w:w="2161" w:type="dxa"/>
          </w:tcPr>
          <w:p w:rsidR="0059509A" w:rsidRDefault="0059509A" w:rsidP="001E7FDC">
            <w:pPr>
              <w:pStyle w:val="Sinespaciado"/>
              <w:jc w:val="both"/>
              <w:rPr>
                <w:rFonts w:ascii="Times New Roman" w:hAnsi="Times New Roman" w:cs="Times New Roman"/>
                <w:sz w:val="20"/>
                <w:szCs w:val="20"/>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11´´</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CD117E" w:rsidRDefault="00CD117E" w:rsidP="00CD117E">
            <w:pPr>
              <w:pStyle w:val="Sinespaciado"/>
              <w:jc w:val="both"/>
              <w:rPr>
                <w:rFonts w:ascii="Times New Roman" w:hAnsi="Times New Roman" w:cs="Times New Roman"/>
                <w:sz w:val="24"/>
                <w:szCs w:val="24"/>
              </w:rPr>
            </w:pPr>
            <w:r>
              <w:rPr>
                <w:rFonts w:ascii="Times New Roman" w:hAnsi="Times New Roman" w:cs="Times New Roman"/>
                <w:sz w:val="24"/>
                <w:szCs w:val="24"/>
              </w:rPr>
              <w:t>Plano Americano:</w:t>
            </w:r>
          </w:p>
          <w:p w:rsidR="00CD117E" w:rsidRDefault="00CD117E" w:rsidP="00CD117E">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r>
              <w:rPr>
                <w:rFonts w:ascii="Times New Roman" w:hAnsi="Times New Roman" w:cs="Times New Roman"/>
                <w:sz w:val="24"/>
                <w:szCs w:val="24"/>
              </w:rPr>
              <w:t>,</w:t>
            </w:r>
          </w:p>
          <w:p w:rsidR="00CD117E" w:rsidRPr="00B241BE" w:rsidRDefault="00CD117E" w:rsidP="00CD117E">
            <w:pPr>
              <w:pStyle w:val="Sinespaciado"/>
              <w:jc w:val="both"/>
              <w:rPr>
                <w:rFonts w:ascii="Times New Roman" w:hAnsi="Times New Roman" w:cs="Times New Roman"/>
                <w:sz w:val="20"/>
                <w:szCs w:val="20"/>
              </w:rPr>
            </w:pPr>
            <w:r>
              <w:rPr>
                <w:rFonts w:ascii="Times New Roman" w:hAnsi="Times New Roman" w:cs="Times New Roman"/>
                <w:sz w:val="24"/>
                <w:szCs w:val="24"/>
              </w:rPr>
              <w:t>Presidente de la Asociación de Musicos Santiago de Calpi</w:t>
            </w:r>
          </w:p>
        </w:tc>
        <w:tc>
          <w:tcPr>
            <w:tcW w:w="2161" w:type="dxa"/>
          </w:tcPr>
          <w:p w:rsidR="00E4552D" w:rsidRDefault="00E4552D" w:rsidP="001E7FDC">
            <w:pPr>
              <w:pStyle w:val="Sinespaciado"/>
              <w:jc w:val="both"/>
              <w:rPr>
                <w:rFonts w:ascii="Times New Roman" w:hAnsi="Times New Roman" w:cs="Times New Roman"/>
                <w:sz w:val="24"/>
                <w:szCs w:val="24"/>
              </w:rPr>
            </w:pPr>
          </w:p>
          <w:p w:rsidR="00E4552D" w:rsidRDefault="00E4552D" w:rsidP="001E7FDC">
            <w:pPr>
              <w:pStyle w:val="Sinespaciado"/>
              <w:jc w:val="both"/>
              <w:rPr>
                <w:rFonts w:ascii="Times New Roman" w:hAnsi="Times New Roman" w:cs="Times New Roman"/>
                <w:sz w:val="24"/>
                <w:szCs w:val="24"/>
              </w:rPr>
            </w:pPr>
            <w:r>
              <w:rPr>
                <w:rFonts w:ascii="Times New Roman" w:hAnsi="Times New Roman" w:cs="Times New Roman"/>
                <w:sz w:val="24"/>
                <w:szCs w:val="24"/>
              </w:rPr>
              <w:t>Entrevista:</w:t>
            </w: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David Huilca</w:t>
            </w:r>
          </w:p>
        </w:tc>
        <w:tc>
          <w:tcPr>
            <w:tcW w:w="2225" w:type="dxa"/>
          </w:tcPr>
          <w:p w:rsidR="0059509A" w:rsidRPr="005A6403" w:rsidRDefault="0059509A" w:rsidP="001E7FDC">
            <w:pPr>
              <w:jc w:val="both"/>
              <w:rPr>
                <w:rFonts w:ascii="Times New Roman" w:hAnsi="Times New Roman" w:cs="Times New Roman"/>
                <w:lang w:val="es-ES"/>
              </w:rPr>
            </w:pPr>
          </w:p>
          <w:p w:rsidR="00CD0DF3" w:rsidRPr="005A6403" w:rsidRDefault="00CD0DF3" w:rsidP="001E7FDC">
            <w:pPr>
              <w:jc w:val="both"/>
              <w:rPr>
                <w:rFonts w:ascii="Times New Roman" w:hAnsi="Times New Roman" w:cs="Times New Roman"/>
                <w:lang w:val="es-ES"/>
              </w:rPr>
            </w:pPr>
            <w:r w:rsidRPr="005A6403">
              <w:rPr>
                <w:rFonts w:ascii="Times New Roman" w:hAnsi="Times New Roman" w:cs="Times New Roman"/>
                <w:lang w:val="es-ES"/>
              </w:rPr>
              <w:t xml:space="preserve">Deberíamos hacer un homenaje a todos nuestros ancestros que nos dejaron este legado en la Banda de Calpi, de esta manera se conserve en la mente de todos los pobladores de que EXISTIÓ, EXISTE, Y EXISTIRÁ una banda quien represente la bandera de nuestro pueblo.   </w:t>
            </w:r>
          </w:p>
        </w:tc>
        <w:tc>
          <w:tcPr>
            <w:tcW w:w="2161" w:type="dxa"/>
          </w:tcPr>
          <w:p w:rsidR="0059509A" w:rsidRPr="005A6403" w:rsidRDefault="0059509A" w:rsidP="001E7FDC">
            <w:pPr>
              <w:pStyle w:val="Sinespaciado"/>
              <w:jc w:val="both"/>
              <w:rPr>
                <w:rFonts w:ascii="Times New Roman" w:hAnsi="Times New Roman" w:cs="Times New Roman"/>
                <w:sz w:val="24"/>
                <w:szCs w:val="24"/>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34´´</w:t>
            </w:r>
          </w:p>
        </w:tc>
      </w:tr>
      <w:tr w:rsidR="00CD0DF3" w:rsidRPr="00B241BE" w:rsidTr="00F30A89">
        <w:trPr>
          <w:jc w:val="center"/>
        </w:trPr>
        <w:tc>
          <w:tcPr>
            <w:tcW w:w="2161" w:type="dxa"/>
          </w:tcPr>
          <w:p w:rsidR="00CD0DF3" w:rsidRDefault="00CD0DF3" w:rsidP="001E7FDC">
            <w:pPr>
              <w:pStyle w:val="Sinespaciado"/>
              <w:jc w:val="both"/>
              <w:rPr>
                <w:rFonts w:ascii="Times New Roman" w:hAnsi="Times New Roman" w:cs="Times New Roman"/>
                <w:sz w:val="20"/>
                <w:szCs w:val="20"/>
              </w:rPr>
            </w:pPr>
          </w:p>
          <w:p w:rsidR="00DD7DD5" w:rsidRPr="00DD7DD5" w:rsidRDefault="00DD7DD5" w:rsidP="001E7FDC">
            <w:pPr>
              <w:pStyle w:val="Sinespaciado"/>
              <w:jc w:val="both"/>
              <w:rPr>
                <w:rFonts w:ascii="Times New Roman" w:hAnsi="Times New Roman" w:cs="Times New Roman"/>
                <w:sz w:val="24"/>
                <w:szCs w:val="24"/>
              </w:rPr>
            </w:pPr>
            <w:r w:rsidRPr="00DD7DD5">
              <w:rPr>
                <w:rFonts w:ascii="Times New Roman" w:hAnsi="Times New Roman" w:cs="Times New Roman"/>
                <w:sz w:val="24"/>
                <w:szCs w:val="24"/>
              </w:rPr>
              <w:t>Créditos</w:t>
            </w:r>
          </w:p>
        </w:tc>
        <w:tc>
          <w:tcPr>
            <w:tcW w:w="2161" w:type="dxa"/>
          </w:tcPr>
          <w:p w:rsidR="00CD0DF3" w:rsidRDefault="00CD0DF3" w:rsidP="001E7FDC">
            <w:pPr>
              <w:pStyle w:val="Sinespaciado"/>
              <w:jc w:val="both"/>
              <w:rPr>
                <w:rFonts w:ascii="Times New Roman" w:hAnsi="Times New Roman" w:cs="Times New Roman"/>
                <w:sz w:val="20"/>
                <w:szCs w:val="20"/>
              </w:rPr>
            </w:pPr>
          </w:p>
          <w:p w:rsidR="00DD7DD5" w:rsidRPr="00B241BE" w:rsidRDefault="00DD7DD5" w:rsidP="001E7FDC">
            <w:pPr>
              <w:pStyle w:val="Sinespaciado"/>
              <w:jc w:val="both"/>
              <w:rPr>
                <w:rFonts w:ascii="Times New Roman" w:hAnsi="Times New Roman" w:cs="Times New Roman"/>
                <w:sz w:val="20"/>
                <w:szCs w:val="20"/>
              </w:rPr>
            </w:pPr>
            <w:r>
              <w:rPr>
                <w:rFonts w:ascii="Times New Roman" w:hAnsi="Times New Roman" w:cs="Times New Roman"/>
                <w:sz w:val="24"/>
                <w:szCs w:val="24"/>
              </w:rPr>
              <w:t>Pieza musical</w:t>
            </w:r>
          </w:p>
        </w:tc>
        <w:tc>
          <w:tcPr>
            <w:tcW w:w="2225" w:type="dxa"/>
          </w:tcPr>
          <w:p w:rsidR="0059509A" w:rsidRPr="005A6403" w:rsidRDefault="0059509A" w:rsidP="001E7FDC">
            <w:pPr>
              <w:jc w:val="both"/>
              <w:rPr>
                <w:rFonts w:ascii="Times New Roman" w:hAnsi="Times New Roman" w:cs="Times New Roman"/>
              </w:rPr>
            </w:pPr>
          </w:p>
          <w:p w:rsidR="00CD0DF3" w:rsidRPr="005A6403" w:rsidRDefault="00CD0DF3" w:rsidP="001E7FDC">
            <w:pPr>
              <w:jc w:val="both"/>
              <w:rPr>
                <w:rFonts w:ascii="Times New Roman" w:hAnsi="Times New Roman" w:cs="Times New Roman"/>
              </w:rPr>
            </w:pPr>
            <w:r w:rsidRPr="005A6403">
              <w:rPr>
                <w:rFonts w:ascii="Times New Roman" w:hAnsi="Times New Roman" w:cs="Times New Roman"/>
              </w:rPr>
              <w:t>Créditos</w:t>
            </w:r>
          </w:p>
        </w:tc>
        <w:tc>
          <w:tcPr>
            <w:tcW w:w="2161" w:type="dxa"/>
          </w:tcPr>
          <w:p w:rsidR="0059509A" w:rsidRPr="005A6403" w:rsidRDefault="0059509A" w:rsidP="001E7FDC">
            <w:pPr>
              <w:pStyle w:val="Sinespaciado"/>
              <w:jc w:val="both"/>
              <w:rPr>
                <w:rFonts w:ascii="Times New Roman" w:hAnsi="Times New Roman" w:cs="Times New Roman"/>
                <w:sz w:val="24"/>
                <w:szCs w:val="24"/>
              </w:rPr>
            </w:pPr>
          </w:p>
          <w:p w:rsidR="00CD0DF3" w:rsidRPr="005A6403" w:rsidRDefault="00CD0DF3" w:rsidP="001E7FDC">
            <w:pPr>
              <w:pStyle w:val="Sinespaciado"/>
              <w:jc w:val="both"/>
              <w:rPr>
                <w:rFonts w:ascii="Times New Roman" w:hAnsi="Times New Roman" w:cs="Times New Roman"/>
                <w:sz w:val="24"/>
                <w:szCs w:val="24"/>
              </w:rPr>
            </w:pPr>
            <w:r w:rsidRPr="005A6403">
              <w:rPr>
                <w:rFonts w:ascii="Times New Roman" w:hAnsi="Times New Roman" w:cs="Times New Roman"/>
                <w:sz w:val="24"/>
                <w:szCs w:val="24"/>
              </w:rPr>
              <w:t>50´´</w:t>
            </w:r>
          </w:p>
          <w:p w:rsidR="001E7FDC" w:rsidRPr="005A6403" w:rsidRDefault="001E7FDC" w:rsidP="001E7FDC">
            <w:pPr>
              <w:pStyle w:val="Sinespaciado"/>
              <w:jc w:val="both"/>
              <w:rPr>
                <w:rFonts w:ascii="Times New Roman" w:hAnsi="Times New Roman" w:cs="Times New Roman"/>
                <w:sz w:val="24"/>
                <w:szCs w:val="24"/>
              </w:rPr>
            </w:pPr>
          </w:p>
        </w:tc>
      </w:tr>
    </w:tbl>
    <w:p w:rsidR="00CD0DF3" w:rsidRDefault="00CD0DF3" w:rsidP="0091276C">
      <w:pPr>
        <w:tabs>
          <w:tab w:val="left" w:pos="567"/>
        </w:tabs>
        <w:spacing w:before="120" w:after="120" w:line="360" w:lineRule="auto"/>
        <w:jc w:val="both"/>
        <w:rPr>
          <w:b/>
          <w:bCs/>
          <w:sz w:val="28"/>
          <w:szCs w:val="28"/>
          <w:lang w:val="es-ES"/>
        </w:rPr>
      </w:pPr>
    </w:p>
    <w:p w:rsidR="00CD0DF3" w:rsidRDefault="00CD0DF3" w:rsidP="0091276C">
      <w:pPr>
        <w:tabs>
          <w:tab w:val="left" w:pos="567"/>
        </w:tabs>
        <w:spacing w:before="120" w:after="120" w:line="360" w:lineRule="auto"/>
        <w:jc w:val="both"/>
        <w:rPr>
          <w:b/>
          <w:bCs/>
          <w:sz w:val="28"/>
          <w:szCs w:val="28"/>
          <w:lang w:val="es-ES"/>
        </w:rPr>
      </w:pPr>
    </w:p>
    <w:p w:rsidR="00CD0DF3" w:rsidRPr="001201A2" w:rsidRDefault="00CD0DF3" w:rsidP="0091276C">
      <w:pPr>
        <w:tabs>
          <w:tab w:val="left" w:pos="567"/>
        </w:tabs>
        <w:spacing w:before="120" w:after="120" w:line="360" w:lineRule="auto"/>
        <w:jc w:val="both"/>
        <w:rPr>
          <w:b/>
          <w:bCs/>
          <w:sz w:val="28"/>
          <w:szCs w:val="28"/>
          <w:lang w:val="es-ES"/>
        </w:rPr>
      </w:pPr>
    </w:p>
    <w:p w:rsidR="00236E6D" w:rsidRPr="001201A2" w:rsidRDefault="008F60C3" w:rsidP="00873790">
      <w:pPr>
        <w:pStyle w:val="Ttulo1"/>
      </w:pPr>
      <w:r w:rsidRPr="001201A2">
        <w:br w:type="page"/>
      </w:r>
      <w:bookmarkStart w:id="176" w:name="_Toc285535820"/>
      <w:bookmarkStart w:id="177" w:name="_Toc410627908"/>
      <w:bookmarkStart w:id="178" w:name="_Toc410628930"/>
      <w:bookmarkStart w:id="179" w:name="_Toc483128935"/>
      <w:bookmarkStart w:id="180" w:name="_Toc487490408"/>
      <w:r w:rsidR="006374EA" w:rsidRPr="001201A2">
        <w:lastRenderedPageBreak/>
        <w:t>LISTA DE REFERENC</w:t>
      </w:r>
      <w:bookmarkEnd w:id="176"/>
      <w:bookmarkEnd w:id="177"/>
      <w:bookmarkEnd w:id="178"/>
      <w:r w:rsidR="006374EA" w:rsidRPr="001201A2">
        <w:t>IAS</w:t>
      </w:r>
      <w:bookmarkEnd w:id="179"/>
      <w:bookmarkEnd w:id="180"/>
    </w:p>
    <w:p w:rsidR="00CB04AC" w:rsidRPr="001201A2" w:rsidRDefault="00CB04AC" w:rsidP="008E32A1">
      <w:pPr>
        <w:spacing w:line="360" w:lineRule="auto"/>
        <w:ind w:left="709" w:hanging="709"/>
        <w:rPr>
          <w:lang w:val="es-EC"/>
        </w:rPr>
      </w:pPr>
    </w:p>
    <w:p w:rsidR="00B70433" w:rsidRPr="00842CEB" w:rsidRDefault="00DA6570" w:rsidP="00B70433">
      <w:pPr>
        <w:widowControl w:val="0"/>
        <w:autoSpaceDE w:val="0"/>
        <w:autoSpaceDN w:val="0"/>
        <w:adjustRightInd w:val="0"/>
        <w:spacing w:line="360" w:lineRule="auto"/>
        <w:ind w:left="480" w:hanging="480"/>
        <w:rPr>
          <w:noProof/>
          <w:lang w:val="es-ES"/>
        </w:rPr>
      </w:pPr>
      <w:r w:rsidRPr="00745DC4">
        <w:rPr>
          <w:lang w:val="es-EC"/>
        </w:rPr>
        <w:fldChar w:fldCharType="begin" w:fldLock="1"/>
      </w:r>
      <w:r w:rsidR="00E30FE8" w:rsidRPr="000472B3">
        <w:rPr>
          <w:lang w:val="es-EC"/>
        </w:rPr>
        <w:instrText xml:space="preserve">ADDIN Mendeley Bibliography CSL_BIBLIOGRAPHY </w:instrText>
      </w:r>
      <w:r w:rsidRPr="00745DC4">
        <w:rPr>
          <w:lang w:val="es-EC"/>
        </w:rPr>
        <w:fldChar w:fldCharType="separate"/>
      </w:r>
      <w:r w:rsidR="00B70433" w:rsidRPr="00842CEB">
        <w:rPr>
          <w:noProof/>
          <w:lang w:val="es-ES"/>
        </w:rPr>
        <w:t xml:space="preserve">Aparici, R., &amp; García, A. (2010). </w:t>
      </w:r>
      <w:r w:rsidR="00B70433" w:rsidRPr="00842CEB">
        <w:rPr>
          <w:i/>
          <w:iCs/>
          <w:noProof/>
          <w:lang w:val="es-ES"/>
        </w:rPr>
        <w:t>Lectura de imágenes</w:t>
      </w:r>
      <w:r w:rsidR="00B70433" w:rsidRPr="00842CEB">
        <w:rPr>
          <w:noProof/>
          <w:lang w:val="es-ES"/>
        </w:rPr>
        <w:t>. Ediciones de la Torre.</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Beltran, L., &amp; Fox, E. (2010). Comunicación dominada. Estados Unidos en los medios de América Latina. </w:t>
      </w:r>
      <w:r w:rsidRPr="00842CEB">
        <w:rPr>
          <w:i/>
          <w:iCs/>
          <w:noProof/>
          <w:lang w:val="es-ES"/>
        </w:rPr>
        <w:t>Nueva Imagen</w:t>
      </w:r>
      <w:r w:rsidRPr="00842CEB">
        <w:rPr>
          <w:noProof/>
          <w:lang w:val="es-ES"/>
        </w:rPr>
        <w:t>, (2010).</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Berger, P. L., &amp; Luckmann, Y. T. (1968). Peter l. berger.</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Beuchot, M. (2004). La Semiótica: Teorías del signo y el lenguaje en la historia.e. </w:t>
      </w:r>
      <w:r w:rsidRPr="00842CEB">
        <w:rPr>
          <w:i/>
          <w:iCs/>
          <w:noProof/>
          <w:lang w:val="es-ES"/>
        </w:rPr>
        <w:t>Comunicación Social</w:t>
      </w:r>
      <w:r w:rsidRPr="00842CEB">
        <w:rPr>
          <w:noProof/>
          <w:lang w:val="es-ES"/>
        </w:rPr>
        <w:t>.</w:t>
      </w:r>
    </w:p>
    <w:p w:rsidR="00B70433" w:rsidRPr="00B70433" w:rsidRDefault="00B70433" w:rsidP="00B70433">
      <w:pPr>
        <w:widowControl w:val="0"/>
        <w:autoSpaceDE w:val="0"/>
        <w:autoSpaceDN w:val="0"/>
        <w:adjustRightInd w:val="0"/>
        <w:spacing w:line="360" w:lineRule="auto"/>
        <w:ind w:left="480" w:hanging="480"/>
        <w:rPr>
          <w:noProof/>
        </w:rPr>
      </w:pPr>
      <w:r w:rsidRPr="00842CEB">
        <w:rPr>
          <w:noProof/>
          <w:lang w:val="es-ES"/>
        </w:rPr>
        <w:t xml:space="preserve">Bourdieu, P., &amp; Berger, P. (2017). Concepto de Construcción social. </w:t>
      </w:r>
      <w:r w:rsidRPr="00B70433">
        <w:rPr>
          <w:noProof/>
        </w:rPr>
        <w:t>Retrieved June 2, 2017, from http://deconceptos.com/ciencias-sociales/construccion-social</w:t>
      </w:r>
    </w:p>
    <w:p w:rsidR="00B70433" w:rsidRPr="00842CEB" w:rsidRDefault="00B70433" w:rsidP="00B70433">
      <w:pPr>
        <w:widowControl w:val="0"/>
        <w:autoSpaceDE w:val="0"/>
        <w:autoSpaceDN w:val="0"/>
        <w:adjustRightInd w:val="0"/>
        <w:spacing w:line="360" w:lineRule="auto"/>
        <w:ind w:left="480" w:hanging="480"/>
        <w:rPr>
          <w:noProof/>
          <w:lang w:val="es-ES"/>
        </w:rPr>
      </w:pPr>
      <w:r w:rsidRPr="00B70433">
        <w:rPr>
          <w:noProof/>
        </w:rPr>
        <w:t xml:space="preserve">Cortés, M. A., Navarro, M. Á., Peña, A., &amp; Ramírez, V. M. (2010). </w:t>
      </w:r>
      <w:r w:rsidRPr="00842CEB">
        <w:rPr>
          <w:noProof/>
          <w:lang w:val="es-ES"/>
        </w:rPr>
        <w:t>Revista de Educación y Desarrollo.</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De Saussure, F. (2003). Curso de Lingüística General. </w:t>
      </w:r>
      <w:r w:rsidRPr="00842CEB">
        <w:rPr>
          <w:i/>
          <w:iCs/>
          <w:noProof/>
          <w:lang w:val="es-ES"/>
        </w:rPr>
        <w:t>Tonos Digital</w:t>
      </w:r>
      <w:r w:rsidRPr="00842CEB">
        <w:rPr>
          <w:noProof/>
          <w:lang w:val="es-ES"/>
        </w:rPr>
        <w:t xml:space="preserve">, </w:t>
      </w:r>
      <w:r w:rsidRPr="00842CEB">
        <w:rPr>
          <w:i/>
          <w:iCs/>
          <w:noProof/>
          <w:lang w:val="es-ES"/>
        </w:rPr>
        <w:t>3</w:t>
      </w:r>
      <w:r w:rsidRPr="00842CEB">
        <w:rPr>
          <w:noProof/>
          <w:lang w:val="es-ES"/>
        </w:rPr>
        <w:t>(Marzo, 2003), 1–8. Retrieved from http://www.um.es/tonosdigital/znum3/pdfs/peribiblion.pdf</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Divulgación Histórica. (2015). EFEMÉRIDES. Retrieved June 2, 2017, from http://www.efemerides.ec/1/junio/patri2.htm</w:t>
      </w:r>
    </w:p>
    <w:p w:rsidR="00B70433" w:rsidRPr="00B70433" w:rsidRDefault="00B70433" w:rsidP="00B70433">
      <w:pPr>
        <w:widowControl w:val="0"/>
        <w:autoSpaceDE w:val="0"/>
        <w:autoSpaceDN w:val="0"/>
        <w:adjustRightInd w:val="0"/>
        <w:spacing w:line="360" w:lineRule="auto"/>
        <w:ind w:left="480" w:hanging="480"/>
        <w:rPr>
          <w:noProof/>
        </w:rPr>
      </w:pPr>
      <w:r w:rsidRPr="00842CEB">
        <w:rPr>
          <w:noProof/>
          <w:lang w:val="es-ES"/>
        </w:rPr>
        <w:t xml:space="preserve">ElComercio. (2011). Las Bandas de Pueblo Patrimonio Intangible. </w:t>
      </w:r>
      <w:r w:rsidRPr="00B70433">
        <w:rPr>
          <w:noProof/>
        </w:rPr>
        <w:t>Retrieved May 21, 2017, from http://www.elcomercio.com/quito/bandas-pueblo-</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Espinoza, M. (2008). </w:t>
      </w:r>
      <w:r w:rsidRPr="00842CEB">
        <w:rPr>
          <w:i/>
          <w:iCs/>
          <w:noProof/>
          <w:lang w:val="es-ES"/>
        </w:rPr>
        <w:t>Breve historia de las bandas de pueblo.</w:t>
      </w:r>
      <w:r w:rsidRPr="00842CEB">
        <w:rPr>
          <w:noProof/>
          <w:lang w:val="es-ES"/>
        </w:rPr>
        <w:t xml:space="preserve"> (2</w:t>
      </w:r>
      <w:r w:rsidRPr="00842CEB">
        <w:rPr>
          <w:noProof/>
          <w:vertAlign w:val="superscript"/>
          <w:lang w:val="es-ES"/>
        </w:rPr>
        <w:t>a</w:t>
      </w:r>
      <w:r w:rsidRPr="00842CEB">
        <w:rPr>
          <w:noProof/>
          <w:lang w:val="es-ES"/>
        </w:rPr>
        <w:t xml:space="preserve"> Edición). Editorial el Conejo.</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Galindo Cáceres, J. (2002). Contextos ecológicos y sistemas de información y comunicación. Configuraciones, trayectorias, matrices situacionales y contextos de posibilidad en lo social. El caso de las redes de investigación social. </w:t>
      </w:r>
      <w:r w:rsidRPr="00842CEB">
        <w:rPr>
          <w:i/>
          <w:iCs/>
          <w:noProof/>
          <w:lang w:val="es-ES"/>
        </w:rPr>
        <w:t>Universidad Iberoamericana</w:t>
      </w:r>
      <w:r w:rsidRPr="00842CEB">
        <w:rPr>
          <w:noProof/>
          <w:lang w:val="es-ES"/>
        </w:rPr>
        <w:t>.</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Godoy, M. C. F. (2012). </w:t>
      </w:r>
      <w:r w:rsidRPr="00842CEB">
        <w:rPr>
          <w:i/>
          <w:iCs/>
          <w:noProof/>
          <w:lang w:val="es-ES"/>
        </w:rPr>
        <w:t>La Música Ecuatoriana, Memoria local–Patrimonio Global. La historia contada desde Riobamba.</w:t>
      </w:r>
      <w:r w:rsidRPr="00842CEB">
        <w:rPr>
          <w:noProof/>
          <w:lang w:val="es-ES"/>
        </w:rPr>
        <w:t xml:space="preserve"> Pedagógica Freire.</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Hernández, R., Fernández, C., &amp; Baptista, P. (2006). </w:t>
      </w:r>
      <w:r w:rsidRPr="00842CEB">
        <w:rPr>
          <w:i/>
          <w:iCs/>
          <w:noProof/>
          <w:lang w:val="es-ES"/>
        </w:rPr>
        <w:t>Metodología de la Investigación</w:t>
      </w:r>
      <w:r w:rsidRPr="00842CEB">
        <w:rPr>
          <w:noProof/>
          <w:lang w:val="es-ES"/>
        </w:rPr>
        <w:t xml:space="preserve"> (Cuarta). México D.F.: McGraw-Hill.</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Linton, R. (2006). Estudio del hombre. </w:t>
      </w:r>
      <w:r w:rsidRPr="00842CEB">
        <w:rPr>
          <w:i/>
          <w:iCs/>
          <w:noProof/>
          <w:lang w:val="es-ES"/>
        </w:rPr>
        <w:t>Fondo de Cultura Económica</w:t>
      </w:r>
      <w:r w:rsidRPr="00842CEB">
        <w:rPr>
          <w:noProof/>
          <w:lang w:val="es-ES"/>
        </w:rPr>
        <w:t xml:space="preserve">, </w:t>
      </w:r>
      <w:r w:rsidRPr="00842CEB">
        <w:rPr>
          <w:i/>
          <w:iCs/>
          <w:noProof/>
          <w:lang w:val="es-ES"/>
        </w:rPr>
        <w:t>52</w:t>
      </w:r>
      <w:r w:rsidRPr="00842CEB">
        <w:rPr>
          <w:noProof/>
          <w:lang w:val="es-ES"/>
        </w:rPr>
        <w:t>.</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López Cano, R. (2005a). Los cuerpos de la música. Introducción al dossier Música, cuerpo y cognición. </w:t>
      </w:r>
      <w:r w:rsidRPr="00842CEB">
        <w:rPr>
          <w:i/>
          <w:iCs/>
          <w:noProof/>
          <w:lang w:val="es-ES"/>
        </w:rPr>
        <w:t>Revista Transcultural de Música</w:t>
      </w:r>
      <w:r w:rsidRPr="00842CEB">
        <w:rPr>
          <w:noProof/>
          <w:lang w:val="es-ES"/>
        </w:rPr>
        <w:t xml:space="preserve">, </w:t>
      </w:r>
      <w:r w:rsidRPr="00842CEB">
        <w:rPr>
          <w:i/>
          <w:iCs/>
          <w:noProof/>
          <w:lang w:val="es-ES"/>
        </w:rPr>
        <w:t>9</w:t>
      </w:r>
      <w:r w:rsidRPr="00842CEB">
        <w:rPr>
          <w:noProof/>
          <w:lang w:val="es-ES"/>
        </w:rPr>
        <w:t>.</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López Cano, R. (2005b). Más allá de la intertextualidad. Tópicos musicales, esquemas </w:t>
      </w:r>
      <w:r w:rsidRPr="00842CEB">
        <w:rPr>
          <w:noProof/>
          <w:lang w:val="es-ES"/>
        </w:rPr>
        <w:lastRenderedPageBreak/>
        <w:t xml:space="preserve">narrativos, ironía y cinismo en la hibridación musical de la era global. </w:t>
      </w:r>
      <w:r w:rsidRPr="00842CEB">
        <w:rPr>
          <w:i/>
          <w:iCs/>
          <w:noProof/>
          <w:lang w:val="es-ES"/>
        </w:rPr>
        <w:t>Nassarre: Revista Aragonesa de Musicología</w:t>
      </w:r>
      <w:r w:rsidRPr="00842CEB">
        <w:rPr>
          <w:noProof/>
          <w:lang w:val="es-ES"/>
        </w:rPr>
        <w:t xml:space="preserve">, </w:t>
      </w:r>
      <w:r w:rsidRPr="00842CEB">
        <w:rPr>
          <w:i/>
          <w:iCs/>
          <w:noProof/>
          <w:lang w:val="es-ES"/>
        </w:rPr>
        <w:t>XXI</w:t>
      </w:r>
      <w:r w:rsidRPr="00842CEB">
        <w:rPr>
          <w:noProof/>
          <w:lang w:val="es-ES"/>
        </w:rPr>
        <w:t>(1), 59–76.</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Mattelart, Armand., &amp; Mattelart, M. (1987). Pensar sobre los medios. Comunicación y crítica social. </w:t>
      </w:r>
      <w:r w:rsidRPr="00842CEB">
        <w:rPr>
          <w:i/>
          <w:iCs/>
          <w:noProof/>
          <w:lang w:val="es-ES"/>
        </w:rPr>
        <w:t>Madrid. Fundesco.</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Mattelart, A. ., &amp; Mattelart, M. (2013). Historia de las teorías de la comunicación. </w:t>
      </w:r>
      <w:r w:rsidRPr="00842CEB">
        <w:rPr>
          <w:i/>
          <w:iCs/>
          <w:noProof/>
          <w:lang w:val="es-ES"/>
        </w:rPr>
        <w:t>Comunicación Social</w:t>
      </w:r>
      <w:r w:rsidRPr="00842CEB">
        <w:rPr>
          <w:noProof/>
          <w:lang w:val="es-ES"/>
        </w:rPr>
        <w:t>.</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Miñarro, L. (2013). </w:t>
      </w:r>
      <w:r w:rsidRPr="00842CEB">
        <w:rPr>
          <w:i/>
          <w:iCs/>
          <w:noProof/>
          <w:lang w:val="es-ES"/>
        </w:rPr>
        <w:t>Cómo vender una obra audiovisual: una aproximación a la distribución de contenidos audiovisuales</w:t>
      </w:r>
      <w:r w:rsidRPr="00842CEB">
        <w:rPr>
          <w:noProof/>
          <w:lang w:val="es-ES"/>
        </w:rPr>
        <w:t>. UOC, Editorial.</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Mora, J. F. (2001). </w:t>
      </w:r>
      <w:r w:rsidRPr="00842CEB">
        <w:rPr>
          <w:i/>
          <w:iCs/>
          <w:noProof/>
          <w:lang w:val="es-ES"/>
        </w:rPr>
        <w:t>Diccionario de Filosofía</w:t>
      </w:r>
      <w:r w:rsidRPr="00842CEB">
        <w:rPr>
          <w:noProof/>
          <w:lang w:val="es-ES"/>
        </w:rPr>
        <w:t xml:space="preserve"> (Ediciones ).</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Naranjo Villavicencio, M. (2004). </w:t>
      </w:r>
      <w:r w:rsidRPr="00842CEB">
        <w:rPr>
          <w:i/>
          <w:iCs/>
          <w:noProof/>
          <w:lang w:val="es-ES"/>
        </w:rPr>
        <w:t>LA CULTURA POPULAR EN EL ECUADOR. Tomo X-Chimborazo.pdf</w:t>
      </w:r>
      <w:r w:rsidRPr="00842CEB">
        <w:rPr>
          <w:noProof/>
          <w:lang w:val="es-ES"/>
        </w:rPr>
        <w:t>.</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Narváez, P. (1997). La vuelta del músico. Riobamba: Casa de la Cultura Ecuatoriana, Núcleo del Chimborazo.</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Novillo, K. (2012). </w:t>
      </w:r>
      <w:r w:rsidRPr="00842CEB">
        <w:rPr>
          <w:i/>
          <w:iCs/>
          <w:noProof/>
          <w:lang w:val="es-ES"/>
        </w:rPr>
        <w:t>PROPUESTA PARA EL RESCATE DE LA IDENTIDAD DE LAS BANDAS DE PUEBLO DE LA PARROQUIA CHUQUIRIBAMBA DEL CANTÓN LOJA</w:t>
      </w:r>
      <w:r w:rsidRPr="00842CEB">
        <w:rPr>
          <w:noProof/>
          <w:lang w:val="es-ES"/>
        </w:rPr>
        <w:t>. Universidad Nacional de Loja.</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Ortega, Á. A. (2013). </w:t>
      </w:r>
      <w:r w:rsidRPr="00842CEB">
        <w:rPr>
          <w:i/>
          <w:iCs/>
          <w:noProof/>
          <w:lang w:val="es-ES"/>
        </w:rPr>
        <w:t>INCIDENCIA CULTURAL DE LAS BANDAS DE PUEBLO EN LA</w:t>
      </w:r>
      <w:r w:rsidRPr="00842CEB">
        <w:rPr>
          <w:noProof/>
          <w:lang w:val="es-ES"/>
        </w:rPr>
        <w:t>. Universidad de Cuenca.</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Peñaherrera, P., &amp; Costales, A. (1957). </w:t>
      </w:r>
      <w:r w:rsidRPr="00842CEB">
        <w:rPr>
          <w:i/>
          <w:iCs/>
          <w:noProof/>
          <w:lang w:val="es-ES"/>
        </w:rPr>
        <w:t>Katekil: o, Historia cultural del campesinado del Chimborazo.</w:t>
      </w:r>
      <w:r w:rsidRPr="00842CEB">
        <w:rPr>
          <w:noProof/>
          <w:lang w:val="es-ES"/>
        </w:rPr>
        <w:t xml:space="preserve"> Instituto Ecuatoriano de Antropología y Geografía.</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Puchaicela, G. (2016). </w:t>
      </w:r>
      <w:r w:rsidRPr="00842CEB">
        <w:rPr>
          <w:i/>
          <w:iCs/>
          <w:noProof/>
          <w:lang w:val="es-ES"/>
        </w:rPr>
        <w:t>Bandas de pueblo: memoria, revitalización social y valor cultural en Ecuador.</w:t>
      </w:r>
      <w:r w:rsidRPr="00842CEB">
        <w:rPr>
          <w:noProof/>
          <w:lang w:val="es-ES"/>
        </w:rPr>
        <w:t xml:space="preserve"> Universidad Andina Simón Bolívar.</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Siguenza, E., Godoy, M., &amp; Granja, W. (1993). Las Bandas de Pueblo. </w:t>
      </w:r>
      <w:r w:rsidRPr="00842CEB">
        <w:rPr>
          <w:i/>
          <w:iCs/>
          <w:noProof/>
          <w:lang w:val="es-ES"/>
        </w:rPr>
        <w:t>Memoria</w:t>
      </w:r>
      <w:r w:rsidRPr="00842CEB">
        <w:rPr>
          <w:noProof/>
          <w:lang w:val="es-ES"/>
        </w:rPr>
        <w:t xml:space="preserve">, </w:t>
      </w:r>
      <w:r w:rsidRPr="00842CEB">
        <w:rPr>
          <w:i/>
          <w:iCs/>
          <w:noProof/>
          <w:lang w:val="es-ES"/>
        </w:rPr>
        <w:t>1</w:t>
      </w:r>
      <w:r w:rsidRPr="00842CEB">
        <w:rPr>
          <w:noProof/>
          <w:lang w:val="es-ES"/>
        </w:rPr>
        <w:t>, 130.</w:t>
      </w:r>
    </w:p>
    <w:p w:rsidR="00B70433" w:rsidRPr="00842CEB" w:rsidRDefault="00B70433" w:rsidP="00B70433">
      <w:pPr>
        <w:widowControl w:val="0"/>
        <w:autoSpaceDE w:val="0"/>
        <w:autoSpaceDN w:val="0"/>
        <w:adjustRightInd w:val="0"/>
        <w:spacing w:line="360" w:lineRule="auto"/>
        <w:ind w:left="480" w:hanging="480"/>
        <w:rPr>
          <w:noProof/>
          <w:lang w:val="es-ES"/>
        </w:rPr>
      </w:pPr>
      <w:r w:rsidRPr="00842CEB">
        <w:rPr>
          <w:noProof/>
          <w:lang w:val="es-ES"/>
        </w:rPr>
        <w:t xml:space="preserve">Vargas, J. M. (1965). </w:t>
      </w:r>
      <w:r w:rsidRPr="00842CEB">
        <w:rPr>
          <w:i/>
          <w:iCs/>
          <w:noProof/>
          <w:lang w:val="es-ES"/>
        </w:rPr>
        <w:t>Historia de la cultura ecuatoriana</w:t>
      </w:r>
      <w:r w:rsidRPr="00842CEB">
        <w:rPr>
          <w:noProof/>
          <w:lang w:val="es-ES"/>
        </w:rPr>
        <w:t>. (Editorial Casa de la Cultura Ecuatoriana, Ed.).</w:t>
      </w:r>
    </w:p>
    <w:p w:rsidR="00B70433" w:rsidRPr="00B70433" w:rsidRDefault="00B70433" w:rsidP="00B70433">
      <w:pPr>
        <w:widowControl w:val="0"/>
        <w:autoSpaceDE w:val="0"/>
        <w:autoSpaceDN w:val="0"/>
        <w:adjustRightInd w:val="0"/>
        <w:spacing w:line="360" w:lineRule="auto"/>
        <w:ind w:left="480" w:hanging="480"/>
        <w:rPr>
          <w:noProof/>
        </w:rPr>
      </w:pPr>
      <w:r w:rsidRPr="00842CEB">
        <w:rPr>
          <w:noProof/>
          <w:lang w:val="es-ES"/>
        </w:rPr>
        <w:t xml:space="preserve">Viscaino, P. (2010). La Historia Oral. </w:t>
      </w:r>
      <w:r w:rsidRPr="00B70433">
        <w:rPr>
          <w:noProof/>
        </w:rPr>
        <w:t>Retrieved May 21, 2017, from https://www.slideshare.net/PaolaCristinaVizcaino/la-historia-oral-2816591/4</w:t>
      </w:r>
    </w:p>
    <w:p w:rsidR="0091276C" w:rsidRPr="00842CEB" w:rsidRDefault="00DA6570" w:rsidP="00B70433">
      <w:pPr>
        <w:widowControl w:val="0"/>
        <w:autoSpaceDE w:val="0"/>
        <w:autoSpaceDN w:val="0"/>
        <w:adjustRightInd w:val="0"/>
        <w:spacing w:line="360" w:lineRule="auto"/>
        <w:ind w:left="480" w:hanging="480"/>
        <w:rPr>
          <w:noProof/>
        </w:rPr>
      </w:pPr>
      <w:r w:rsidRPr="00745DC4">
        <w:rPr>
          <w:lang w:val="es-EC"/>
        </w:rPr>
        <w:fldChar w:fldCharType="end"/>
      </w:r>
      <w:r w:rsidR="0091276C" w:rsidRPr="00842CEB">
        <w:rPr>
          <w:noProof/>
        </w:rPr>
        <w:t xml:space="preserve"> </w:t>
      </w:r>
    </w:p>
    <w:p w:rsidR="003C1575" w:rsidRPr="00C931C2" w:rsidRDefault="00236E6D" w:rsidP="00873790">
      <w:pPr>
        <w:pStyle w:val="Ttulo1"/>
      </w:pPr>
      <w:r w:rsidRPr="00A369A0">
        <w:rPr>
          <w:noProof/>
        </w:rPr>
        <w:br w:type="page"/>
      </w:r>
      <w:bookmarkStart w:id="181" w:name="_Toc487490409"/>
      <w:r w:rsidR="00EE013B" w:rsidRPr="00C931C2">
        <w:lastRenderedPageBreak/>
        <w:t>ANEXOS</w:t>
      </w:r>
      <w:bookmarkEnd w:id="181"/>
    </w:p>
    <w:p w:rsidR="00EE013B" w:rsidRPr="00426807" w:rsidRDefault="00EE013B" w:rsidP="00E64E06">
      <w:pPr>
        <w:rPr>
          <w:b/>
          <w:lang w:val="es-EC"/>
        </w:rPr>
      </w:pPr>
      <w:r w:rsidRPr="00426807">
        <w:rPr>
          <w:b/>
          <w:lang w:val="es-EC"/>
        </w:rPr>
        <w:t>ANEXO A</w:t>
      </w:r>
    </w:p>
    <w:p w:rsidR="00EE013B" w:rsidRPr="00EC0EA9" w:rsidRDefault="00EE013B" w:rsidP="00EC0EA9">
      <w:pPr>
        <w:pStyle w:val="Ttulo3"/>
      </w:pPr>
      <w:bookmarkStart w:id="182" w:name="_Toc487490410"/>
      <w:r w:rsidRPr="00EC0EA9">
        <w:t>MODELO DE ENCUESTA</w:t>
      </w:r>
      <w:bookmarkEnd w:id="182"/>
    </w:p>
    <w:p w:rsidR="00EE013B" w:rsidRPr="00EE013B" w:rsidRDefault="00EE013B" w:rsidP="00EE013B">
      <w:pPr>
        <w:pStyle w:val="FR1"/>
        <w:spacing w:line="276" w:lineRule="auto"/>
        <w:ind w:left="0"/>
        <w:jc w:val="both"/>
        <w:rPr>
          <w:rFonts w:ascii="Times New Roman" w:hAnsi="Times New Roman" w:cs="Times New Roman"/>
          <w:b/>
          <w:sz w:val="24"/>
          <w:szCs w:val="24"/>
        </w:rPr>
      </w:pPr>
    </w:p>
    <w:p w:rsidR="00EE013B" w:rsidRPr="00EE013B" w:rsidRDefault="00EE013B" w:rsidP="00EE013B">
      <w:pPr>
        <w:pStyle w:val="FR1"/>
        <w:spacing w:line="276" w:lineRule="auto"/>
        <w:ind w:left="0"/>
        <w:jc w:val="center"/>
        <w:rPr>
          <w:rFonts w:ascii="Times New Roman" w:hAnsi="Times New Roman" w:cs="Times New Roman"/>
          <w:b/>
          <w:sz w:val="24"/>
          <w:szCs w:val="24"/>
        </w:rPr>
      </w:pPr>
      <w:r w:rsidRPr="00EE013B">
        <w:rPr>
          <w:rFonts w:ascii="Times New Roman" w:hAnsi="Times New Roman" w:cs="Times New Roman"/>
          <w:b/>
          <w:sz w:val="24"/>
          <w:szCs w:val="24"/>
        </w:rPr>
        <w:drawing>
          <wp:inline distT="0" distB="0" distL="0" distR="0">
            <wp:extent cx="946150" cy="922655"/>
            <wp:effectExtent l="0" t="0" r="6350" b="0"/>
            <wp:docPr id="18" name="Imagen 18" descr="Descripción: D:\Zbmdt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D:\Zbmdtse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6150" cy="922655"/>
                    </a:xfrm>
                    <a:prstGeom prst="rect">
                      <a:avLst/>
                    </a:prstGeom>
                    <a:noFill/>
                    <a:ln>
                      <a:noFill/>
                    </a:ln>
                  </pic:spPr>
                </pic:pic>
              </a:graphicData>
            </a:graphic>
          </wp:inline>
        </w:drawing>
      </w:r>
    </w:p>
    <w:p w:rsidR="00EE013B" w:rsidRPr="00EE013B" w:rsidRDefault="00EE013B" w:rsidP="00EE013B">
      <w:pPr>
        <w:pStyle w:val="FR1"/>
        <w:spacing w:line="276" w:lineRule="auto"/>
        <w:ind w:left="0"/>
        <w:jc w:val="center"/>
        <w:rPr>
          <w:rFonts w:ascii="Times New Roman" w:hAnsi="Times New Roman" w:cs="Times New Roman"/>
          <w:b/>
          <w:sz w:val="24"/>
          <w:szCs w:val="24"/>
        </w:rPr>
      </w:pPr>
      <w:r w:rsidRPr="00EE013B">
        <w:rPr>
          <w:rFonts w:ascii="Times New Roman" w:hAnsi="Times New Roman" w:cs="Times New Roman"/>
          <w:b/>
          <w:sz w:val="24"/>
          <w:szCs w:val="24"/>
        </w:rPr>
        <w:t>UNIVERSIDAD NACIONAL DE CHIMBORAZO</w:t>
      </w:r>
    </w:p>
    <w:p w:rsidR="00EE013B" w:rsidRPr="00EE013B" w:rsidRDefault="00EE013B" w:rsidP="00EE013B">
      <w:pPr>
        <w:pStyle w:val="FR1"/>
        <w:spacing w:line="276" w:lineRule="auto"/>
        <w:ind w:left="0"/>
        <w:jc w:val="center"/>
        <w:rPr>
          <w:rFonts w:ascii="Times New Roman" w:hAnsi="Times New Roman" w:cs="Times New Roman"/>
          <w:b/>
          <w:sz w:val="24"/>
          <w:szCs w:val="24"/>
        </w:rPr>
      </w:pPr>
      <w:r w:rsidRPr="00EE013B">
        <w:rPr>
          <w:rFonts w:ascii="Times New Roman" w:hAnsi="Times New Roman" w:cs="Times New Roman"/>
          <w:b/>
          <w:sz w:val="24"/>
          <w:szCs w:val="24"/>
        </w:rPr>
        <w:t>ESCUELA DE COMUNICACIÓN SOCIAL</w:t>
      </w:r>
    </w:p>
    <w:p w:rsidR="00EE013B" w:rsidRPr="00EE013B" w:rsidRDefault="00EE013B" w:rsidP="00EE013B">
      <w:pPr>
        <w:pStyle w:val="FR1"/>
        <w:spacing w:line="276" w:lineRule="auto"/>
        <w:ind w:left="0"/>
        <w:rPr>
          <w:rFonts w:ascii="Times New Roman" w:hAnsi="Times New Roman" w:cs="Times New Roman"/>
          <w:b/>
          <w:sz w:val="24"/>
          <w:szCs w:val="24"/>
        </w:rPr>
      </w:pPr>
    </w:p>
    <w:p w:rsidR="00EE013B" w:rsidRPr="00EE013B" w:rsidRDefault="00EE013B" w:rsidP="00EE013B">
      <w:pPr>
        <w:pStyle w:val="FR1"/>
        <w:spacing w:line="276" w:lineRule="auto"/>
        <w:ind w:left="-851"/>
        <w:jc w:val="both"/>
        <w:rPr>
          <w:rFonts w:ascii="Times New Roman" w:hAnsi="Times New Roman" w:cs="Times New Roman"/>
          <w:b/>
          <w:sz w:val="22"/>
          <w:szCs w:val="24"/>
        </w:rPr>
      </w:pPr>
      <w:r w:rsidRPr="00EE013B">
        <w:rPr>
          <w:rFonts w:ascii="Times New Roman" w:hAnsi="Times New Roman" w:cs="Times New Roman"/>
          <w:b/>
          <w:sz w:val="22"/>
          <w:szCs w:val="24"/>
        </w:rPr>
        <w:t>Encuesta dirigida a los habitantes de la parroquia Calpi comprendidos entre los 50 a 75 años de edad.</w:t>
      </w:r>
    </w:p>
    <w:p w:rsidR="00EE013B" w:rsidRPr="00EE013B" w:rsidRDefault="00EE013B" w:rsidP="00EE013B">
      <w:pPr>
        <w:pStyle w:val="FR1"/>
        <w:spacing w:line="276" w:lineRule="auto"/>
        <w:ind w:left="-851"/>
        <w:jc w:val="both"/>
        <w:rPr>
          <w:rFonts w:ascii="Times New Roman" w:hAnsi="Times New Roman" w:cs="Times New Roman"/>
          <w:sz w:val="22"/>
          <w:szCs w:val="24"/>
        </w:rPr>
      </w:pPr>
    </w:p>
    <w:p w:rsidR="00EE013B" w:rsidRPr="00EE013B" w:rsidRDefault="00EE013B" w:rsidP="00EE013B">
      <w:pPr>
        <w:pStyle w:val="FR1"/>
        <w:spacing w:line="276" w:lineRule="auto"/>
        <w:ind w:left="-851"/>
        <w:jc w:val="both"/>
        <w:rPr>
          <w:rFonts w:ascii="Times New Roman" w:hAnsi="Times New Roman" w:cs="Times New Roman"/>
          <w:b/>
          <w:sz w:val="22"/>
          <w:szCs w:val="24"/>
        </w:rPr>
      </w:pPr>
      <w:r w:rsidRPr="00EE013B">
        <w:rPr>
          <w:rFonts w:ascii="Times New Roman" w:hAnsi="Times New Roman" w:cs="Times New Roman"/>
          <w:b/>
          <w:sz w:val="22"/>
          <w:szCs w:val="24"/>
        </w:rPr>
        <w:t>Objetivo</w:t>
      </w:r>
      <w:r w:rsidRPr="00EE013B">
        <w:rPr>
          <w:rFonts w:ascii="Times New Roman" w:hAnsi="Times New Roman" w:cs="Times New Roman"/>
          <w:sz w:val="22"/>
          <w:szCs w:val="24"/>
        </w:rPr>
        <w:t xml:space="preserve">.- Estudiar de la incidencia de la banda de pueblo como elemento de construccion social en los habitantes de la parroquia Calpi, compredidos entre los 50 a 75 años en el periodo enero a diciembre del 2015. </w:t>
      </w:r>
    </w:p>
    <w:p w:rsidR="00EE013B" w:rsidRPr="00EE013B" w:rsidRDefault="00EE013B" w:rsidP="00EE013B">
      <w:pPr>
        <w:pStyle w:val="FR1"/>
        <w:spacing w:line="276" w:lineRule="auto"/>
        <w:ind w:left="-851"/>
        <w:jc w:val="both"/>
        <w:rPr>
          <w:rFonts w:ascii="Times New Roman" w:hAnsi="Times New Roman" w:cs="Times New Roman"/>
          <w:sz w:val="22"/>
          <w:szCs w:val="24"/>
          <w:lang w:val="es-ES_tradnl"/>
        </w:rPr>
      </w:pPr>
    </w:p>
    <w:p w:rsidR="00EE013B" w:rsidRPr="00EE013B" w:rsidRDefault="00EE013B" w:rsidP="00EE013B">
      <w:pPr>
        <w:pStyle w:val="FR1"/>
        <w:spacing w:line="276" w:lineRule="auto"/>
        <w:ind w:left="-851"/>
        <w:jc w:val="both"/>
        <w:rPr>
          <w:rFonts w:ascii="Times New Roman" w:hAnsi="Times New Roman" w:cs="Times New Roman"/>
          <w:sz w:val="22"/>
          <w:szCs w:val="24"/>
        </w:rPr>
      </w:pPr>
      <w:r w:rsidRPr="00EE013B">
        <w:rPr>
          <w:rFonts w:ascii="Times New Roman" w:hAnsi="Times New Roman" w:cs="Times New Roman"/>
          <w:b/>
          <w:sz w:val="22"/>
          <w:szCs w:val="24"/>
        </w:rPr>
        <w:t>Nota:</w:t>
      </w:r>
      <w:r w:rsidRPr="00EE013B">
        <w:rPr>
          <w:rFonts w:ascii="Times New Roman" w:hAnsi="Times New Roman" w:cs="Times New Roman"/>
          <w:sz w:val="22"/>
          <w:szCs w:val="24"/>
        </w:rPr>
        <w:t xml:space="preserve"> Señale con una X la respuesta correcta.</w:t>
      </w:r>
    </w:p>
    <w:p w:rsidR="00EE013B" w:rsidRPr="00EE013B" w:rsidRDefault="00EE013B" w:rsidP="00EE013B">
      <w:pPr>
        <w:pStyle w:val="FR1"/>
        <w:spacing w:line="276" w:lineRule="auto"/>
        <w:ind w:left="-851"/>
        <w:jc w:val="both"/>
        <w:rPr>
          <w:rFonts w:ascii="Times New Roman" w:hAnsi="Times New Roman" w:cs="Times New Roman"/>
          <w:sz w:val="22"/>
          <w:szCs w:val="24"/>
        </w:rPr>
      </w:pPr>
      <w:r w:rsidRPr="00EE013B">
        <w:rPr>
          <w:rFonts w:ascii="Times New Roman" w:hAnsi="Times New Roman" w:cs="Times New Roman"/>
          <w:b/>
          <w:sz w:val="22"/>
          <w:szCs w:val="24"/>
        </w:rPr>
        <w:t xml:space="preserve">Edad:   </w:t>
      </w:r>
      <w:r w:rsidRPr="00EE013B">
        <w:rPr>
          <w:rFonts w:ascii="Times New Roman" w:hAnsi="Times New Roman" w:cs="Times New Roman"/>
          <w:sz w:val="22"/>
          <w:szCs w:val="24"/>
        </w:rPr>
        <w:t>...............</w:t>
      </w:r>
      <w:r w:rsidRPr="00EE013B">
        <w:rPr>
          <w:rFonts w:ascii="Times New Roman" w:hAnsi="Times New Roman" w:cs="Times New Roman"/>
          <w:b/>
          <w:sz w:val="22"/>
          <w:szCs w:val="24"/>
        </w:rPr>
        <w:t xml:space="preserve">                                             Género:  </w:t>
      </w:r>
      <w:r w:rsidRPr="00EE013B">
        <w:rPr>
          <w:rFonts w:ascii="Times New Roman" w:hAnsi="Times New Roman" w:cs="Times New Roman"/>
          <w:sz w:val="22"/>
          <w:szCs w:val="24"/>
        </w:rPr>
        <w:t>.........................</w:t>
      </w:r>
    </w:p>
    <w:p w:rsidR="00EE013B" w:rsidRPr="00EE013B" w:rsidRDefault="00EE013B" w:rsidP="00EE013B">
      <w:pPr>
        <w:pStyle w:val="FR1"/>
        <w:spacing w:line="276" w:lineRule="auto"/>
        <w:ind w:left="-851"/>
        <w:jc w:val="both"/>
        <w:rPr>
          <w:rFonts w:ascii="Times New Roman" w:hAnsi="Times New Roman" w:cs="Times New Roman"/>
          <w:b/>
          <w:sz w:val="22"/>
          <w:szCs w:val="24"/>
        </w:rPr>
      </w:pPr>
    </w:p>
    <w:p w:rsidR="00EE013B" w:rsidRPr="00EE013B" w:rsidRDefault="00EE013B" w:rsidP="00EE013B">
      <w:pPr>
        <w:pStyle w:val="FR1"/>
        <w:numPr>
          <w:ilvl w:val="0"/>
          <w:numId w:val="35"/>
        </w:numPr>
        <w:spacing w:line="276" w:lineRule="auto"/>
        <w:jc w:val="both"/>
        <w:rPr>
          <w:rFonts w:ascii="Times New Roman" w:hAnsi="Times New Roman" w:cs="Times New Roman"/>
          <w:b/>
          <w:sz w:val="22"/>
          <w:szCs w:val="24"/>
        </w:rPr>
      </w:pPr>
      <w:r w:rsidRPr="00EE013B">
        <w:rPr>
          <w:rFonts w:ascii="Times New Roman" w:hAnsi="Times New Roman" w:cs="Times New Roman"/>
          <w:b/>
          <w:sz w:val="22"/>
          <w:szCs w:val="24"/>
        </w:rPr>
        <w:t>¿Reconoce usted a Calpi como tierra de músicos?</w:t>
      </w:r>
    </w:p>
    <w:p w:rsidR="00EE013B" w:rsidRPr="00EE013B" w:rsidRDefault="00EE013B" w:rsidP="00EE013B">
      <w:pPr>
        <w:pStyle w:val="Prrafodelista"/>
        <w:spacing w:line="276" w:lineRule="auto"/>
        <w:rPr>
          <w:sz w:val="22"/>
          <w:szCs w:val="24"/>
        </w:rPr>
      </w:pPr>
    </w:p>
    <w:p w:rsidR="00EE013B" w:rsidRPr="00EE013B" w:rsidRDefault="004D490F" w:rsidP="00EE013B">
      <w:pPr>
        <w:pStyle w:val="Prrafodelista"/>
        <w:spacing w:line="276" w:lineRule="auto"/>
        <w:rPr>
          <w:sz w:val="22"/>
          <w:szCs w:val="24"/>
        </w:rPr>
      </w:pPr>
      <w:r>
        <w:rPr>
          <w:noProof/>
          <w:sz w:val="22"/>
          <w:szCs w:val="24"/>
          <w:lang w:val="es-ES"/>
        </w:rPr>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ragraph">
                  <wp:posOffset>9525</wp:posOffset>
                </wp:positionV>
                <wp:extent cx="171450" cy="161925"/>
                <wp:effectExtent l="0" t="0" r="19050" b="28575"/>
                <wp:wrapNone/>
                <wp:docPr id="68"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7" o:spid="_x0000_s1026" style="position:absolute;margin-left:0;margin-top:.75pt;width:13.5pt;height:12.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" fillcolor="window" strokecolor="windowText" strokeweight="2pt">
                <v:path arrowok="t"/>
                <w10:wrap anchorx="page"/>
              </v:rect>
            </w:pict>
          </mc:Fallback>
        </mc:AlternateContent>
      </w:r>
      <w:r>
        <w:rPr>
          <w:noProof/>
          <w:sz w:val="22"/>
          <w:szCs w:val="24"/>
          <w:lang w:val="es-ES"/>
        </w:rPr>
        <mc:AlternateContent>
          <mc:Choice Requires="wps">
            <w:drawing>
              <wp:anchor distT="0" distB="0" distL="114300" distR="114300" simplePos="0" relativeHeight="251663360" behindDoc="0" locked="0" layoutInCell="1" allowOverlap="1">
                <wp:simplePos x="0" y="0"/>
                <wp:positionH relativeFrom="column">
                  <wp:posOffset>739140</wp:posOffset>
                </wp:positionH>
                <wp:positionV relativeFrom="paragraph">
                  <wp:posOffset>7620</wp:posOffset>
                </wp:positionV>
                <wp:extent cx="171450" cy="161925"/>
                <wp:effectExtent l="0" t="0" r="19050" b="28575"/>
                <wp:wrapNone/>
                <wp:docPr id="67"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6" o:spid="_x0000_s1026" style="position:absolute;margin-left:58.2pt;margin-top:.6pt;width:13.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" fillcolor="window" strokecolor="windowText" strokeweight="2pt">
                <v:path arrowok="t"/>
              </v:rect>
            </w:pict>
          </mc:Fallback>
        </mc:AlternateContent>
      </w:r>
      <w:r w:rsidR="00EE013B" w:rsidRPr="00EE013B">
        <w:rPr>
          <w:sz w:val="22"/>
          <w:szCs w:val="24"/>
        </w:rPr>
        <w:t>Si                                               No</w:t>
      </w:r>
    </w:p>
    <w:p w:rsidR="00EE013B" w:rsidRPr="00EE013B" w:rsidRDefault="00EE013B" w:rsidP="00EE013B">
      <w:pPr>
        <w:pStyle w:val="Prrafodelista"/>
        <w:spacing w:line="276" w:lineRule="auto"/>
        <w:rPr>
          <w:sz w:val="22"/>
          <w:szCs w:val="24"/>
        </w:rPr>
      </w:pPr>
    </w:p>
    <w:p w:rsidR="00EE013B" w:rsidRPr="00EE013B" w:rsidRDefault="00EE013B" w:rsidP="00EE013B">
      <w:pPr>
        <w:pStyle w:val="Prrafodelista"/>
        <w:numPr>
          <w:ilvl w:val="0"/>
          <w:numId w:val="35"/>
        </w:numPr>
        <w:spacing w:line="276" w:lineRule="auto"/>
        <w:jc w:val="both"/>
        <w:rPr>
          <w:b/>
          <w:sz w:val="22"/>
          <w:szCs w:val="24"/>
        </w:rPr>
      </w:pPr>
      <w:r w:rsidRPr="00EE013B">
        <w:rPr>
          <w:b/>
          <w:sz w:val="22"/>
          <w:szCs w:val="24"/>
        </w:rPr>
        <w:t>¿Considera que la banda de Calpi es conocida a nivel nacional?</w:t>
      </w:r>
    </w:p>
    <w:p w:rsidR="00EE013B" w:rsidRPr="00EE013B" w:rsidRDefault="00EE013B" w:rsidP="00EE013B">
      <w:pPr>
        <w:pStyle w:val="Prrafodelista"/>
        <w:spacing w:line="276" w:lineRule="auto"/>
        <w:jc w:val="both"/>
        <w:rPr>
          <w:b/>
          <w:sz w:val="22"/>
          <w:szCs w:val="24"/>
        </w:rPr>
      </w:pPr>
    </w:p>
    <w:p w:rsidR="00EE013B" w:rsidRPr="00EE013B" w:rsidRDefault="004D490F" w:rsidP="00EE013B">
      <w:pPr>
        <w:pStyle w:val="Prrafodelista"/>
        <w:spacing w:line="276" w:lineRule="auto"/>
        <w:rPr>
          <w:sz w:val="22"/>
          <w:szCs w:val="24"/>
        </w:rPr>
      </w:pPr>
      <w:r>
        <w:rPr>
          <w:noProof/>
          <w:sz w:val="22"/>
          <w:szCs w:val="24"/>
          <w:lang w:val="es-ES"/>
        </w:rPr>
        <mc:AlternateContent>
          <mc:Choice Requires="wps">
            <w:drawing>
              <wp:anchor distT="0" distB="0" distL="114300" distR="114300" simplePos="0" relativeHeight="251679744" behindDoc="0" locked="0" layoutInCell="1" allowOverlap="1">
                <wp:simplePos x="0" y="0"/>
                <wp:positionH relativeFrom="page">
                  <wp:align>center</wp:align>
                </wp:positionH>
                <wp:positionV relativeFrom="paragraph">
                  <wp:posOffset>9525</wp:posOffset>
                </wp:positionV>
                <wp:extent cx="171450" cy="161925"/>
                <wp:effectExtent l="0" t="0" r="19050" b="28575"/>
                <wp:wrapNone/>
                <wp:docPr id="47"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5" o:spid="_x0000_s1026" style="position:absolute;margin-left:0;margin-top:.75pt;width:13.5pt;height:12.7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" fillcolor="window" strokecolor="windowText" strokeweight="2pt">
                <v:path arrowok="t"/>
                <w10:wrap anchorx="page"/>
              </v:rect>
            </w:pict>
          </mc:Fallback>
        </mc:AlternateContent>
      </w:r>
      <w:r>
        <w:rPr>
          <w:noProof/>
          <w:sz w:val="22"/>
          <w:szCs w:val="24"/>
          <w:lang w:val="es-ES"/>
        </w:rPr>
        <mc:AlternateContent>
          <mc:Choice Requires="wps">
            <w:drawing>
              <wp:anchor distT="0" distB="0" distL="114300" distR="114300" simplePos="0" relativeHeight="251678720" behindDoc="0" locked="0" layoutInCell="1" allowOverlap="1">
                <wp:simplePos x="0" y="0"/>
                <wp:positionH relativeFrom="column">
                  <wp:posOffset>739140</wp:posOffset>
                </wp:positionH>
                <wp:positionV relativeFrom="paragraph">
                  <wp:posOffset>7620</wp:posOffset>
                </wp:positionV>
                <wp:extent cx="171450" cy="161925"/>
                <wp:effectExtent l="0" t="0" r="19050" b="28575"/>
                <wp:wrapNone/>
                <wp:docPr id="46"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4" o:spid="_x0000_s1026" style="position:absolute;margin-left:58.2pt;margin-top:.6pt;width:13.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" fillcolor="window" strokecolor="windowText" strokeweight="2pt">
                <v:path arrowok="t"/>
              </v:rect>
            </w:pict>
          </mc:Fallback>
        </mc:AlternateContent>
      </w:r>
      <w:r w:rsidR="00EE013B" w:rsidRPr="00EE013B">
        <w:rPr>
          <w:sz w:val="22"/>
          <w:szCs w:val="24"/>
        </w:rPr>
        <w:t>Si                              No</w:t>
      </w:r>
    </w:p>
    <w:p w:rsidR="00EE013B" w:rsidRPr="00EE013B" w:rsidRDefault="00EE013B" w:rsidP="00EE013B">
      <w:pPr>
        <w:pStyle w:val="Prrafodelista"/>
        <w:spacing w:line="276" w:lineRule="auto"/>
        <w:jc w:val="both"/>
        <w:rPr>
          <w:b/>
          <w:sz w:val="22"/>
          <w:szCs w:val="24"/>
        </w:rPr>
      </w:pPr>
    </w:p>
    <w:p w:rsidR="00EE013B" w:rsidRPr="00EE013B" w:rsidRDefault="00EE013B" w:rsidP="00EE013B">
      <w:pPr>
        <w:pStyle w:val="Prrafodelista"/>
        <w:numPr>
          <w:ilvl w:val="0"/>
          <w:numId w:val="35"/>
        </w:numPr>
        <w:spacing w:line="276" w:lineRule="auto"/>
        <w:jc w:val="both"/>
        <w:rPr>
          <w:b/>
          <w:sz w:val="22"/>
          <w:szCs w:val="24"/>
        </w:rPr>
      </w:pPr>
      <w:r w:rsidRPr="00EE013B">
        <w:rPr>
          <w:b/>
          <w:sz w:val="22"/>
          <w:szCs w:val="24"/>
        </w:rPr>
        <w:t>¿Algún miembro de su familia es o ha sido parte de la banda de pueblo de Calpi?</w:t>
      </w:r>
    </w:p>
    <w:p w:rsidR="00EE013B" w:rsidRPr="00EE013B" w:rsidRDefault="00EE013B" w:rsidP="00EE013B">
      <w:pPr>
        <w:pStyle w:val="Prrafodelista"/>
        <w:spacing w:line="276" w:lineRule="auto"/>
        <w:rPr>
          <w:b/>
          <w:sz w:val="22"/>
          <w:szCs w:val="24"/>
        </w:rPr>
      </w:pPr>
    </w:p>
    <w:p w:rsidR="00EE013B" w:rsidRPr="00EE013B" w:rsidRDefault="004D490F" w:rsidP="00EE013B">
      <w:pPr>
        <w:pStyle w:val="Prrafodelista"/>
        <w:spacing w:line="276" w:lineRule="auto"/>
        <w:rPr>
          <w:sz w:val="22"/>
          <w:szCs w:val="24"/>
        </w:rPr>
      </w:pPr>
      <w:r>
        <w:rPr>
          <w:noProof/>
          <w:sz w:val="22"/>
          <w:szCs w:val="24"/>
          <w:lang w:val="es-ES"/>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ragraph">
                  <wp:posOffset>9525</wp:posOffset>
                </wp:positionV>
                <wp:extent cx="171450" cy="161925"/>
                <wp:effectExtent l="0" t="0" r="19050" b="28575"/>
                <wp:wrapNone/>
                <wp:docPr id="45"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3" o:spid="_x0000_s1026" style="position:absolute;margin-left:0;margin-top:.75pt;width:13.5pt;height:12.7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" fillcolor="window" strokecolor="windowText" strokeweight="2pt">
                <v:path arrowok="t"/>
                <w10:wrap anchorx="page"/>
              </v:rect>
            </w:pict>
          </mc:Fallback>
        </mc:AlternateContent>
      </w:r>
      <w:r>
        <w:rPr>
          <w:noProof/>
          <w:sz w:val="22"/>
          <w:szCs w:val="24"/>
          <w:lang w:val="es-ES"/>
        </w:rPr>
        <mc:AlternateContent>
          <mc:Choice Requires="wps">
            <w:drawing>
              <wp:anchor distT="0" distB="0" distL="114300" distR="114300" simplePos="0" relativeHeight="251671552" behindDoc="0" locked="0" layoutInCell="1" allowOverlap="1">
                <wp:simplePos x="0" y="0"/>
                <wp:positionH relativeFrom="column">
                  <wp:posOffset>739140</wp:posOffset>
                </wp:positionH>
                <wp:positionV relativeFrom="paragraph">
                  <wp:posOffset>7620</wp:posOffset>
                </wp:positionV>
                <wp:extent cx="171450" cy="161925"/>
                <wp:effectExtent l="0" t="0" r="19050" b="28575"/>
                <wp:wrapNone/>
                <wp:docPr id="44"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2" o:spid="_x0000_s1026" style="position:absolute;margin-left:58.2pt;margin-top:.6pt;width:13.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" fillcolor="window" strokecolor="windowText" strokeweight="2pt">
                <v:path arrowok="t"/>
              </v:rect>
            </w:pict>
          </mc:Fallback>
        </mc:AlternateContent>
      </w:r>
      <w:r w:rsidR="00EE013B" w:rsidRPr="00EE013B">
        <w:rPr>
          <w:sz w:val="22"/>
          <w:szCs w:val="24"/>
        </w:rPr>
        <w:t>Si                                               No</w:t>
      </w:r>
    </w:p>
    <w:p w:rsidR="00EE013B" w:rsidRPr="00EE013B" w:rsidRDefault="00EE013B" w:rsidP="00EE013B">
      <w:pPr>
        <w:pStyle w:val="Prrafodelista"/>
        <w:spacing w:line="276" w:lineRule="auto"/>
        <w:rPr>
          <w:b/>
          <w:sz w:val="22"/>
          <w:szCs w:val="24"/>
        </w:rPr>
      </w:pPr>
    </w:p>
    <w:p w:rsidR="00EE013B" w:rsidRPr="00EE013B" w:rsidRDefault="00EE013B" w:rsidP="00EE013B">
      <w:pPr>
        <w:pStyle w:val="Prrafodelista"/>
        <w:numPr>
          <w:ilvl w:val="0"/>
          <w:numId w:val="35"/>
        </w:numPr>
        <w:spacing w:line="276" w:lineRule="auto"/>
        <w:jc w:val="both"/>
        <w:rPr>
          <w:b/>
          <w:sz w:val="22"/>
          <w:szCs w:val="24"/>
        </w:rPr>
      </w:pPr>
      <w:r w:rsidRPr="00EE013B">
        <w:rPr>
          <w:b/>
          <w:sz w:val="22"/>
          <w:szCs w:val="24"/>
        </w:rPr>
        <w:t>Si algún miembro de su familia es o ha sido músico, ¿Dónde aprendio el arte musical?</w:t>
      </w:r>
    </w:p>
    <w:p w:rsidR="00EE013B" w:rsidRPr="00EE013B" w:rsidRDefault="004D490F" w:rsidP="00EE013B">
      <w:pPr>
        <w:pStyle w:val="Prrafodelista"/>
        <w:spacing w:line="276" w:lineRule="auto"/>
        <w:jc w:val="both"/>
        <w:rPr>
          <w:sz w:val="22"/>
          <w:szCs w:val="24"/>
        </w:rPr>
      </w:pPr>
      <w:r>
        <w:rPr>
          <w:noProof/>
          <w:sz w:val="22"/>
          <w:szCs w:val="24"/>
          <w:lang w:val="es-ES"/>
        </w:rPr>
        <mc:AlternateContent>
          <mc:Choice Requires="wps">
            <w:drawing>
              <wp:anchor distT="0" distB="0" distL="114300" distR="114300" simplePos="0" relativeHeight="251687936" behindDoc="0" locked="0" layoutInCell="1" allowOverlap="1">
                <wp:simplePos x="0" y="0"/>
                <wp:positionH relativeFrom="column">
                  <wp:posOffset>2424430</wp:posOffset>
                </wp:positionH>
                <wp:positionV relativeFrom="paragraph">
                  <wp:posOffset>184150</wp:posOffset>
                </wp:positionV>
                <wp:extent cx="171450" cy="161925"/>
                <wp:effectExtent l="0" t="0" r="19050" b="28575"/>
                <wp:wrapNone/>
                <wp:docPr id="43"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1" o:spid="_x0000_s1026" style="position:absolute;margin-left:190.9pt;margin-top:14.5pt;width:13.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" fillcolor="window" strokecolor="windowText" strokeweight="2pt">
                <v:path arrowok="t"/>
              </v:rect>
            </w:pict>
          </mc:Fallback>
        </mc:AlternateContent>
      </w:r>
    </w:p>
    <w:p w:rsidR="00EE013B" w:rsidRPr="00EE013B" w:rsidRDefault="00EE013B" w:rsidP="00EE013B">
      <w:pPr>
        <w:pStyle w:val="Prrafodelista"/>
        <w:spacing w:line="276" w:lineRule="auto"/>
        <w:jc w:val="both"/>
        <w:rPr>
          <w:sz w:val="22"/>
          <w:szCs w:val="24"/>
        </w:rPr>
      </w:pPr>
      <w:r w:rsidRPr="00EE013B">
        <w:rPr>
          <w:sz w:val="22"/>
          <w:szCs w:val="24"/>
        </w:rPr>
        <w:t>En el colegio</w:t>
      </w:r>
    </w:p>
    <w:p w:rsidR="00EE013B" w:rsidRPr="00EE013B" w:rsidRDefault="004D490F" w:rsidP="00EE013B">
      <w:pPr>
        <w:pStyle w:val="Prrafodelista"/>
        <w:spacing w:line="276" w:lineRule="auto"/>
        <w:jc w:val="both"/>
        <w:rPr>
          <w:sz w:val="22"/>
          <w:szCs w:val="24"/>
        </w:rPr>
      </w:pPr>
      <w:r>
        <w:rPr>
          <w:noProof/>
          <w:sz w:val="22"/>
          <w:szCs w:val="24"/>
          <w:lang w:val="es-ES"/>
        </w:rPr>
        <mc:AlternateContent>
          <mc:Choice Requires="wps">
            <w:drawing>
              <wp:anchor distT="0" distB="0" distL="114300" distR="114300" simplePos="0" relativeHeight="251686912" behindDoc="0" locked="0" layoutInCell="1" allowOverlap="1">
                <wp:simplePos x="0" y="0"/>
                <wp:positionH relativeFrom="column">
                  <wp:posOffset>2424430</wp:posOffset>
                </wp:positionH>
                <wp:positionV relativeFrom="paragraph">
                  <wp:posOffset>190500</wp:posOffset>
                </wp:positionV>
                <wp:extent cx="171450" cy="161925"/>
                <wp:effectExtent l="0" t="0" r="19050" b="28575"/>
                <wp:wrapNone/>
                <wp:docPr id="42"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0" o:spid="_x0000_s1026" style="position:absolute;margin-left:190.9pt;margin-top:15pt;width:13.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" fillcolor="window" strokecolor="windowText" strokeweight="2pt">
                <v:path arrowok="t"/>
              </v:rect>
            </w:pict>
          </mc:Fallback>
        </mc:AlternateContent>
      </w:r>
    </w:p>
    <w:p w:rsidR="00EE013B" w:rsidRPr="00EE013B" w:rsidRDefault="00EE013B" w:rsidP="00EE013B">
      <w:pPr>
        <w:pStyle w:val="Prrafodelista"/>
        <w:spacing w:line="276" w:lineRule="auto"/>
        <w:jc w:val="both"/>
        <w:rPr>
          <w:sz w:val="22"/>
          <w:szCs w:val="24"/>
        </w:rPr>
      </w:pPr>
      <w:r w:rsidRPr="00EE013B">
        <w:rPr>
          <w:sz w:val="22"/>
          <w:szCs w:val="24"/>
        </w:rPr>
        <w:t>Con un profesor particular</w:t>
      </w:r>
    </w:p>
    <w:p w:rsidR="00EE013B" w:rsidRPr="00EE013B" w:rsidRDefault="004D490F" w:rsidP="00EE013B">
      <w:pPr>
        <w:pStyle w:val="Prrafodelista"/>
        <w:spacing w:line="276" w:lineRule="auto"/>
        <w:jc w:val="both"/>
        <w:rPr>
          <w:sz w:val="22"/>
          <w:szCs w:val="24"/>
        </w:rPr>
      </w:pPr>
      <w:r>
        <w:rPr>
          <w:noProof/>
          <w:sz w:val="22"/>
          <w:szCs w:val="24"/>
          <w:lang w:val="es-ES"/>
        </w:rPr>
        <mc:AlternateContent>
          <mc:Choice Requires="wps">
            <w:drawing>
              <wp:anchor distT="0" distB="0" distL="114300" distR="114300" simplePos="0" relativeHeight="251685888" behindDoc="0" locked="0" layoutInCell="1" allowOverlap="1">
                <wp:simplePos x="0" y="0"/>
                <wp:positionH relativeFrom="column">
                  <wp:posOffset>2424430</wp:posOffset>
                </wp:positionH>
                <wp:positionV relativeFrom="paragraph">
                  <wp:posOffset>190500</wp:posOffset>
                </wp:positionV>
                <wp:extent cx="171450" cy="161925"/>
                <wp:effectExtent l="0" t="0" r="19050" b="28575"/>
                <wp:wrapNone/>
                <wp:docPr id="41"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9" o:spid="_x0000_s1026" style="position:absolute;margin-left:190.9pt;margin-top:15pt;width:13.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" fillcolor="window" strokecolor="windowText" strokeweight="2pt">
                <v:path arrowok="t"/>
              </v:rect>
            </w:pict>
          </mc:Fallback>
        </mc:AlternateContent>
      </w:r>
    </w:p>
    <w:p w:rsidR="00EE013B" w:rsidRPr="00EE013B" w:rsidRDefault="004D490F" w:rsidP="00EE013B">
      <w:pPr>
        <w:pStyle w:val="Prrafodelista"/>
        <w:spacing w:line="276" w:lineRule="auto"/>
        <w:jc w:val="both"/>
        <w:rPr>
          <w:sz w:val="22"/>
          <w:szCs w:val="24"/>
        </w:rPr>
      </w:pPr>
      <w:r>
        <w:rPr>
          <w:noProof/>
          <w:sz w:val="22"/>
          <w:szCs w:val="24"/>
          <w:lang w:val="es-ES"/>
        </w:rPr>
        <mc:AlternateContent>
          <mc:Choice Requires="wps">
            <w:drawing>
              <wp:anchor distT="0" distB="0" distL="114300" distR="114300" simplePos="0" relativeHeight="251688960" behindDoc="0" locked="0" layoutInCell="1" allowOverlap="1">
                <wp:simplePos x="0" y="0"/>
                <wp:positionH relativeFrom="column">
                  <wp:posOffset>2576830</wp:posOffset>
                </wp:positionH>
                <wp:positionV relativeFrom="paragraph">
                  <wp:posOffset>2122805</wp:posOffset>
                </wp:positionV>
                <wp:extent cx="171450" cy="161925"/>
                <wp:effectExtent l="0" t="0" r="19050" b="28575"/>
                <wp:wrapNone/>
                <wp:docPr id="40"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8" o:spid="_x0000_s1026" style="position:absolute;margin-left:202.9pt;margin-top:167.15pt;width:13.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" fillcolor="window" strokecolor="windowText" strokeweight="2pt">
                <v:path arrowok="t"/>
              </v:rect>
            </w:pict>
          </mc:Fallback>
        </mc:AlternateContent>
      </w:r>
      <w:r w:rsidR="00EE013B" w:rsidRPr="00EE013B">
        <w:rPr>
          <w:sz w:val="22"/>
          <w:szCs w:val="24"/>
        </w:rPr>
        <w:t>Con algún familiar</w:t>
      </w:r>
    </w:p>
    <w:p w:rsidR="00EE013B" w:rsidRPr="00EE013B" w:rsidRDefault="004D490F" w:rsidP="00EE013B">
      <w:pPr>
        <w:pStyle w:val="Prrafodelista"/>
        <w:spacing w:line="276" w:lineRule="auto"/>
        <w:jc w:val="both"/>
        <w:rPr>
          <w:sz w:val="22"/>
          <w:szCs w:val="24"/>
        </w:rPr>
      </w:pPr>
      <w:r>
        <w:rPr>
          <w:noProof/>
          <w:sz w:val="22"/>
          <w:szCs w:val="24"/>
          <w:lang w:val="es-ES"/>
        </w:rPr>
        <mc:AlternateContent>
          <mc:Choice Requires="wps">
            <w:drawing>
              <wp:anchor distT="0" distB="0" distL="114300" distR="114300" simplePos="0" relativeHeight="251689984" behindDoc="0" locked="0" layoutInCell="1" allowOverlap="1">
                <wp:simplePos x="0" y="0"/>
                <wp:positionH relativeFrom="column">
                  <wp:posOffset>2414905</wp:posOffset>
                </wp:positionH>
                <wp:positionV relativeFrom="paragraph">
                  <wp:posOffset>191770</wp:posOffset>
                </wp:positionV>
                <wp:extent cx="171450" cy="161925"/>
                <wp:effectExtent l="0" t="0" r="19050" b="28575"/>
                <wp:wrapNone/>
                <wp:docPr id="39"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7" o:spid="_x0000_s1026" style="position:absolute;margin-left:190.15pt;margin-top:15.1pt;width:13.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" fillcolor="window" strokecolor="windowText" strokeweight="2pt">
                <v:path arrowok="t"/>
              </v:rect>
            </w:pict>
          </mc:Fallback>
        </mc:AlternateContent>
      </w:r>
    </w:p>
    <w:p w:rsidR="00EE013B" w:rsidRPr="00EE013B" w:rsidRDefault="00EE013B" w:rsidP="00EE013B">
      <w:pPr>
        <w:pStyle w:val="Prrafodelista"/>
        <w:spacing w:line="276" w:lineRule="auto"/>
        <w:jc w:val="both"/>
        <w:rPr>
          <w:sz w:val="22"/>
          <w:szCs w:val="24"/>
        </w:rPr>
      </w:pPr>
      <w:r w:rsidRPr="00EE013B">
        <w:rPr>
          <w:sz w:val="22"/>
          <w:szCs w:val="24"/>
        </w:rPr>
        <w:t xml:space="preserve">Solo         </w:t>
      </w:r>
    </w:p>
    <w:p w:rsidR="00EE013B" w:rsidRDefault="00EE013B" w:rsidP="00EE013B">
      <w:pPr>
        <w:pStyle w:val="Prrafodelista"/>
        <w:spacing w:line="276" w:lineRule="auto"/>
        <w:jc w:val="both"/>
        <w:rPr>
          <w:b/>
          <w:sz w:val="22"/>
          <w:szCs w:val="24"/>
        </w:rPr>
      </w:pPr>
    </w:p>
    <w:p w:rsidR="00EE013B" w:rsidRDefault="00EE013B" w:rsidP="00EE013B">
      <w:pPr>
        <w:pStyle w:val="Prrafodelista"/>
        <w:spacing w:line="276" w:lineRule="auto"/>
        <w:jc w:val="both"/>
        <w:rPr>
          <w:b/>
          <w:sz w:val="22"/>
          <w:szCs w:val="24"/>
        </w:rPr>
      </w:pPr>
    </w:p>
    <w:p w:rsidR="00EE013B" w:rsidRPr="00EE013B" w:rsidRDefault="00EE013B" w:rsidP="00EE013B">
      <w:pPr>
        <w:pStyle w:val="Prrafodelista"/>
        <w:spacing w:line="276" w:lineRule="auto"/>
        <w:jc w:val="both"/>
        <w:rPr>
          <w:b/>
          <w:sz w:val="22"/>
          <w:szCs w:val="24"/>
        </w:rPr>
      </w:pPr>
    </w:p>
    <w:p w:rsidR="00EE013B" w:rsidRPr="00EE013B" w:rsidRDefault="00EE013B" w:rsidP="00EE013B">
      <w:pPr>
        <w:pStyle w:val="Prrafodelista"/>
        <w:numPr>
          <w:ilvl w:val="0"/>
          <w:numId w:val="35"/>
        </w:numPr>
        <w:spacing w:line="276" w:lineRule="auto"/>
        <w:jc w:val="both"/>
        <w:rPr>
          <w:b/>
          <w:sz w:val="22"/>
          <w:szCs w:val="24"/>
        </w:rPr>
      </w:pPr>
      <w:r w:rsidRPr="00EE013B">
        <w:rPr>
          <w:b/>
          <w:sz w:val="22"/>
          <w:szCs w:val="24"/>
        </w:rPr>
        <w:lastRenderedPageBreak/>
        <w:t>¿Cree usted que las bandas de pueblo son un grupo de artistas que animan las fiestas?</w:t>
      </w:r>
    </w:p>
    <w:p w:rsidR="00EE013B" w:rsidRPr="00EE013B" w:rsidRDefault="00EE013B" w:rsidP="00EE013B">
      <w:pPr>
        <w:pStyle w:val="Prrafodelista"/>
        <w:spacing w:line="276" w:lineRule="auto"/>
        <w:jc w:val="both"/>
        <w:rPr>
          <w:b/>
          <w:sz w:val="22"/>
          <w:szCs w:val="24"/>
        </w:rPr>
      </w:pPr>
    </w:p>
    <w:p w:rsidR="00EE013B" w:rsidRPr="00EE013B" w:rsidRDefault="004D490F" w:rsidP="00EE013B">
      <w:pPr>
        <w:pStyle w:val="Prrafodelista"/>
        <w:spacing w:line="276" w:lineRule="auto"/>
        <w:rPr>
          <w:sz w:val="22"/>
          <w:szCs w:val="24"/>
        </w:rPr>
      </w:pPr>
      <w:r>
        <w:rPr>
          <w:noProof/>
          <w:sz w:val="22"/>
          <w:szCs w:val="24"/>
          <w:lang w:val="es-ES"/>
        </w:rPr>
        <mc:AlternateContent>
          <mc:Choice Requires="wps">
            <w:drawing>
              <wp:anchor distT="0" distB="0" distL="114300" distR="114300" simplePos="0" relativeHeight="251677696" behindDoc="0" locked="0" layoutInCell="1" allowOverlap="1">
                <wp:simplePos x="0" y="0"/>
                <wp:positionH relativeFrom="page">
                  <wp:align>center</wp:align>
                </wp:positionH>
                <wp:positionV relativeFrom="paragraph">
                  <wp:posOffset>9525</wp:posOffset>
                </wp:positionV>
                <wp:extent cx="171450" cy="161925"/>
                <wp:effectExtent l="0" t="0" r="19050" b="28575"/>
                <wp:wrapNone/>
                <wp:docPr id="38"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6" o:spid="_x0000_s1026" style="position:absolute;margin-left:0;margin-top:.75pt;width:13.5pt;height:12.7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" fillcolor="window" strokecolor="windowText" strokeweight="2pt">
                <v:path arrowok="t"/>
                <w10:wrap anchorx="page"/>
              </v:rect>
            </w:pict>
          </mc:Fallback>
        </mc:AlternateContent>
      </w:r>
      <w:r>
        <w:rPr>
          <w:noProof/>
          <w:sz w:val="22"/>
          <w:szCs w:val="24"/>
          <w:lang w:val="es-ES"/>
        </w:rPr>
        <mc:AlternateContent>
          <mc:Choice Requires="wps">
            <w:drawing>
              <wp:anchor distT="0" distB="0" distL="114300" distR="114300" simplePos="0" relativeHeight="251676672" behindDoc="0" locked="0" layoutInCell="1" allowOverlap="1">
                <wp:simplePos x="0" y="0"/>
                <wp:positionH relativeFrom="column">
                  <wp:posOffset>739140</wp:posOffset>
                </wp:positionH>
                <wp:positionV relativeFrom="paragraph">
                  <wp:posOffset>7620</wp:posOffset>
                </wp:positionV>
                <wp:extent cx="171450" cy="161925"/>
                <wp:effectExtent l="0" t="0" r="19050" b="28575"/>
                <wp:wrapNone/>
                <wp:docPr id="37"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5" o:spid="_x0000_s1026" style="position:absolute;margin-left:58.2pt;margin-top:.6pt;width:13.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" fillcolor="window" strokecolor="windowText" strokeweight="2pt">
                <v:path arrowok="t"/>
              </v:rect>
            </w:pict>
          </mc:Fallback>
        </mc:AlternateContent>
      </w:r>
      <w:r w:rsidR="00EE013B" w:rsidRPr="00EE013B">
        <w:rPr>
          <w:sz w:val="22"/>
          <w:szCs w:val="24"/>
        </w:rPr>
        <w:t>Si                                 No</w:t>
      </w:r>
    </w:p>
    <w:p w:rsidR="00EE013B" w:rsidRPr="00EE013B" w:rsidRDefault="00EE013B" w:rsidP="00EE013B">
      <w:pPr>
        <w:pStyle w:val="Prrafodelista"/>
        <w:spacing w:line="276" w:lineRule="auto"/>
        <w:ind w:left="0"/>
        <w:jc w:val="both"/>
        <w:rPr>
          <w:b/>
          <w:sz w:val="22"/>
          <w:szCs w:val="24"/>
        </w:rPr>
      </w:pPr>
    </w:p>
    <w:p w:rsidR="00EE013B" w:rsidRPr="00EE013B" w:rsidRDefault="00EE013B" w:rsidP="00EE013B">
      <w:pPr>
        <w:spacing w:line="276" w:lineRule="auto"/>
        <w:rPr>
          <w:sz w:val="22"/>
        </w:rPr>
      </w:pPr>
    </w:p>
    <w:p w:rsidR="00EE013B" w:rsidRPr="00EE013B" w:rsidRDefault="00EE013B" w:rsidP="00EE013B">
      <w:pPr>
        <w:pStyle w:val="Prrafodelista"/>
        <w:numPr>
          <w:ilvl w:val="0"/>
          <w:numId w:val="35"/>
        </w:numPr>
        <w:spacing w:line="276" w:lineRule="auto"/>
        <w:jc w:val="both"/>
        <w:rPr>
          <w:b/>
          <w:sz w:val="22"/>
          <w:szCs w:val="24"/>
        </w:rPr>
      </w:pPr>
      <w:r w:rsidRPr="00EE013B">
        <w:rPr>
          <w:b/>
          <w:sz w:val="22"/>
          <w:szCs w:val="24"/>
        </w:rPr>
        <w:t>¿En qué otros actos se usa con frecuencia las bandas de pueblo?</w:t>
      </w:r>
    </w:p>
    <w:p w:rsidR="00EE013B" w:rsidRPr="00EE013B" w:rsidRDefault="004D490F" w:rsidP="00EE013B">
      <w:pPr>
        <w:pStyle w:val="Prrafodelista"/>
        <w:spacing w:line="276" w:lineRule="auto"/>
        <w:jc w:val="both"/>
        <w:rPr>
          <w:b/>
          <w:sz w:val="22"/>
          <w:szCs w:val="24"/>
        </w:rPr>
      </w:pPr>
      <w:r>
        <w:rPr>
          <w:noProof/>
          <w:sz w:val="22"/>
          <w:szCs w:val="24"/>
          <w:lang w:val="es-ES"/>
        </w:rPr>
        <mc:AlternateContent>
          <mc:Choice Requires="wps">
            <w:drawing>
              <wp:anchor distT="0" distB="0" distL="114300" distR="114300" simplePos="0" relativeHeight="251684864" behindDoc="0" locked="0" layoutInCell="1" allowOverlap="1">
                <wp:simplePos x="0" y="0"/>
                <wp:positionH relativeFrom="column">
                  <wp:posOffset>4798695</wp:posOffset>
                </wp:positionH>
                <wp:positionV relativeFrom="paragraph">
                  <wp:posOffset>194945</wp:posOffset>
                </wp:positionV>
                <wp:extent cx="171450" cy="161925"/>
                <wp:effectExtent l="0" t="0" r="19050" b="28575"/>
                <wp:wrapNone/>
                <wp:docPr id="36"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4" o:spid="_x0000_s1026" style="position:absolute;margin-left:377.85pt;margin-top:15.35pt;width:13.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" fillcolor="window" strokecolor="windowText" strokeweight="2pt">
                <v:path arrowok="t"/>
              </v:rect>
            </w:pict>
          </mc:Fallback>
        </mc:AlternateContent>
      </w:r>
    </w:p>
    <w:p w:rsidR="00EE013B" w:rsidRPr="00EE013B" w:rsidRDefault="004D490F" w:rsidP="00EE013B">
      <w:pPr>
        <w:pStyle w:val="Prrafodelista"/>
        <w:spacing w:line="276" w:lineRule="auto"/>
        <w:ind w:left="0" w:firstLine="360"/>
        <w:jc w:val="both"/>
        <w:rPr>
          <w:sz w:val="22"/>
          <w:szCs w:val="24"/>
        </w:rPr>
      </w:pPr>
      <w:r>
        <w:rPr>
          <w:noProof/>
          <w:sz w:val="22"/>
          <w:szCs w:val="24"/>
          <w:lang w:val="es-ES"/>
        </w:rPr>
        <mc:AlternateContent>
          <mc:Choice Requires="wps">
            <w:drawing>
              <wp:anchor distT="0" distB="0" distL="114300" distR="114300" simplePos="0" relativeHeight="251683840" behindDoc="0" locked="0" layoutInCell="1" allowOverlap="1">
                <wp:simplePos x="0" y="0"/>
                <wp:positionH relativeFrom="column">
                  <wp:posOffset>2684145</wp:posOffset>
                </wp:positionH>
                <wp:positionV relativeFrom="paragraph">
                  <wp:posOffset>4445</wp:posOffset>
                </wp:positionV>
                <wp:extent cx="171450" cy="161925"/>
                <wp:effectExtent l="0" t="0" r="19050" b="28575"/>
                <wp:wrapNone/>
                <wp:docPr id="3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3" o:spid="_x0000_s1026" style="position:absolute;margin-left:211.35pt;margin-top:.35pt;width:13.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" fillcolor="window" strokecolor="windowText" strokeweight="2pt">
                <v:path arrowok="t"/>
              </v:rect>
            </w:pict>
          </mc:Fallback>
        </mc:AlternateContent>
      </w:r>
      <w:r>
        <w:rPr>
          <w:noProof/>
          <w:sz w:val="22"/>
          <w:szCs w:val="24"/>
          <w:lang w:val="es-ES"/>
        </w:rPr>
        <mc:AlternateContent>
          <mc:Choice Requires="wps">
            <w:drawing>
              <wp:anchor distT="0" distB="0" distL="114300" distR="114300" simplePos="0" relativeHeight="251682816" behindDoc="0" locked="0" layoutInCell="1" allowOverlap="1">
                <wp:simplePos x="0" y="0"/>
                <wp:positionH relativeFrom="column">
                  <wp:posOffset>910590</wp:posOffset>
                </wp:positionH>
                <wp:positionV relativeFrom="paragraph">
                  <wp:posOffset>4445</wp:posOffset>
                </wp:positionV>
                <wp:extent cx="171450" cy="161925"/>
                <wp:effectExtent l="0" t="0" r="19050" b="28575"/>
                <wp:wrapNone/>
                <wp:docPr id="34"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2" o:spid="_x0000_s1026" style="position:absolute;margin-left:71.7pt;margin-top:.35pt;width:13.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" fillcolor="window" strokecolor="windowText" strokeweight="2pt">
                <v:path arrowok="t"/>
              </v:rect>
            </w:pict>
          </mc:Fallback>
        </mc:AlternateContent>
      </w:r>
      <w:r w:rsidR="00EE013B" w:rsidRPr="00EE013B">
        <w:rPr>
          <w:sz w:val="22"/>
          <w:szCs w:val="24"/>
        </w:rPr>
        <w:t xml:space="preserve">Cívicos </w:t>
      </w:r>
      <w:r w:rsidR="00EE013B" w:rsidRPr="00EE013B">
        <w:rPr>
          <w:sz w:val="22"/>
          <w:szCs w:val="24"/>
        </w:rPr>
        <w:tab/>
      </w:r>
      <w:r w:rsidR="00EE013B" w:rsidRPr="00EE013B">
        <w:rPr>
          <w:sz w:val="22"/>
          <w:szCs w:val="24"/>
        </w:rPr>
        <w:tab/>
      </w:r>
      <w:r w:rsidR="00EE013B" w:rsidRPr="00EE013B">
        <w:rPr>
          <w:sz w:val="22"/>
          <w:szCs w:val="24"/>
        </w:rPr>
        <w:tab/>
        <w:t xml:space="preserve">Religiosos </w:t>
      </w:r>
      <w:r w:rsidR="00EE013B" w:rsidRPr="00EE013B">
        <w:rPr>
          <w:sz w:val="22"/>
          <w:szCs w:val="24"/>
        </w:rPr>
        <w:tab/>
      </w:r>
      <w:r w:rsidR="00EE013B" w:rsidRPr="00EE013B">
        <w:rPr>
          <w:sz w:val="22"/>
          <w:szCs w:val="24"/>
        </w:rPr>
        <w:tab/>
        <w:t xml:space="preserve">Reuniones familiares  </w:t>
      </w:r>
    </w:p>
    <w:p w:rsidR="00EE013B" w:rsidRPr="00EE013B" w:rsidRDefault="004D490F" w:rsidP="00EE013B">
      <w:pPr>
        <w:pStyle w:val="Prrafodelista"/>
        <w:spacing w:line="276" w:lineRule="auto"/>
        <w:ind w:left="0" w:firstLine="360"/>
        <w:jc w:val="both"/>
        <w:rPr>
          <w:sz w:val="22"/>
          <w:szCs w:val="24"/>
        </w:rPr>
      </w:pPr>
      <w:r>
        <w:rPr>
          <w:noProof/>
          <w:sz w:val="22"/>
          <w:szCs w:val="24"/>
          <w:lang w:val="es-ES"/>
        </w:rPr>
        <mc:AlternateContent>
          <mc:Choice Requires="wps">
            <w:drawing>
              <wp:anchor distT="0" distB="0" distL="114300" distR="114300" simplePos="0" relativeHeight="251691008" behindDoc="0" locked="0" layoutInCell="1" allowOverlap="1">
                <wp:simplePos x="0" y="0"/>
                <wp:positionH relativeFrom="column">
                  <wp:posOffset>2684145</wp:posOffset>
                </wp:positionH>
                <wp:positionV relativeFrom="paragraph">
                  <wp:posOffset>34290</wp:posOffset>
                </wp:positionV>
                <wp:extent cx="171450" cy="161925"/>
                <wp:effectExtent l="0" t="0" r="19050" b="28575"/>
                <wp:wrapNone/>
                <wp:docPr id="33"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1" o:spid="_x0000_s1026" style="position:absolute;margin-left:211.35pt;margin-top:2.7pt;width:13.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" fillcolor="window" strokecolor="windowText" strokeweight="2pt">
                <v:path arrowok="t"/>
              </v:rect>
            </w:pict>
          </mc:Fallback>
        </mc:AlternateContent>
      </w:r>
      <w:r>
        <w:rPr>
          <w:noProof/>
          <w:sz w:val="22"/>
          <w:szCs w:val="24"/>
          <w:lang w:val="es-ES"/>
        </w:rPr>
        <mc:AlternateContent>
          <mc:Choice Requires="wps">
            <w:drawing>
              <wp:anchor distT="0" distB="0" distL="114300" distR="114300" simplePos="0" relativeHeight="251692032" behindDoc="0" locked="0" layoutInCell="1" allowOverlap="1">
                <wp:simplePos x="0" y="0"/>
                <wp:positionH relativeFrom="column">
                  <wp:posOffset>910590</wp:posOffset>
                </wp:positionH>
                <wp:positionV relativeFrom="paragraph">
                  <wp:posOffset>34290</wp:posOffset>
                </wp:positionV>
                <wp:extent cx="171450" cy="161925"/>
                <wp:effectExtent l="0" t="0" r="19050" b="28575"/>
                <wp:wrapNone/>
                <wp:docPr id="32"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0" o:spid="_x0000_s1026" style="position:absolute;margin-left:71.7pt;margin-top:2.7pt;width:13.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" fillcolor="window" strokecolor="windowText" strokeweight="2pt">
                <v:path arrowok="t"/>
              </v:rect>
            </w:pict>
          </mc:Fallback>
        </mc:AlternateContent>
      </w:r>
      <w:r w:rsidR="00EE013B" w:rsidRPr="00EE013B">
        <w:rPr>
          <w:sz w:val="22"/>
          <w:szCs w:val="24"/>
        </w:rPr>
        <w:t xml:space="preserve">Politicos                        </w:t>
      </w:r>
      <w:r w:rsidR="00EE08DB">
        <w:rPr>
          <w:sz w:val="22"/>
          <w:szCs w:val="24"/>
        </w:rPr>
        <w:tab/>
      </w:r>
      <w:r w:rsidR="00EE013B" w:rsidRPr="00EE013B">
        <w:rPr>
          <w:sz w:val="22"/>
          <w:szCs w:val="24"/>
        </w:rPr>
        <w:t>Otros</w:t>
      </w:r>
    </w:p>
    <w:p w:rsidR="00EE013B" w:rsidRPr="00EE013B" w:rsidRDefault="00EE013B" w:rsidP="00EE013B">
      <w:pPr>
        <w:pStyle w:val="Prrafodelista"/>
        <w:spacing w:line="276" w:lineRule="auto"/>
        <w:jc w:val="both"/>
        <w:rPr>
          <w:b/>
          <w:sz w:val="22"/>
          <w:szCs w:val="24"/>
        </w:rPr>
      </w:pPr>
    </w:p>
    <w:p w:rsidR="00EE013B" w:rsidRPr="00EE013B" w:rsidRDefault="00EE013B" w:rsidP="00EE013B">
      <w:pPr>
        <w:pStyle w:val="Prrafodelista"/>
        <w:numPr>
          <w:ilvl w:val="0"/>
          <w:numId w:val="35"/>
        </w:numPr>
        <w:spacing w:line="276" w:lineRule="auto"/>
        <w:jc w:val="both"/>
        <w:rPr>
          <w:b/>
          <w:sz w:val="22"/>
          <w:szCs w:val="24"/>
        </w:rPr>
      </w:pPr>
      <w:r w:rsidRPr="00EE013B">
        <w:rPr>
          <w:b/>
          <w:sz w:val="22"/>
          <w:szCs w:val="24"/>
        </w:rPr>
        <w:t>¿A los intregrantes de las bandas de pueblo se les considera de clase social… ?</w:t>
      </w:r>
    </w:p>
    <w:p w:rsidR="00EE013B" w:rsidRPr="00EE013B" w:rsidRDefault="00EE013B" w:rsidP="00EE013B">
      <w:pPr>
        <w:pStyle w:val="Prrafodelista"/>
        <w:spacing w:line="276" w:lineRule="auto"/>
        <w:jc w:val="both"/>
        <w:rPr>
          <w:b/>
          <w:sz w:val="22"/>
          <w:szCs w:val="24"/>
        </w:rPr>
      </w:pPr>
    </w:p>
    <w:p w:rsidR="00EE013B" w:rsidRPr="00EE013B" w:rsidRDefault="004D490F" w:rsidP="00EE013B">
      <w:pPr>
        <w:pStyle w:val="Prrafodelista"/>
        <w:spacing w:line="276" w:lineRule="auto"/>
        <w:jc w:val="both"/>
        <w:rPr>
          <w:sz w:val="22"/>
          <w:szCs w:val="24"/>
        </w:rPr>
      </w:pPr>
      <w:r>
        <w:rPr>
          <w:noProof/>
          <w:sz w:val="22"/>
          <w:szCs w:val="24"/>
          <w:lang w:val="es-ES"/>
        </w:rPr>
        <mc:AlternateContent>
          <mc:Choice Requires="wps">
            <w:drawing>
              <wp:anchor distT="0" distB="0" distL="114300" distR="114300" simplePos="0" relativeHeight="251673600" behindDoc="0" locked="0" layoutInCell="1" allowOverlap="1">
                <wp:simplePos x="0" y="0"/>
                <wp:positionH relativeFrom="column">
                  <wp:posOffset>3514725</wp:posOffset>
                </wp:positionH>
                <wp:positionV relativeFrom="paragraph">
                  <wp:posOffset>0</wp:posOffset>
                </wp:positionV>
                <wp:extent cx="171450" cy="161925"/>
                <wp:effectExtent l="0" t="0" r="19050" b="28575"/>
                <wp:wrapNone/>
                <wp:docPr id="31"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9" o:spid="_x0000_s1026" style="position:absolute;margin-left:276.75pt;margin-top:0;width:13.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" fillcolor="window" strokecolor="windowText" strokeweight="2pt">
                <v:path arrowok="t"/>
              </v:rect>
            </w:pict>
          </mc:Fallback>
        </mc:AlternateContent>
      </w:r>
      <w:r>
        <w:rPr>
          <w:noProof/>
          <w:sz w:val="22"/>
          <w:szCs w:val="24"/>
          <w:lang w:val="es-ES"/>
        </w:rPr>
        <mc:AlternateContent>
          <mc:Choice Requires="wps">
            <w:drawing>
              <wp:anchor distT="0" distB="0" distL="114300" distR="114300" simplePos="0" relativeHeight="251665408" behindDoc="0" locked="0" layoutInCell="1" allowOverlap="1">
                <wp:simplePos x="0" y="0"/>
                <wp:positionH relativeFrom="column">
                  <wp:posOffset>974090</wp:posOffset>
                </wp:positionH>
                <wp:positionV relativeFrom="paragraph">
                  <wp:posOffset>9525</wp:posOffset>
                </wp:positionV>
                <wp:extent cx="171450" cy="161925"/>
                <wp:effectExtent l="0" t="0" r="19050" b="28575"/>
                <wp:wrapNone/>
                <wp:docPr id="30"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8" o:spid="_x0000_s1026" style="position:absolute;margin-left:76.7pt;margin-top:.75pt;width:13.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" fillcolor="window" strokecolor="windowText" strokeweight="2pt">
                <v:path arrowok="t"/>
              </v:rect>
            </w:pict>
          </mc:Fallback>
        </mc:AlternateContent>
      </w:r>
      <w:r>
        <w:rPr>
          <w:noProof/>
          <w:sz w:val="22"/>
          <w:szCs w:val="24"/>
          <w:lang w:val="es-ES"/>
        </w:rPr>
        <mc:AlternateContent>
          <mc:Choice Requires="wps">
            <w:drawing>
              <wp:anchor distT="0" distB="0" distL="114300" distR="114300" simplePos="0" relativeHeight="251666432" behindDoc="0" locked="0" layoutInCell="1" allowOverlap="1">
                <wp:simplePos x="0" y="0"/>
                <wp:positionH relativeFrom="column">
                  <wp:posOffset>2286000</wp:posOffset>
                </wp:positionH>
                <wp:positionV relativeFrom="paragraph">
                  <wp:posOffset>9525</wp:posOffset>
                </wp:positionV>
                <wp:extent cx="171450" cy="161925"/>
                <wp:effectExtent l="0" t="0" r="19050" b="28575"/>
                <wp:wrapNone/>
                <wp:docPr id="29"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7" o:spid="_x0000_s1026" style="position:absolute;margin-left:180pt;margin-top:.75pt;width:13.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" fillcolor="window" strokecolor="windowText" strokeweight="2pt">
                <v:path arrowok="t"/>
              </v:rect>
            </w:pict>
          </mc:Fallback>
        </mc:AlternateContent>
      </w:r>
      <w:r w:rsidR="00EE013B" w:rsidRPr="00EE013B">
        <w:rPr>
          <w:sz w:val="22"/>
          <w:szCs w:val="24"/>
        </w:rPr>
        <w:t>Alta                    Media                        Baja</w:t>
      </w:r>
    </w:p>
    <w:p w:rsidR="00EE013B" w:rsidRPr="00EE013B" w:rsidRDefault="00EE013B" w:rsidP="00EE013B">
      <w:pPr>
        <w:pStyle w:val="Prrafodelista"/>
        <w:spacing w:line="276" w:lineRule="auto"/>
        <w:jc w:val="both"/>
        <w:rPr>
          <w:b/>
          <w:sz w:val="22"/>
          <w:szCs w:val="24"/>
        </w:rPr>
      </w:pPr>
    </w:p>
    <w:p w:rsidR="00EE013B" w:rsidRPr="00EE013B" w:rsidRDefault="00EE013B" w:rsidP="00EE013B">
      <w:pPr>
        <w:pStyle w:val="Prrafodelista"/>
        <w:spacing w:line="276" w:lineRule="auto"/>
        <w:jc w:val="both"/>
        <w:rPr>
          <w:b/>
          <w:sz w:val="22"/>
          <w:szCs w:val="24"/>
        </w:rPr>
      </w:pPr>
    </w:p>
    <w:p w:rsidR="00EE013B" w:rsidRPr="00EE013B" w:rsidRDefault="00EE013B" w:rsidP="00EE013B">
      <w:pPr>
        <w:pStyle w:val="Prrafodelista"/>
        <w:numPr>
          <w:ilvl w:val="0"/>
          <w:numId w:val="35"/>
        </w:numPr>
        <w:spacing w:line="276" w:lineRule="auto"/>
        <w:jc w:val="both"/>
        <w:rPr>
          <w:b/>
          <w:sz w:val="22"/>
          <w:szCs w:val="24"/>
        </w:rPr>
      </w:pPr>
      <w:r w:rsidRPr="00EE013B">
        <w:rPr>
          <w:b/>
          <w:sz w:val="22"/>
          <w:szCs w:val="24"/>
        </w:rPr>
        <w:t>¿Acorde a su conocimiento,  los músicos además de ser parte de la banda de pueblo, también se encuentran ubicados en las bandas...?</w:t>
      </w:r>
    </w:p>
    <w:p w:rsidR="00EE013B" w:rsidRPr="00EE013B" w:rsidRDefault="00EE013B" w:rsidP="00EE013B">
      <w:pPr>
        <w:spacing w:line="276" w:lineRule="auto"/>
        <w:jc w:val="right"/>
        <w:rPr>
          <w:b/>
          <w:sz w:val="22"/>
          <w:lang w:val="es-EC"/>
        </w:rPr>
      </w:pPr>
    </w:p>
    <w:p w:rsidR="00EE013B" w:rsidRPr="00EE08DB" w:rsidRDefault="004D490F" w:rsidP="00EE08DB">
      <w:pPr>
        <w:spacing w:line="276" w:lineRule="auto"/>
        <w:ind w:firstLine="360"/>
        <w:jc w:val="both"/>
        <w:rPr>
          <w:sz w:val="22"/>
          <w:lang w:val="es-EC"/>
        </w:rPr>
      </w:pPr>
      <w:r>
        <w:rPr>
          <w:noProof/>
          <w:sz w:val="22"/>
          <w:lang w:val="es-ES" w:eastAsia="es-ES"/>
        </w:rPr>
        <mc:AlternateContent>
          <mc:Choice Requires="wps">
            <w:drawing>
              <wp:anchor distT="0" distB="0" distL="114300" distR="114300" simplePos="0" relativeHeight="251675648" behindDoc="0" locked="0" layoutInCell="1" allowOverlap="1">
                <wp:simplePos x="0" y="0"/>
                <wp:positionH relativeFrom="column">
                  <wp:posOffset>3505200</wp:posOffset>
                </wp:positionH>
                <wp:positionV relativeFrom="paragraph">
                  <wp:posOffset>0</wp:posOffset>
                </wp:positionV>
                <wp:extent cx="171450" cy="161925"/>
                <wp:effectExtent l="0" t="0" r="19050" b="28575"/>
                <wp:wrapNone/>
                <wp:docPr id="28"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276pt;margin-top:0;width:13.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" fillcolor="window" strokecolor="windowText" strokeweight="2pt">
                <v:path arrowok="t"/>
              </v:rect>
            </w:pict>
          </mc:Fallback>
        </mc:AlternateContent>
      </w:r>
      <w:r>
        <w:rPr>
          <w:noProof/>
          <w:sz w:val="22"/>
          <w:lang w:val="es-ES" w:eastAsia="es-ES"/>
        </w:rPr>
        <mc:AlternateContent>
          <mc:Choice Requires="wps">
            <w:drawing>
              <wp:anchor distT="0" distB="0" distL="114300" distR="114300" simplePos="0" relativeHeight="251674624" behindDoc="0" locked="0" layoutInCell="1" allowOverlap="1">
                <wp:simplePos x="0" y="0"/>
                <wp:positionH relativeFrom="column">
                  <wp:posOffset>4436745</wp:posOffset>
                </wp:positionH>
                <wp:positionV relativeFrom="paragraph">
                  <wp:posOffset>0</wp:posOffset>
                </wp:positionV>
                <wp:extent cx="171450" cy="161925"/>
                <wp:effectExtent l="0" t="0" r="19050" b="28575"/>
                <wp:wrapNone/>
                <wp:docPr id="27"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margin-left:349.35pt;margin-top:0;width:13.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" fillcolor="window" strokecolor="windowText" strokeweight="2pt">
                <v:path arrowok="t"/>
              </v:rect>
            </w:pict>
          </mc:Fallback>
        </mc:AlternateContent>
      </w:r>
      <w:r>
        <w:rPr>
          <w:noProof/>
          <w:sz w:val="22"/>
          <w:lang w:val="es-ES" w:eastAsia="es-ES"/>
        </w:rPr>
        <mc:AlternateContent>
          <mc:Choice Requires="wps">
            <w:drawing>
              <wp:anchor distT="0" distB="0" distL="114300" distR="114300" simplePos="0" relativeHeight="251668480" behindDoc="0" locked="0" layoutInCell="1" allowOverlap="1">
                <wp:simplePos x="0" y="0"/>
                <wp:positionH relativeFrom="column">
                  <wp:posOffset>2266950</wp:posOffset>
                </wp:positionH>
                <wp:positionV relativeFrom="paragraph">
                  <wp:posOffset>9525</wp:posOffset>
                </wp:positionV>
                <wp:extent cx="171450" cy="161925"/>
                <wp:effectExtent l="0" t="0" r="19050" b="28575"/>
                <wp:wrapNone/>
                <wp:docPr id="26"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4" o:spid="_x0000_s1026" style="position:absolute;margin-left:178.5pt;margin-top:.75pt;width:13.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" fillcolor="window" strokecolor="windowText" strokeweight="2pt">
                <v:path arrowok="t"/>
              </v:rect>
            </w:pict>
          </mc:Fallback>
        </mc:AlternateContent>
      </w:r>
      <w:r>
        <w:rPr>
          <w:noProof/>
          <w:sz w:val="22"/>
          <w:lang w:val="es-ES" w:eastAsia="es-ES"/>
        </w:rPr>
        <mc:AlternateContent>
          <mc:Choice Requires="wps">
            <w:drawing>
              <wp:anchor distT="0" distB="0" distL="114300" distR="114300" simplePos="0" relativeHeight="251667456" behindDoc="0" locked="0" layoutInCell="1" allowOverlap="1">
                <wp:simplePos x="0" y="0"/>
                <wp:positionH relativeFrom="column">
                  <wp:posOffset>1126490</wp:posOffset>
                </wp:positionH>
                <wp:positionV relativeFrom="paragraph">
                  <wp:posOffset>9525</wp:posOffset>
                </wp:positionV>
                <wp:extent cx="171450" cy="161925"/>
                <wp:effectExtent l="0" t="0" r="19050" b="28575"/>
                <wp:wrapNone/>
                <wp:docPr id="25"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3" o:spid="_x0000_s1026" style="position:absolute;margin-left:88.7pt;margin-top:.75pt;width:13.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" fillcolor="window" strokecolor="windowText" strokeweight="2pt">
                <v:path arrowok="t"/>
              </v:rect>
            </w:pict>
          </mc:Fallback>
        </mc:AlternateContent>
      </w:r>
      <w:r w:rsidR="00EE08DB">
        <w:rPr>
          <w:sz w:val="22"/>
          <w:lang w:val="es-EC"/>
        </w:rPr>
        <w:t xml:space="preserve">     </w:t>
      </w:r>
      <w:r w:rsidR="00EE013B" w:rsidRPr="00EE08DB">
        <w:rPr>
          <w:sz w:val="22"/>
          <w:lang w:val="es-EC"/>
        </w:rPr>
        <w:t>Municipales</w:t>
      </w:r>
      <w:r w:rsidR="00EE08DB" w:rsidRPr="00EE08DB">
        <w:rPr>
          <w:sz w:val="22"/>
          <w:lang w:val="es-EC"/>
        </w:rPr>
        <w:tab/>
      </w:r>
      <w:r w:rsidR="00EE08DB">
        <w:rPr>
          <w:sz w:val="22"/>
          <w:lang w:val="es-EC"/>
        </w:rPr>
        <w:t xml:space="preserve">          </w:t>
      </w:r>
      <w:r w:rsidR="00EE013B" w:rsidRPr="00EE08DB">
        <w:rPr>
          <w:sz w:val="22"/>
          <w:lang w:val="es-EC"/>
        </w:rPr>
        <w:t>Militares</w:t>
      </w:r>
      <w:r w:rsidR="00EE08DB">
        <w:rPr>
          <w:sz w:val="22"/>
          <w:lang w:val="es-EC"/>
        </w:rPr>
        <w:tab/>
      </w:r>
      <w:r w:rsidR="00EE08DB">
        <w:rPr>
          <w:sz w:val="22"/>
          <w:lang w:val="es-EC"/>
        </w:rPr>
        <w:tab/>
        <w:t xml:space="preserve">    </w:t>
      </w:r>
      <w:r w:rsidR="00EE013B" w:rsidRPr="00EE08DB">
        <w:rPr>
          <w:sz w:val="22"/>
          <w:lang w:val="es-EC"/>
        </w:rPr>
        <w:t>Policiales</w:t>
      </w:r>
      <w:r w:rsidR="00EE08DB">
        <w:rPr>
          <w:sz w:val="22"/>
          <w:lang w:val="es-EC"/>
        </w:rPr>
        <w:tab/>
      </w:r>
      <w:r w:rsidR="00EE08DB">
        <w:rPr>
          <w:sz w:val="22"/>
          <w:lang w:val="es-EC"/>
        </w:rPr>
        <w:tab/>
      </w:r>
      <w:r w:rsidR="00EE013B" w:rsidRPr="00EE08DB">
        <w:rPr>
          <w:sz w:val="22"/>
          <w:lang w:val="es-EC"/>
        </w:rPr>
        <w:t>Otras</w:t>
      </w:r>
    </w:p>
    <w:p w:rsidR="00EE013B" w:rsidRPr="00EE08DB" w:rsidRDefault="00EE013B" w:rsidP="00EE013B">
      <w:pPr>
        <w:spacing w:line="276" w:lineRule="auto"/>
        <w:jc w:val="both"/>
        <w:rPr>
          <w:sz w:val="22"/>
          <w:lang w:val="es-EC"/>
        </w:rPr>
      </w:pPr>
    </w:p>
    <w:p w:rsidR="00EE013B" w:rsidRPr="00EE08DB" w:rsidRDefault="00EE013B" w:rsidP="00EE013B">
      <w:pPr>
        <w:spacing w:line="276" w:lineRule="auto"/>
        <w:jc w:val="both"/>
        <w:rPr>
          <w:sz w:val="22"/>
          <w:lang w:val="es-EC"/>
        </w:rPr>
      </w:pPr>
    </w:p>
    <w:p w:rsidR="00EE013B" w:rsidRPr="00EE013B" w:rsidRDefault="00EE013B" w:rsidP="00EE013B">
      <w:pPr>
        <w:pStyle w:val="Prrafodelista"/>
        <w:numPr>
          <w:ilvl w:val="0"/>
          <w:numId w:val="35"/>
        </w:numPr>
        <w:spacing w:line="276" w:lineRule="auto"/>
        <w:jc w:val="both"/>
        <w:rPr>
          <w:b/>
          <w:sz w:val="22"/>
          <w:szCs w:val="24"/>
        </w:rPr>
      </w:pPr>
      <w:r w:rsidRPr="00EE013B">
        <w:rPr>
          <w:b/>
          <w:sz w:val="22"/>
          <w:szCs w:val="24"/>
        </w:rPr>
        <w:t>¿Cree usted que los medios de comunicación inciden de alguna manera en la sociedad actual en la forma de escuchar música y animar los eventos?</w:t>
      </w:r>
    </w:p>
    <w:p w:rsidR="00EE013B" w:rsidRPr="00EE013B" w:rsidRDefault="004D490F" w:rsidP="00EE013B">
      <w:pPr>
        <w:pStyle w:val="FR1"/>
        <w:spacing w:line="276" w:lineRule="auto"/>
        <w:ind w:left="0"/>
        <w:jc w:val="both"/>
        <w:rPr>
          <w:rFonts w:ascii="Times New Roman" w:hAnsi="Times New Roman" w:cs="Times New Roman"/>
          <w:b/>
          <w:sz w:val="22"/>
          <w:szCs w:val="24"/>
        </w:rPr>
      </w:pPr>
      <w:r>
        <w:rPr>
          <w:rFonts w:ascii="Times New Roman" w:hAnsi="Times New Roman" w:cs="Times New Roman"/>
          <w:sz w:val="22"/>
          <w:szCs w:val="24"/>
        </w:rPr>
        <mc:AlternateContent>
          <mc:Choice Requires="wps">
            <w:drawing>
              <wp:anchor distT="0" distB="0" distL="114300" distR="114300" simplePos="0" relativeHeight="251670528" behindDoc="0" locked="0" layoutInCell="1" allowOverlap="1">
                <wp:simplePos x="0" y="0"/>
                <wp:positionH relativeFrom="column">
                  <wp:posOffset>1942465</wp:posOffset>
                </wp:positionH>
                <wp:positionV relativeFrom="paragraph">
                  <wp:posOffset>194310</wp:posOffset>
                </wp:positionV>
                <wp:extent cx="171450" cy="161925"/>
                <wp:effectExtent l="0" t="0" r="19050" b="28575"/>
                <wp:wrapNone/>
                <wp:docPr id="2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152.95pt;margin-top:15.3pt;width:13.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" fillcolor="window" strokecolor="windowText" strokeweight="2pt">
                <v:path arrowok="t"/>
              </v:rect>
            </w:pict>
          </mc:Fallback>
        </mc:AlternateContent>
      </w:r>
      <w:r>
        <w:rPr>
          <w:rFonts w:ascii="Times New Roman" w:hAnsi="Times New Roman" w:cs="Times New Roman"/>
          <w:sz w:val="22"/>
          <w:szCs w:val="24"/>
        </w:rPr>
        <mc:AlternateContent>
          <mc:Choice Requires="wps">
            <w:drawing>
              <wp:anchor distT="0" distB="0" distL="114300" distR="114300" simplePos="0" relativeHeight="251669504" behindDoc="0" locked="0" layoutInCell="1" allowOverlap="1">
                <wp:simplePos x="0" y="0"/>
                <wp:positionH relativeFrom="column">
                  <wp:posOffset>974090</wp:posOffset>
                </wp:positionH>
                <wp:positionV relativeFrom="paragraph">
                  <wp:posOffset>194310</wp:posOffset>
                </wp:positionV>
                <wp:extent cx="171450" cy="161925"/>
                <wp:effectExtent l="0" t="0" r="19050" b="28575"/>
                <wp:wrapNone/>
                <wp:docPr id="2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1" o:spid="_x0000_s1026" style="position:absolute;margin-left:76.7pt;margin-top:15.3pt;width:13.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" fillcolor="window" strokecolor="windowText" strokeweight="2pt">
                <v:path arrowok="t"/>
              </v:rect>
            </w:pict>
          </mc:Fallback>
        </mc:AlternateContent>
      </w:r>
    </w:p>
    <w:p w:rsidR="00EE013B" w:rsidRPr="00EE013B" w:rsidRDefault="00EE013B" w:rsidP="00EE013B">
      <w:pPr>
        <w:pStyle w:val="FR1"/>
        <w:tabs>
          <w:tab w:val="left" w:pos="2610"/>
        </w:tabs>
        <w:spacing w:line="276" w:lineRule="auto"/>
        <w:ind w:left="708"/>
        <w:jc w:val="both"/>
        <w:rPr>
          <w:rFonts w:ascii="Times New Roman" w:hAnsi="Times New Roman" w:cs="Times New Roman"/>
          <w:sz w:val="22"/>
          <w:szCs w:val="24"/>
        </w:rPr>
      </w:pPr>
      <w:r w:rsidRPr="00EE013B">
        <w:rPr>
          <w:rFonts w:ascii="Times New Roman" w:hAnsi="Times New Roman" w:cs="Times New Roman"/>
          <w:sz w:val="22"/>
          <w:szCs w:val="24"/>
        </w:rPr>
        <w:t>Si</w:t>
      </w:r>
      <w:r w:rsidRPr="00EE013B">
        <w:rPr>
          <w:rFonts w:ascii="Times New Roman" w:hAnsi="Times New Roman" w:cs="Times New Roman"/>
          <w:sz w:val="22"/>
          <w:szCs w:val="24"/>
        </w:rPr>
        <w:tab/>
        <w:t xml:space="preserve">No </w:t>
      </w:r>
    </w:p>
    <w:p w:rsidR="00EE013B" w:rsidRPr="00EE013B" w:rsidRDefault="00EE013B" w:rsidP="00EE013B">
      <w:pPr>
        <w:pStyle w:val="FR1"/>
        <w:spacing w:line="276" w:lineRule="auto"/>
        <w:ind w:left="708"/>
        <w:jc w:val="both"/>
        <w:rPr>
          <w:rFonts w:ascii="Times New Roman" w:hAnsi="Times New Roman" w:cs="Times New Roman"/>
          <w:sz w:val="22"/>
          <w:szCs w:val="24"/>
        </w:rPr>
      </w:pPr>
    </w:p>
    <w:p w:rsidR="00EE013B" w:rsidRPr="00EE013B" w:rsidRDefault="00EE013B" w:rsidP="00EE013B">
      <w:pPr>
        <w:pStyle w:val="Prrafodelista"/>
        <w:spacing w:line="360" w:lineRule="auto"/>
        <w:rPr>
          <w:sz w:val="22"/>
          <w:szCs w:val="24"/>
        </w:rPr>
      </w:pPr>
      <w:r w:rsidRPr="00EE013B">
        <w:rPr>
          <w:sz w:val="22"/>
          <w:szCs w:val="24"/>
        </w:rPr>
        <w:t>Por qué?............................................................................................</w:t>
      </w:r>
    </w:p>
    <w:p w:rsidR="00EE013B" w:rsidRPr="00EE013B" w:rsidRDefault="00EE013B" w:rsidP="00EE013B">
      <w:pPr>
        <w:pStyle w:val="FR1"/>
        <w:spacing w:line="360" w:lineRule="auto"/>
        <w:ind w:left="708"/>
        <w:jc w:val="both"/>
        <w:rPr>
          <w:rFonts w:ascii="Times New Roman" w:hAnsi="Times New Roman" w:cs="Times New Roman"/>
          <w:sz w:val="22"/>
          <w:szCs w:val="24"/>
        </w:rPr>
      </w:pPr>
      <w:r w:rsidRPr="00EE013B">
        <w:rPr>
          <w:rFonts w:ascii="Times New Roman" w:hAnsi="Times New Roman" w:cs="Times New Roman"/>
          <w:sz w:val="22"/>
          <w:szCs w:val="24"/>
        </w:rPr>
        <w:t xml:space="preserve">...........................................................................................................      </w:t>
      </w:r>
    </w:p>
    <w:p w:rsidR="00EE013B" w:rsidRPr="00EE013B" w:rsidRDefault="00EE013B" w:rsidP="00EE013B">
      <w:pPr>
        <w:pStyle w:val="FR1"/>
        <w:spacing w:line="276" w:lineRule="auto"/>
        <w:ind w:left="708"/>
        <w:jc w:val="both"/>
        <w:rPr>
          <w:rFonts w:ascii="Times New Roman" w:hAnsi="Times New Roman" w:cs="Times New Roman"/>
          <w:sz w:val="22"/>
          <w:szCs w:val="24"/>
        </w:rPr>
      </w:pPr>
    </w:p>
    <w:p w:rsidR="00EE013B" w:rsidRPr="00EE013B" w:rsidRDefault="00EE013B" w:rsidP="00EE013B">
      <w:pPr>
        <w:pStyle w:val="Prrafodelista"/>
        <w:numPr>
          <w:ilvl w:val="0"/>
          <w:numId w:val="35"/>
        </w:numPr>
        <w:spacing w:line="276" w:lineRule="auto"/>
        <w:jc w:val="both"/>
        <w:rPr>
          <w:b/>
          <w:sz w:val="22"/>
          <w:szCs w:val="24"/>
        </w:rPr>
      </w:pPr>
      <w:r w:rsidRPr="00EE013B">
        <w:rPr>
          <w:b/>
          <w:sz w:val="22"/>
          <w:szCs w:val="24"/>
        </w:rPr>
        <w:t>De acuerdo a su criterio.</w:t>
      </w:r>
      <w:r w:rsidR="00D50D9D">
        <w:rPr>
          <w:b/>
          <w:sz w:val="22"/>
          <w:szCs w:val="24"/>
        </w:rPr>
        <w:t xml:space="preserve"> </w:t>
      </w:r>
      <w:r w:rsidRPr="00EE013B">
        <w:rPr>
          <w:b/>
          <w:sz w:val="22"/>
          <w:szCs w:val="24"/>
        </w:rPr>
        <w:t>¿Se está perdiendo el legado de la importancia de las bandas de pueblo en las nuevas generaciones</w:t>
      </w:r>
      <w:r w:rsidR="00D50D9D">
        <w:rPr>
          <w:b/>
          <w:sz w:val="22"/>
          <w:szCs w:val="24"/>
        </w:rPr>
        <w:t xml:space="preserve"> </w:t>
      </w:r>
      <w:r w:rsidRPr="00EE013B">
        <w:rPr>
          <w:b/>
          <w:sz w:val="22"/>
          <w:szCs w:val="24"/>
        </w:rPr>
        <w:t>y sus pueblos?</w:t>
      </w:r>
    </w:p>
    <w:p w:rsidR="00EE013B" w:rsidRPr="00EE013B" w:rsidRDefault="00EE013B" w:rsidP="00EE013B">
      <w:pPr>
        <w:pStyle w:val="FR1"/>
        <w:spacing w:line="276" w:lineRule="auto"/>
        <w:ind w:left="0"/>
        <w:jc w:val="both"/>
        <w:rPr>
          <w:rFonts w:ascii="Times New Roman" w:hAnsi="Times New Roman" w:cs="Times New Roman"/>
          <w:sz w:val="22"/>
          <w:szCs w:val="24"/>
          <w:lang w:val="es-ES_tradnl"/>
        </w:rPr>
      </w:pPr>
    </w:p>
    <w:p w:rsidR="00EE013B" w:rsidRPr="00EE013B" w:rsidRDefault="004D490F" w:rsidP="00EE013B">
      <w:pPr>
        <w:pStyle w:val="FR1"/>
        <w:tabs>
          <w:tab w:val="left" w:pos="2610"/>
        </w:tabs>
        <w:spacing w:line="276" w:lineRule="auto"/>
        <w:ind w:left="708"/>
        <w:jc w:val="both"/>
        <w:rPr>
          <w:rFonts w:ascii="Times New Roman" w:hAnsi="Times New Roman" w:cs="Times New Roman"/>
          <w:sz w:val="22"/>
          <w:szCs w:val="24"/>
        </w:rPr>
      </w:pPr>
      <w:r>
        <w:rPr>
          <w:rFonts w:ascii="Times New Roman" w:hAnsi="Times New Roman" w:cs="Times New Roman"/>
          <w:b/>
          <w:sz w:val="22"/>
          <w:szCs w:val="24"/>
        </w:rPr>
        <mc:AlternateContent>
          <mc:Choice Requires="wps">
            <w:drawing>
              <wp:anchor distT="0" distB="0" distL="114300" distR="114300" simplePos="0" relativeHeight="251681792" behindDoc="0" locked="0" layoutInCell="1" allowOverlap="1">
                <wp:simplePos x="0" y="0"/>
                <wp:positionH relativeFrom="column">
                  <wp:posOffset>2081530</wp:posOffset>
                </wp:positionH>
                <wp:positionV relativeFrom="paragraph">
                  <wp:posOffset>9525</wp:posOffset>
                </wp:positionV>
                <wp:extent cx="171450" cy="161925"/>
                <wp:effectExtent l="0" t="0" r="19050" b="28575"/>
                <wp:wrapNone/>
                <wp:docPr id="22"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margin-left:163.9pt;margin-top:.75pt;width:13.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" fillcolor="window" strokecolor="windowText" strokeweight="2pt">
                <v:path arrowok="t"/>
              </v:rect>
            </w:pict>
          </mc:Fallback>
        </mc:AlternateContent>
      </w:r>
      <w:r>
        <w:rPr>
          <w:rFonts w:ascii="Times New Roman" w:hAnsi="Times New Roman" w:cs="Times New Roman"/>
          <w:b/>
          <w:sz w:val="22"/>
          <w:szCs w:val="24"/>
        </w:rPr>
        <mc:AlternateContent>
          <mc:Choice Requires="wps">
            <w:drawing>
              <wp:anchor distT="0" distB="0" distL="114300" distR="114300" simplePos="0" relativeHeight="251680768" behindDoc="0" locked="0" layoutInCell="1" allowOverlap="1">
                <wp:simplePos x="0" y="0"/>
                <wp:positionH relativeFrom="column">
                  <wp:posOffset>910590</wp:posOffset>
                </wp:positionH>
                <wp:positionV relativeFrom="paragraph">
                  <wp:posOffset>9525</wp:posOffset>
                </wp:positionV>
                <wp:extent cx="171450" cy="161925"/>
                <wp:effectExtent l="0" t="0" r="19050" b="28575"/>
                <wp:wrapNone/>
                <wp:docPr id="2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1.7pt;margin-top:.75pt;width:13.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" fillcolor="window" strokecolor="windowText" strokeweight="2pt">
                <v:path arrowok="t"/>
              </v:rect>
            </w:pict>
          </mc:Fallback>
        </mc:AlternateContent>
      </w:r>
      <w:r w:rsidR="00EE013B" w:rsidRPr="00EE013B">
        <w:rPr>
          <w:rFonts w:ascii="Times New Roman" w:hAnsi="Times New Roman" w:cs="Times New Roman"/>
          <w:sz w:val="22"/>
          <w:szCs w:val="24"/>
        </w:rPr>
        <w:t>Si</w:t>
      </w:r>
      <w:r w:rsidR="00EE013B" w:rsidRPr="00EE013B">
        <w:rPr>
          <w:rFonts w:ascii="Times New Roman" w:hAnsi="Times New Roman" w:cs="Times New Roman"/>
          <w:sz w:val="22"/>
          <w:szCs w:val="24"/>
        </w:rPr>
        <w:tab/>
        <w:t xml:space="preserve">No </w:t>
      </w:r>
    </w:p>
    <w:p w:rsidR="00EE013B" w:rsidRPr="00EE013B" w:rsidRDefault="00EE013B" w:rsidP="00EE013B">
      <w:pPr>
        <w:pStyle w:val="Prrafodelista"/>
        <w:spacing w:line="360" w:lineRule="auto"/>
        <w:rPr>
          <w:sz w:val="22"/>
          <w:szCs w:val="24"/>
        </w:rPr>
      </w:pPr>
    </w:p>
    <w:p w:rsidR="00EE013B" w:rsidRPr="00EE013B" w:rsidRDefault="00EE013B" w:rsidP="00EE013B">
      <w:pPr>
        <w:pStyle w:val="Prrafodelista"/>
        <w:spacing w:line="360" w:lineRule="auto"/>
        <w:rPr>
          <w:sz w:val="22"/>
          <w:szCs w:val="24"/>
        </w:rPr>
      </w:pPr>
      <w:r w:rsidRPr="00EE013B">
        <w:rPr>
          <w:sz w:val="22"/>
          <w:szCs w:val="24"/>
        </w:rPr>
        <w:t>Por qué?............................................................................................</w:t>
      </w:r>
      <w:r>
        <w:rPr>
          <w:sz w:val="22"/>
          <w:szCs w:val="24"/>
        </w:rPr>
        <w:t>..............</w:t>
      </w:r>
    </w:p>
    <w:p w:rsidR="00EE013B" w:rsidRPr="00EE013B" w:rsidRDefault="00EE013B" w:rsidP="00EE013B">
      <w:pPr>
        <w:pStyle w:val="FR1"/>
        <w:spacing w:line="360" w:lineRule="auto"/>
        <w:ind w:left="708"/>
        <w:jc w:val="both"/>
        <w:rPr>
          <w:rFonts w:ascii="Times New Roman" w:hAnsi="Times New Roman" w:cs="Times New Roman"/>
          <w:sz w:val="24"/>
          <w:szCs w:val="24"/>
        </w:rPr>
      </w:pPr>
      <w:r w:rsidRPr="00EE013B">
        <w:rPr>
          <w:rFonts w:ascii="Times New Roman" w:hAnsi="Times New Roman" w:cs="Times New Roman"/>
          <w:sz w:val="22"/>
          <w:szCs w:val="24"/>
        </w:rPr>
        <w:t>...........................................................................................................</w:t>
      </w:r>
    </w:p>
    <w:p w:rsidR="00EE013B" w:rsidRDefault="00EE013B" w:rsidP="00EE013B">
      <w:pPr>
        <w:pStyle w:val="Ttulo2"/>
        <w:rPr>
          <w:rFonts w:ascii="Arial" w:hAnsi="Arial" w:cs="Arial"/>
        </w:rPr>
      </w:pPr>
    </w:p>
    <w:p w:rsidR="00EE013B" w:rsidRDefault="00EE013B" w:rsidP="00EE013B">
      <w:pPr>
        <w:pStyle w:val="Ttulo2"/>
        <w:rPr>
          <w:rFonts w:ascii="Arial" w:hAnsi="Arial" w:cs="Arial"/>
        </w:rPr>
      </w:pPr>
    </w:p>
    <w:p w:rsidR="00EE013B" w:rsidRDefault="00EE013B" w:rsidP="00EE013B">
      <w:pPr>
        <w:pStyle w:val="Ttulo2"/>
        <w:rPr>
          <w:rFonts w:ascii="Arial" w:hAnsi="Arial" w:cs="Arial"/>
        </w:rPr>
      </w:pPr>
    </w:p>
    <w:p w:rsidR="00EE013B" w:rsidRDefault="00EE013B" w:rsidP="00EE013B">
      <w:pPr>
        <w:pStyle w:val="Ttulo2"/>
        <w:rPr>
          <w:rFonts w:ascii="Arial" w:hAnsi="Arial" w:cs="Arial"/>
        </w:rPr>
      </w:pPr>
    </w:p>
    <w:p w:rsidR="00EE013B" w:rsidRDefault="00EE013B" w:rsidP="00EE013B">
      <w:pPr>
        <w:pStyle w:val="Ttulo2"/>
        <w:rPr>
          <w:rFonts w:ascii="Arial" w:hAnsi="Arial" w:cs="Arial"/>
        </w:rPr>
      </w:pPr>
    </w:p>
    <w:p w:rsidR="00EE013B" w:rsidRDefault="00EE013B" w:rsidP="00EE013B">
      <w:pPr>
        <w:pStyle w:val="Ttulo2"/>
        <w:rPr>
          <w:rFonts w:ascii="Arial" w:hAnsi="Arial" w:cs="Arial"/>
        </w:rPr>
      </w:pPr>
    </w:p>
    <w:p w:rsidR="00EE013B" w:rsidRDefault="00EE013B" w:rsidP="00EE013B">
      <w:pPr>
        <w:pStyle w:val="Ttulo2"/>
        <w:rPr>
          <w:rFonts w:ascii="Arial" w:hAnsi="Arial" w:cs="Arial"/>
        </w:rPr>
      </w:pPr>
    </w:p>
    <w:p w:rsidR="00EE013B" w:rsidRDefault="00EE013B" w:rsidP="00EE013B">
      <w:pPr>
        <w:pStyle w:val="Ttulo2"/>
        <w:rPr>
          <w:rFonts w:ascii="Arial" w:hAnsi="Arial" w:cs="Arial"/>
        </w:rPr>
      </w:pPr>
    </w:p>
    <w:p w:rsidR="00EE013B" w:rsidRPr="00B97F5C" w:rsidRDefault="00EE013B" w:rsidP="00E64E06">
      <w:pPr>
        <w:rPr>
          <w:b/>
          <w:lang w:val="es-EC"/>
        </w:rPr>
      </w:pPr>
      <w:r w:rsidRPr="00B97F5C">
        <w:rPr>
          <w:b/>
          <w:lang w:val="es-EC"/>
        </w:rPr>
        <w:lastRenderedPageBreak/>
        <w:t>ANEXO B</w:t>
      </w:r>
    </w:p>
    <w:p w:rsidR="00EE013B" w:rsidRPr="00EE013B" w:rsidRDefault="00EE013B" w:rsidP="00EC0EA9">
      <w:pPr>
        <w:pStyle w:val="Ttulo3"/>
      </w:pPr>
      <w:bookmarkStart w:id="183" w:name="_Toc487490411"/>
      <w:r w:rsidRPr="00EE013B">
        <w:t>MODELO DE ENTREVISTA</w:t>
      </w:r>
      <w:bookmarkEnd w:id="183"/>
    </w:p>
    <w:p w:rsidR="00EE013B" w:rsidRPr="00EE013B" w:rsidRDefault="00EE013B" w:rsidP="00EE013B">
      <w:pPr>
        <w:pStyle w:val="FR1"/>
        <w:spacing w:line="276" w:lineRule="auto"/>
        <w:ind w:left="0"/>
        <w:jc w:val="both"/>
        <w:rPr>
          <w:rFonts w:ascii="Times New Roman" w:hAnsi="Times New Roman" w:cs="Times New Roman"/>
          <w:b/>
          <w:sz w:val="24"/>
          <w:szCs w:val="24"/>
        </w:rPr>
      </w:pPr>
    </w:p>
    <w:p w:rsidR="00EE013B" w:rsidRPr="00EE013B" w:rsidRDefault="00EE013B" w:rsidP="00EE013B">
      <w:pPr>
        <w:pStyle w:val="FR1"/>
        <w:spacing w:line="276" w:lineRule="auto"/>
        <w:ind w:left="0"/>
        <w:jc w:val="center"/>
        <w:rPr>
          <w:rFonts w:ascii="Times New Roman" w:hAnsi="Times New Roman" w:cs="Times New Roman"/>
          <w:b/>
          <w:sz w:val="24"/>
          <w:szCs w:val="24"/>
        </w:rPr>
      </w:pPr>
      <w:r w:rsidRPr="00EE013B">
        <w:rPr>
          <w:rFonts w:ascii="Times New Roman" w:hAnsi="Times New Roman" w:cs="Times New Roman"/>
          <w:b/>
          <w:sz w:val="24"/>
          <w:szCs w:val="24"/>
        </w:rPr>
        <w:drawing>
          <wp:inline distT="0" distB="0" distL="0" distR="0">
            <wp:extent cx="946150" cy="922655"/>
            <wp:effectExtent l="0" t="0" r="6350" b="0"/>
            <wp:docPr id="17" name="Imagen 17" descr="Descripción: D:\Zbmdt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D:\Zbmdtse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6150" cy="922655"/>
                    </a:xfrm>
                    <a:prstGeom prst="rect">
                      <a:avLst/>
                    </a:prstGeom>
                    <a:noFill/>
                    <a:ln>
                      <a:noFill/>
                    </a:ln>
                  </pic:spPr>
                </pic:pic>
              </a:graphicData>
            </a:graphic>
          </wp:inline>
        </w:drawing>
      </w:r>
    </w:p>
    <w:p w:rsidR="00EE013B" w:rsidRPr="00EE013B" w:rsidRDefault="00EE013B" w:rsidP="00EE013B">
      <w:pPr>
        <w:pStyle w:val="FR1"/>
        <w:spacing w:line="276" w:lineRule="auto"/>
        <w:ind w:left="0"/>
        <w:jc w:val="center"/>
        <w:rPr>
          <w:rFonts w:ascii="Times New Roman" w:hAnsi="Times New Roman" w:cs="Times New Roman"/>
          <w:b/>
          <w:sz w:val="24"/>
          <w:szCs w:val="24"/>
        </w:rPr>
      </w:pPr>
      <w:r w:rsidRPr="00EE013B">
        <w:rPr>
          <w:rFonts w:ascii="Times New Roman" w:hAnsi="Times New Roman" w:cs="Times New Roman"/>
          <w:b/>
          <w:sz w:val="24"/>
          <w:szCs w:val="24"/>
        </w:rPr>
        <w:t>UNIVERSIDAD NACIONAL DE CHIMBORAZO</w:t>
      </w:r>
    </w:p>
    <w:p w:rsidR="00EE013B" w:rsidRPr="00EE013B" w:rsidRDefault="00EE013B" w:rsidP="00EE013B">
      <w:pPr>
        <w:pStyle w:val="FR1"/>
        <w:spacing w:line="276" w:lineRule="auto"/>
        <w:ind w:left="0"/>
        <w:jc w:val="center"/>
        <w:rPr>
          <w:rFonts w:ascii="Times New Roman" w:hAnsi="Times New Roman" w:cs="Times New Roman"/>
          <w:b/>
          <w:sz w:val="24"/>
          <w:szCs w:val="24"/>
        </w:rPr>
      </w:pPr>
      <w:r w:rsidRPr="00EE013B">
        <w:rPr>
          <w:rFonts w:ascii="Times New Roman" w:hAnsi="Times New Roman" w:cs="Times New Roman"/>
          <w:b/>
          <w:sz w:val="24"/>
          <w:szCs w:val="24"/>
        </w:rPr>
        <w:t>ESCUELA DE COMUNICACIÓN SOCIAL</w:t>
      </w:r>
    </w:p>
    <w:p w:rsidR="00EE013B" w:rsidRPr="00EE013B" w:rsidRDefault="00EE013B" w:rsidP="00EE013B">
      <w:pPr>
        <w:pStyle w:val="FR1"/>
        <w:spacing w:line="276" w:lineRule="auto"/>
        <w:ind w:left="0"/>
        <w:jc w:val="both"/>
        <w:rPr>
          <w:rFonts w:ascii="Times New Roman" w:hAnsi="Times New Roman" w:cs="Times New Roman"/>
          <w:b/>
          <w:sz w:val="24"/>
          <w:szCs w:val="24"/>
        </w:rPr>
      </w:pPr>
    </w:p>
    <w:p w:rsidR="00EE013B" w:rsidRPr="00EE013B" w:rsidRDefault="00EE013B" w:rsidP="00EE013B">
      <w:pPr>
        <w:pStyle w:val="FR1"/>
        <w:spacing w:line="276" w:lineRule="auto"/>
        <w:ind w:left="0"/>
        <w:jc w:val="both"/>
        <w:rPr>
          <w:rFonts w:ascii="Times New Roman" w:hAnsi="Times New Roman" w:cs="Times New Roman"/>
          <w:b/>
          <w:sz w:val="22"/>
          <w:szCs w:val="22"/>
        </w:rPr>
      </w:pPr>
      <w:r w:rsidRPr="00EE013B">
        <w:rPr>
          <w:rFonts w:ascii="Times New Roman" w:hAnsi="Times New Roman" w:cs="Times New Roman"/>
          <w:b/>
          <w:sz w:val="22"/>
          <w:szCs w:val="22"/>
        </w:rPr>
        <w:t>Entrevista dirigida a:</w:t>
      </w:r>
    </w:p>
    <w:p w:rsidR="00EE013B" w:rsidRPr="00EE013B" w:rsidRDefault="00EE013B" w:rsidP="00EE013B">
      <w:pPr>
        <w:pStyle w:val="FR1"/>
        <w:spacing w:line="276" w:lineRule="auto"/>
        <w:ind w:left="0"/>
        <w:jc w:val="both"/>
        <w:rPr>
          <w:rFonts w:ascii="Times New Roman" w:hAnsi="Times New Roman" w:cs="Times New Roman"/>
          <w:b/>
          <w:sz w:val="22"/>
          <w:szCs w:val="22"/>
        </w:rPr>
      </w:pPr>
    </w:p>
    <w:p w:rsidR="00EE013B" w:rsidRPr="00EE013B" w:rsidRDefault="00EE013B" w:rsidP="00EE013B">
      <w:pPr>
        <w:pStyle w:val="FR1"/>
        <w:numPr>
          <w:ilvl w:val="0"/>
          <w:numId w:val="24"/>
        </w:numPr>
        <w:spacing w:line="276" w:lineRule="auto"/>
        <w:jc w:val="both"/>
        <w:rPr>
          <w:rFonts w:ascii="Times New Roman" w:hAnsi="Times New Roman" w:cs="Times New Roman"/>
          <w:b/>
          <w:sz w:val="22"/>
          <w:szCs w:val="22"/>
        </w:rPr>
      </w:pPr>
      <w:r w:rsidRPr="00EE013B">
        <w:rPr>
          <w:rFonts w:ascii="Times New Roman" w:hAnsi="Times New Roman" w:cs="Times New Roman"/>
          <w:b/>
          <w:sz w:val="22"/>
          <w:szCs w:val="22"/>
        </w:rPr>
        <w:t>Presidente de la Asociación de Músicos de la Parroquia de Calpi.</w:t>
      </w:r>
    </w:p>
    <w:p w:rsidR="00EE013B" w:rsidRPr="00EE013B" w:rsidRDefault="00EE013B" w:rsidP="00EE013B">
      <w:pPr>
        <w:pStyle w:val="FR1"/>
        <w:numPr>
          <w:ilvl w:val="0"/>
          <w:numId w:val="24"/>
        </w:numPr>
        <w:spacing w:line="276" w:lineRule="auto"/>
        <w:jc w:val="both"/>
        <w:rPr>
          <w:rFonts w:ascii="Times New Roman" w:hAnsi="Times New Roman" w:cs="Times New Roman"/>
          <w:b/>
          <w:sz w:val="22"/>
          <w:szCs w:val="22"/>
        </w:rPr>
      </w:pPr>
      <w:r w:rsidRPr="00EE013B">
        <w:rPr>
          <w:rFonts w:ascii="Times New Roman" w:hAnsi="Times New Roman" w:cs="Times New Roman"/>
          <w:b/>
          <w:sz w:val="22"/>
          <w:szCs w:val="22"/>
        </w:rPr>
        <w:t>Profesional en el Arte Musical de la provincia de Chimborazo.</w:t>
      </w:r>
    </w:p>
    <w:p w:rsidR="00EE013B" w:rsidRPr="00EE013B" w:rsidRDefault="00EE013B" w:rsidP="00EE013B">
      <w:pPr>
        <w:pStyle w:val="FR1"/>
        <w:numPr>
          <w:ilvl w:val="0"/>
          <w:numId w:val="24"/>
        </w:numPr>
        <w:spacing w:line="276" w:lineRule="auto"/>
        <w:jc w:val="both"/>
        <w:rPr>
          <w:rFonts w:ascii="Times New Roman" w:hAnsi="Times New Roman" w:cs="Times New Roman"/>
          <w:b/>
          <w:sz w:val="22"/>
          <w:szCs w:val="22"/>
        </w:rPr>
      </w:pPr>
      <w:r w:rsidRPr="00EE013B">
        <w:rPr>
          <w:rFonts w:ascii="Times New Roman" w:hAnsi="Times New Roman" w:cs="Times New Roman"/>
          <w:b/>
          <w:sz w:val="22"/>
          <w:szCs w:val="22"/>
        </w:rPr>
        <w:t>Miembro de la Banda de Pueblo Santiago de Calpi.</w:t>
      </w:r>
    </w:p>
    <w:p w:rsidR="00EE013B" w:rsidRPr="00EE013B" w:rsidRDefault="00EE013B" w:rsidP="00EE013B">
      <w:pPr>
        <w:pStyle w:val="FR1"/>
        <w:spacing w:line="276" w:lineRule="auto"/>
        <w:ind w:left="0"/>
        <w:jc w:val="center"/>
        <w:rPr>
          <w:rFonts w:ascii="Times New Roman" w:hAnsi="Times New Roman" w:cs="Times New Roman"/>
          <w:b/>
          <w:sz w:val="22"/>
          <w:szCs w:val="22"/>
        </w:rPr>
      </w:pPr>
    </w:p>
    <w:p w:rsidR="00EE013B" w:rsidRPr="00EE013B" w:rsidRDefault="00EE013B" w:rsidP="00EE013B">
      <w:pPr>
        <w:pStyle w:val="FR1"/>
        <w:spacing w:line="276" w:lineRule="auto"/>
        <w:ind w:left="0"/>
        <w:jc w:val="both"/>
        <w:rPr>
          <w:rFonts w:ascii="Times New Roman" w:hAnsi="Times New Roman" w:cs="Times New Roman"/>
          <w:sz w:val="22"/>
          <w:szCs w:val="22"/>
        </w:rPr>
      </w:pPr>
      <w:r w:rsidRPr="00EE013B">
        <w:rPr>
          <w:rFonts w:ascii="Times New Roman" w:hAnsi="Times New Roman" w:cs="Times New Roman"/>
          <w:b/>
          <w:sz w:val="22"/>
          <w:szCs w:val="22"/>
        </w:rPr>
        <w:t>Objetivo.-</w:t>
      </w:r>
      <w:r w:rsidRPr="00EE013B">
        <w:rPr>
          <w:rFonts w:ascii="Times New Roman" w:hAnsi="Times New Roman" w:cs="Times New Roman"/>
          <w:sz w:val="22"/>
          <w:szCs w:val="22"/>
        </w:rPr>
        <w:t xml:space="preserve"> Estudio de la incidencia de la banda de pueblo como elemento de construccion social en los habitantes de la parroquia Calpi, compredidos entre los 50 a 75 años en el periodo enero a diciembre del 2015. </w:t>
      </w:r>
    </w:p>
    <w:p w:rsidR="00EE013B" w:rsidRPr="00EE013B" w:rsidRDefault="00EE013B" w:rsidP="00EE013B">
      <w:pPr>
        <w:pStyle w:val="FR1"/>
        <w:spacing w:line="276" w:lineRule="auto"/>
        <w:ind w:left="0"/>
        <w:jc w:val="both"/>
        <w:rPr>
          <w:rFonts w:ascii="Times New Roman" w:hAnsi="Times New Roman" w:cs="Times New Roman"/>
          <w:sz w:val="22"/>
          <w:szCs w:val="22"/>
        </w:rPr>
      </w:pPr>
    </w:p>
    <w:p w:rsidR="00EE013B" w:rsidRPr="00EE013B" w:rsidRDefault="00EE013B" w:rsidP="00EE013B">
      <w:pPr>
        <w:pStyle w:val="FR1"/>
        <w:spacing w:line="276" w:lineRule="auto"/>
        <w:ind w:left="0"/>
        <w:jc w:val="both"/>
        <w:rPr>
          <w:rFonts w:ascii="Times New Roman" w:hAnsi="Times New Roman" w:cs="Times New Roman"/>
          <w:sz w:val="22"/>
          <w:szCs w:val="22"/>
        </w:rPr>
      </w:pPr>
      <w:r w:rsidRPr="00EE013B">
        <w:rPr>
          <w:rFonts w:ascii="Times New Roman" w:hAnsi="Times New Roman" w:cs="Times New Roman"/>
          <w:b/>
          <w:sz w:val="22"/>
          <w:szCs w:val="22"/>
        </w:rPr>
        <w:t>Nota</w:t>
      </w:r>
      <w:r w:rsidRPr="00EE013B">
        <w:rPr>
          <w:rFonts w:ascii="Times New Roman" w:hAnsi="Times New Roman" w:cs="Times New Roman"/>
          <w:sz w:val="22"/>
          <w:szCs w:val="22"/>
        </w:rPr>
        <w:t>: Sus respuestas son parte de una investigación y serán grabadas para su respectivo análisis</w:t>
      </w:r>
    </w:p>
    <w:p w:rsidR="00EE013B" w:rsidRPr="00EE013B" w:rsidRDefault="00EE013B" w:rsidP="00EE013B">
      <w:pPr>
        <w:pStyle w:val="FR1"/>
        <w:spacing w:line="276" w:lineRule="auto"/>
        <w:ind w:left="0"/>
        <w:jc w:val="both"/>
        <w:rPr>
          <w:rFonts w:ascii="Times New Roman" w:hAnsi="Times New Roman" w:cs="Times New Roman"/>
          <w:b/>
          <w:sz w:val="22"/>
          <w:szCs w:val="22"/>
        </w:rPr>
      </w:pPr>
    </w:p>
    <w:p w:rsidR="00EE013B" w:rsidRPr="00EE013B" w:rsidRDefault="00EE013B" w:rsidP="00EE013B">
      <w:pPr>
        <w:pStyle w:val="FR1"/>
        <w:spacing w:line="276" w:lineRule="auto"/>
        <w:ind w:left="0"/>
        <w:jc w:val="both"/>
        <w:rPr>
          <w:rFonts w:ascii="Times New Roman" w:hAnsi="Times New Roman" w:cs="Times New Roman"/>
          <w:sz w:val="22"/>
          <w:szCs w:val="22"/>
        </w:rPr>
      </w:pP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¿Cómo cataloga usted o cuál es el rol de una banda de pueblo en la sociedad actual?</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¿Cree usted que los medios de comunicación social influyen  directamente en la forma de crear, producir y reproducir música?</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¿Considera usted a la banda de pueblo un elemento característico determinante del lugar en el que existe?</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De acuerdo a su experiencia.... ¿para qué utilizaban nuestros antepasados la banda o los músicos de pueblo?</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¿Cuáles son las características más importantes de una banda de pueblo?</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Con el paso del tiempo, ¿qué características han cambiado en la banda de pueblo?</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¿Los músicos de banda de pueblo ejercen su pasión por la música como una profesión o un entretenimiento?</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¿Cómo en otras profesiones...existe límite de edad para un músico en una banda de pueblo?</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¿Qué acciones considera se deberían ejecutar para reconocer el valor histórico que poseen las bandas de pueblo como parte de la identidad de su terruño?</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¿Un músico de banda de pueblo con el pago que recibe por sus servicios puede mantener a su familia?</w:t>
      </w:r>
    </w:p>
    <w:p w:rsidR="00EE013B" w:rsidRPr="00EE013B" w:rsidRDefault="00EE013B" w:rsidP="00EE013B">
      <w:pPr>
        <w:pStyle w:val="FR1"/>
        <w:numPr>
          <w:ilvl w:val="0"/>
          <w:numId w:val="36"/>
        </w:numPr>
        <w:spacing w:line="276" w:lineRule="auto"/>
        <w:jc w:val="both"/>
        <w:rPr>
          <w:rFonts w:ascii="Times New Roman" w:hAnsi="Times New Roman" w:cs="Times New Roman"/>
          <w:sz w:val="22"/>
          <w:szCs w:val="22"/>
        </w:rPr>
      </w:pPr>
      <w:r w:rsidRPr="00EE013B">
        <w:rPr>
          <w:rFonts w:ascii="Times New Roman" w:hAnsi="Times New Roman" w:cs="Times New Roman"/>
          <w:sz w:val="22"/>
          <w:szCs w:val="22"/>
        </w:rPr>
        <w:t>Usted como entendido del tema… ¿qué recomendaría a las nuevas generaciones?</w:t>
      </w:r>
    </w:p>
    <w:p w:rsidR="00EE013B" w:rsidRPr="00EE013B" w:rsidRDefault="00EE013B" w:rsidP="00EE013B">
      <w:pPr>
        <w:pStyle w:val="FR1"/>
        <w:spacing w:line="276" w:lineRule="auto"/>
        <w:ind w:left="720"/>
        <w:jc w:val="both"/>
        <w:rPr>
          <w:rFonts w:ascii="Times New Roman" w:hAnsi="Times New Roman" w:cs="Times New Roman"/>
          <w:sz w:val="22"/>
          <w:szCs w:val="22"/>
        </w:rPr>
      </w:pPr>
    </w:p>
    <w:p w:rsidR="00EE013B" w:rsidRDefault="00EE013B" w:rsidP="00EE013B">
      <w:pPr>
        <w:pStyle w:val="FR1"/>
        <w:spacing w:line="276" w:lineRule="auto"/>
        <w:ind w:left="0"/>
        <w:jc w:val="both"/>
        <w:rPr>
          <w:rFonts w:ascii="Times New Roman" w:hAnsi="Times New Roman" w:cs="Times New Roman"/>
          <w:sz w:val="22"/>
          <w:szCs w:val="22"/>
        </w:rPr>
      </w:pPr>
    </w:p>
    <w:p w:rsidR="004E1437" w:rsidRDefault="004E1437" w:rsidP="00EE013B">
      <w:pPr>
        <w:pStyle w:val="FR1"/>
        <w:spacing w:line="276" w:lineRule="auto"/>
        <w:ind w:left="0"/>
        <w:jc w:val="both"/>
        <w:rPr>
          <w:rFonts w:ascii="Times New Roman" w:hAnsi="Times New Roman" w:cs="Times New Roman"/>
          <w:sz w:val="22"/>
          <w:szCs w:val="22"/>
        </w:rPr>
      </w:pPr>
    </w:p>
    <w:p w:rsidR="004E1437" w:rsidRDefault="004E1437" w:rsidP="00EE013B">
      <w:pPr>
        <w:pStyle w:val="FR1"/>
        <w:spacing w:line="276" w:lineRule="auto"/>
        <w:ind w:left="0"/>
        <w:jc w:val="both"/>
        <w:rPr>
          <w:rFonts w:ascii="Times New Roman" w:hAnsi="Times New Roman" w:cs="Times New Roman"/>
          <w:sz w:val="22"/>
          <w:szCs w:val="22"/>
        </w:rPr>
      </w:pPr>
    </w:p>
    <w:p w:rsidR="004E1437" w:rsidRPr="00426807" w:rsidRDefault="004E1437" w:rsidP="004E1437">
      <w:pPr>
        <w:rPr>
          <w:b/>
          <w:lang w:val="es-EC"/>
        </w:rPr>
      </w:pPr>
      <w:r w:rsidRPr="00426807">
        <w:rPr>
          <w:b/>
          <w:lang w:val="es-EC"/>
        </w:rPr>
        <w:lastRenderedPageBreak/>
        <w:t xml:space="preserve">ANEXO </w:t>
      </w:r>
      <w:r>
        <w:rPr>
          <w:b/>
          <w:lang w:val="es-EC"/>
        </w:rPr>
        <w:t>C</w:t>
      </w:r>
    </w:p>
    <w:p w:rsidR="000475B0" w:rsidRDefault="004E1437" w:rsidP="000475B0">
      <w:pPr>
        <w:pStyle w:val="Ttulo3"/>
      </w:pPr>
      <w:bookmarkStart w:id="184" w:name="_Toc487490412"/>
      <w:r>
        <w:t>FOTOGRAFÍAS APLICACIÓN DE ENCUESTAS</w:t>
      </w:r>
      <w:bookmarkEnd w:id="184"/>
    </w:p>
    <w:p w:rsidR="00C52FF7" w:rsidRDefault="00C52FF7" w:rsidP="00C52FF7">
      <w:pPr>
        <w:rPr>
          <w:lang w:val="es-EC"/>
        </w:rPr>
      </w:pPr>
    </w:p>
    <w:p w:rsidR="00C52FF7" w:rsidRDefault="00C52FF7" w:rsidP="00C52FF7">
      <w:pPr>
        <w:rPr>
          <w:lang w:val="es-EC"/>
        </w:rPr>
      </w:pPr>
    </w:p>
    <w:p w:rsidR="00C52FF7" w:rsidRPr="00C52FF7" w:rsidRDefault="00C52FF7" w:rsidP="00C52FF7">
      <w:pPr>
        <w:pStyle w:val="Prrafodelista"/>
        <w:numPr>
          <w:ilvl w:val="0"/>
          <w:numId w:val="42"/>
        </w:numPr>
        <w:rPr>
          <w:sz w:val="24"/>
          <w:lang w:val="es-EC"/>
        </w:rPr>
      </w:pPr>
      <w:r w:rsidRPr="00C52FF7">
        <w:rPr>
          <w:sz w:val="24"/>
          <w:lang w:val="es-EC"/>
        </w:rPr>
        <w:t xml:space="preserve">Fotografías de aplicación de encuestas realizadas en comunidades </w:t>
      </w:r>
    </w:p>
    <w:p w:rsidR="000475B0" w:rsidRDefault="000475B0" w:rsidP="000475B0">
      <w:pPr>
        <w:rPr>
          <w:lang w:val="es-EC"/>
        </w:rPr>
      </w:pPr>
    </w:p>
    <w:p w:rsidR="000475B0" w:rsidRPr="000475B0" w:rsidRDefault="000475B0" w:rsidP="000475B0">
      <w:pPr>
        <w:rPr>
          <w:lang w:val="es-EC"/>
        </w:rPr>
      </w:pPr>
    </w:p>
    <w:p w:rsidR="000475B0" w:rsidRDefault="000475B0" w:rsidP="006F2F27">
      <w:r w:rsidRPr="000475B0">
        <w:rPr>
          <w:noProof/>
          <w:lang w:val="es-ES" w:eastAsia="es-ES"/>
        </w:rPr>
        <w:drawing>
          <wp:inline distT="0" distB="0" distL="0" distR="0">
            <wp:extent cx="5280000" cy="3960000"/>
            <wp:effectExtent l="0" t="0" r="0" b="2540"/>
            <wp:docPr id="57" name="Imagen 57" descr="C:\Users\Go_Store\AppData\Local\Temp\Rar$DR38.1985\fotos tesis antoni\comunidades\19531858_1510014575716533_9254606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_Store\AppData\Local\Temp\Rar$DR38.1985\fotos tesis antoni\comunidades\19531858_1510014575716533_925460611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0000" cy="3960000"/>
                    </a:xfrm>
                    <a:prstGeom prst="rect">
                      <a:avLst/>
                    </a:prstGeom>
                    <a:noFill/>
                    <a:ln>
                      <a:noFill/>
                    </a:ln>
                  </pic:spPr>
                </pic:pic>
              </a:graphicData>
            </a:graphic>
          </wp:inline>
        </w:drawing>
      </w:r>
    </w:p>
    <w:p w:rsidR="00C52FF7" w:rsidRDefault="00C52FF7" w:rsidP="00C52FF7">
      <w:pPr>
        <w:rPr>
          <w:lang w:val="es-EC"/>
        </w:rPr>
      </w:pPr>
    </w:p>
    <w:p w:rsidR="00C52FF7" w:rsidRPr="00C52FF7" w:rsidRDefault="00832661" w:rsidP="00C52FF7">
      <w:pPr>
        <w:ind w:left="567"/>
        <w:rPr>
          <w:sz w:val="16"/>
          <w:lang w:val="es-EC"/>
        </w:rPr>
      </w:pPr>
      <w:r>
        <w:rPr>
          <w:b/>
          <w:sz w:val="16"/>
          <w:lang w:val="es-EC"/>
        </w:rPr>
        <w:t>Fuente</w:t>
      </w:r>
      <w:r w:rsidR="00C52FF7" w:rsidRPr="00C52FF7">
        <w:rPr>
          <w:b/>
          <w:sz w:val="16"/>
          <w:lang w:val="es-EC"/>
        </w:rPr>
        <w:t>:</w:t>
      </w:r>
      <w:r w:rsidR="00C52FF7" w:rsidRPr="00C52FF7">
        <w:rPr>
          <w:sz w:val="16"/>
          <w:lang w:val="es-EC"/>
        </w:rPr>
        <w:t xml:space="preserve"> </w:t>
      </w:r>
      <w:r w:rsidR="008334E7">
        <w:rPr>
          <w:sz w:val="16"/>
          <w:lang w:val="es-EC"/>
        </w:rPr>
        <w:t>Vaca</w:t>
      </w:r>
      <w:r w:rsidR="00C52FF7" w:rsidRPr="00C52FF7">
        <w:rPr>
          <w:sz w:val="16"/>
          <w:lang w:val="es-EC"/>
        </w:rPr>
        <w:t>, Antoni, 2017</w:t>
      </w:r>
    </w:p>
    <w:p w:rsidR="00C52FF7" w:rsidRDefault="000475B0" w:rsidP="00C52FF7">
      <w:pPr>
        <w:jc w:val="center"/>
        <w:rPr>
          <w:lang w:val="es-EC"/>
        </w:rPr>
      </w:pPr>
      <w:r w:rsidRPr="000475B0">
        <w:rPr>
          <w:noProof/>
          <w:lang w:val="es-ES" w:eastAsia="es-ES"/>
        </w:rPr>
        <w:lastRenderedPageBreak/>
        <w:drawing>
          <wp:inline distT="0" distB="0" distL="0" distR="0">
            <wp:extent cx="5040000" cy="3780000"/>
            <wp:effectExtent l="0" t="0" r="8255" b="0"/>
            <wp:docPr id="56" name="Imagen 56" descr="C:\Users\Go_Store\AppData\Local\Temp\Rar$DR38.1985\fotos tesis antoni\comunidades\19490216_1507991895918801_1989180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_Store\AppData\Local\Temp\Rar$DR38.1985\fotos tesis antoni\comunidades\19490216_1507991895918801_1989180280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C52FF7" w:rsidRDefault="00C52FF7" w:rsidP="00C52FF7">
      <w:pPr>
        <w:rPr>
          <w:lang w:val="es-EC"/>
        </w:rPr>
      </w:pPr>
    </w:p>
    <w:p w:rsidR="00C52FF7" w:rsidRPr="00C52FF7" w:rsidRDefault="00832661" w:rsidP="00C52FF7">
      <w:pPr>
        <w:ind w:left="720"/>
        <w:rPr>
          <w:sz w:val="16"/>
          <w:lang w:val="es-EC"/>
        </w:rPr>
      </w:pPr>
      <w:r>
        <w:rPr>
          <w:b/>
          <w:sz w:val="16"/>
          <w:lang w:val="es-EC"/>
        </w:rPr>
        <w:t>Fuente</w:t>
      </w:r>
      <w:r w:rsidR="00C52FF7" w:rsidRPr="00C52FF7">
        <w:rPr>
          <w:b/>
          <w:sz w:val="16"/>
          <w:lang w:val="es-EC"/>
        </w:rPr>
        <w:t>:</w:t>
      </w:r>
      <w:r w:rsidR="00C52FF7" w:rsidRPr="00C52FF7">
        <w:rPr>
          <w:sz w:val="16"/>
          <w:lang w:val="es-EC"/>
        </w:rPr>
        <w:t xml:space="preserve"> </w:t>
      </w:r>
      <w:r w:rsidR="008334E7">
        <w:rPr>
          <w:sz w:val="16"/>
          <w:lang w:val="es-EC"/>
        </w:rPr>
        <w:t>Vaca</w:t>
      </w:r>
      <w:r w:rsidR="00C52FF7" w:rsidRPr="00C52FF7">
        <w:rPr>
          <w:sz w:val="16"/>
          <w:lang w:val="es-EC"/>
        </w:rPr>
        <w:t>, Antoni, 2017</w:t>
      </w:r>
    </w:p>
    <w:p w:rsidR="00C52FF7" w:rsidRDefault="00C52FF7" w:rsidP="00C52FF7">
      <w:pPr>
        <w:rPr>
          <w:lang w:val="es-EC"/>
        </w:rPr>
      </w:pPr>
    </w:p>
    <w:p w:rsidR="00C52FF7" w:rsidRDefault="00C52FF7" w:rsidP="00C52FF7">
      <w:pPr>
        <w:jc w:val="center"/>
        <w:rPr>
          <w:lang w:val="es-EC"/>
        </w:rPr>
      </w:pPr>
      <w:r w:rsidRPr="000475B0">
        <w:rPr>
          <w:noProof/>
          <w:lang w:val="es-ES" w:eastAsia="es-ES"/>
        </w:rPr>
        <w:drawing>
          <wp:inline distT="0" distB="0" distL="0" distR="0">
            <wp:extent cx="5040000" cy="3780000"/>
            <wp:effectExtent l="0" t="0" r="8255" b="0"/>
            <wp:docPr id="55" name="Imagen 55" descr="C:\Users\Go_Store\AppData\Local\Temp\Rar$DR38.1985\fotos tesis antoni\comunidades\19457569_1507992772585380_5723609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_Store\AppData\Local\Temp\Rar$DR38.1985\fotos tesis antoni\comunidades\19457569_1507992772585380_572360901_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C52FF7" w:rsidRDefault="00C52FF7" w:rsidP="00C52FF7">
      <w:pPr>
        <w:ind w:left="720"/>
        <w:rPr>
          <w:lang w:val="es-EC"/>
        </w:rPr>
      </w:pPr>
    </w:p>
    <w:p w:rsidR="00C52FF7" w:rsidRPr="00C52FF7" w:rsidRDefault="00832661" w:rsidP="00C52FF7">
      <w:pPr>
        <w:ind w:left="720"/>
        <w:rPr>
          <w:sz w:val="16"/>
          <w:lang w:val="es-EC"/>
        </w:rPr>
      </w:pPr>
      <w:r>
        <w:rPr>
          <w:b/>
          <w:sz w:val="16"/>
          <w:lang w:val="es-EC"/>
        </w:rPr>
        <w:t>Fuente</w:t>
      </w:r>
      <w:r w:rsidR="00C52FF7" w:rsidRPr="00C52FF7">
        <w:rPr>
          <w:b/>
          <w:sz w:val="16"/>
          <w:lang w:val="es-EC"/>
        </w:rPr>
        <w:t>:</w:t>
      </w:r>
      <w:r w:rsidR="00C52FF7" w:rsidRPr="00C52FF7">
        <w:rPr>
          <w:sz w:val="16"/>
          <w:lang w:val="es-EC"/>
        </w:rPr>
        <w:t xml:space="preserve"> </w:t>
      </w:r>
      <w:r w:rsidR="008334E7" w:rsidRPr="00C52FF7">
        <w:rPr>
          <w:sz w:val="16"/>
          <w:lang w:val="es-EC"/>
        </w:rPr>
        <w:t>Vaca</w:t>
      </w:r>
      <w:r w:rsidR="00C52FF7" w:rsidRPr="00C52FF7">
        <w:rPr>
          <w:sz w:val="16"/>
          <w:lang w:val="es-EC"/>
        </w:rPr>
        <w:t>, Antoni, 2017</w:t>
      </w:r>
    </w:p>
    <w:p w:rsidR="00C52FF7" w:rsidRDefault="00C52FF7" w:rsidP="00C52FF7">
      <w:pPr>
        <w:ind w:left="720"/>
        <w:rPr>
          <w:lang w:val="es-EC"/>
        </w:rPr>
      </w:pPr>
    </w:p>
    <w:p w:rsidR="00B94355" w:rsidRDefault="00B94355" w:rsidP="00C52FF7">
      <w:pPr>
        <w:jc w:val="center"/>
        <w:rPr>
          <w:lang w:val="es-EC"/>
        </w:rPr>
      </w:pPr>
      <w:r w:rsidRPr="000475B0">
        <w:rPr>
          <w:noProof/>
          <w:lang w:val="es-ES" w:eastAsia="es-ES"/>
        </w:rPr>
        <w:lastRenderedPageBreak/>
        <w:drawing>
          <wp:inline distT="0" distB="0" distL="0" distR="0">
            <wp:extent cx="5040000" cy="3780000"/>
            <wp:effectExtent l="0" t="0" r="8255" b="0"/>
            <wp:docPr id="53" name="Imagen 53" descr="C:\Users\Go_Store\AppData\Local\Temp\Rar$DR38.1985\fotos tesis antoni\comunidades\19451525_1507992595918731_5519879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_Store\AppData\Local\Temp\Rar$DR38.1985\fotos tesis antoni\comunidades\19451525_1507992595918731_551987904_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B94355" w:rsidRDefault="00B94355" w:rsidP="00C52FF7">
      <w:pPr>
        <w:jc w:val="center"/>
        <w:rPr>
          <w:lang w:val="es-EC"/>
        </w:rPr>
      </w:pPr>
    </w:p>
    <w:p w:rsidR="00B94355" w:rsidRPr="00C52FF7" w:rsidRDefault="00832661" w:rsidP="00B94355">
      <w:pPr>
        <w:ind w:left="720"/>
        <w:rPr>
          <w:sz w:val="16"/>
          <w:lang w:val="es-EC"/>
        </w:rPr>
      </w:pPr>
      <w:r>
        <w:rPr>
          <w:b/>
          <w:sz w:val="16"/>
          <w:lang w:val="es-EC"/>
        </w:rPr>
        <w:t>Fuente</w:t>
      </w:r>
      <w:r w:rsidR="00B94355" w:rsidRPr="00C52FF7">
        <w:rPr>
          <w:b/>
          <w:sz w:val="16"/>
          <w:lang w:val="es-EC"/>
        </w:rPr>
        <w:t>:</w:t>
      </w:r>
      <w:r w:rsidR="00B94355" w:rsidRPr="00C52FF7">
        <w:rPr>
          <w:sz w:val="16"/>
          <w:lang w:val="es-EC"/>
        </w:rPr>
        <w:t xml:space="preserve"> </w:t>
      </w:r>
      <w:r w:rsidR="00CA5C61" w:rsidRPr="00C52FF7">
        <w:rPr>
          <w:sz w:val="16"/>
          <w:lang w:val="es-EC"/>
        </w:rPr>
        <w:t>Vaca</w:t>
      </w:r>
      <w:r w:rsidR="00B94355" w:rsidRPr="00C52FF7">
        <w:rPr>
          <w:sz w:val="16"/>
          <w:lang w:val="es-EC"/>
        </w:rPr>
        <w:t>, Antoni, 2017</w:t>
      </w:r>
    </w:p>
    <w:p w:rsidR="00B94355" w:rsidRDefault="00B94355" w:rsidP="00C52FF7">
      <w:pPr>
        <w:jc w:val="center"/>
        <w:rPr>
          <w:lang w:val="es-EC"/>
        </w:rPr>
      </w:pPr>
    </w:p>
    <w:p w:rsidR="00B94355" w:rsidRDefault="000475B0" w:rsidP="00C52FF7">
      <w:pPr>
        <w:jc w:val="center"/>
        <w:rPr>
          <w:lang w:val="es-EC"/>
        </w:rPr>
      </w:pPr>
      <w:r w:rsidRPr="000475B0">
        <w:rPr>
          <w:noProof/>
          <w:lang w:val="es-ES" w:eastAsia="es-ES"/>
        </w:rPr>
        <w:drawing>
          <wp:inline distT="0" distB="0" distL="0" distR="0">
            <wp:extent cx="5040000" cy="3780000"/>
            <wp:effectExtent l="0" t="0" r="8255" b="0"/>
            <wp:docPr id="54" name="Imagen 54" descr="C:\Users\Go_Store\AppData\Local\Temp\Rar$DR38.1985\fotos tesis antoni\comunidades\19451847_1507992495918741_4405076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_Store\AppData\Local\Temp\Rar$DR38.1985\fotos tesis antoni\comunidades\19451847_1507992495918741_440507661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B94355" w:rsidRDefault="00B94355" w:rsidP="00C52FF7">
      <w:pPr>
        <w:jc w:val="center"/>
        <w:rPr>
          <w:lang w:val="es-EC"/>
        </w:rPr>
      </w:pPr>
    </w:p>
    <w:p w:rsidR="00B94355" w:rsidRPr="00B94355" w:rsidRDefault="00832661" w:rsidP="00B94355">
      <w:pPr>
        <w:ind w:left="720"/>
        <w:rPr>
          <w:sz w:val="16"/>
          <w:lang w:val="es-EC"/>
        </w:rPr>
      </w:pPr>
      <w:r>
        <w:rPr>
          <w:b/>
          <w:sz w:val="16"/>
          <w:lang w:val="es-EC"/>
        </w:rPr>
        <w:t>Fuente</w:t>
      </w:r>
      <w:r w:rsidR="00B94355" w:rsidRPr="00C52FF7">
        <w:rPr>
          <w:b/>
          <w:sz w:val="16"/>
          <w:lang w:val="es-EC"/>
        </w:rPr>
        <w:t>:</w:t>
      </w:r>
      <w:r w:rsidR="00B94355" w:rsidRPr="00C52FF7">
        <w:rPr>
          <w:sz w:val="16"/>
          <w:lang w:val="es-EC"/>
        </w:rPr>
        <w:t xml:space="preserve"> </w:t>
      </w:r>
      <w:r w:rsidR="00CA5C61">
        <w:rPr>
          <w:sz w:val="16"/>
          <w:lang w:val="es-EC"/>
        </w:rPr>
        <w:t>Vaca</w:t>
      </w:r>
      <w:r w:rsidR="00B94355" w:rsidRPr="00C52FF7">
        <w:rPr>
          <w:sz w:val="16"/>
          <w:lang w:val="es-EC"/>
        </w:rPr>
        <w:t>, Antoni, 2017</w:t>
      </w:r>
    </w:p>
    <w:p w:rsidR="000475B0" w:rsidRDefault="000475B0" w:rsidP="00C52FF7">
      <w:pPr>
        <w:jc w:val="center"/>
        <w:rPr>
          <w:lang w:val="es-EC"/>
        </w:rPr>
      </w:pPr>
      <w:r w:rsidRPr="000475B0">
        <w:rPr>
          <w:noProof/>
          <w:lang w:val="es-ES" w:eastAsia="es-ES"/>
        </w:rPr>
        <w:lastRenderedPageBreak/>
        <w:drawing>
          <wp:inline distT="0" distB="0" distL="0" distR="0">
            <wp:extent cx="5040000" cy="3780000"/>
            <wp:effectExtent l="0" t="0" r="8255" b="0"/>
            <wp:docPr id="52" name="Imagen 52" descr="C:\Users\Go_Store\AppData\Local\Temp\Rar$DR38.1985\fotos tesis antoni\comunidades\19449502_1507992729252051_7574430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_Store\AppData\Local\Temp\Rar$DR38.1985\fotos tesis antoni\comunidades\19449502_1507992729252051_757443024_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B94355" w:rsidRDefault="00B94355" w:rsidP="00C52FF7">
      <w:pPr>
        <w:jc w:val="center"/>
        <w:rPr>
          <w:lang w:val="es-EC"/>
        </w:rPr>
      </w:pPr>
    </w:p>
    <w:p w:rsidR="00B94355" w:rsidRPr="00C52FF7" w:rsidRDefault="00832661" w:rsidP="00B94355">
      <w:pPr>
        <w:ind w:left="720"/>
        <w:rPr>
          <w:sz w:val="16"/>
          <w:lang w:val="es-EC"/>
        </w:rPr>
      </w:pPr>
      <w:r>
        <w:rPr>
          <w:b/>
          <w:sz w:val="16"/>
          <w:lang w:val="es-EC"/>
        </w:rPr>
        <w:t>Fuente</w:t>
      </w:r>
      <w:r w:rsidR="00B94355" w:rsidRPr="00C52FF7">
        <w:rPr>
          <w:b/>
          <w:sz w:val="16"/>
          <w:lang w:val="es-EC"/>
        </w:rPr>
        <w:t>:</w:t>
      </w:r>
      <w:r w:rsidR="00B94355" w:rsidRPr="00C52FF7">
        <w:rPr>
          <w:sz w:val="16"/>
          <w:lang w:val="es-EC"/>
        </w:rPr>
        <w:t xml:space="preserve"> </w:t>
      </w:r>
      <w:r w:rsidR="00CA5C61">
        <w:rPr>
          <w:sz w:val="16"/>
          <w:lang w:val="es-EC"/>
        </w:rPr>
        <w:t>Vaca</w:t>
      </w:r>
      <w:r w:rsidR="00B94355" w:rsidRPr="00C52FF7">
        <w:rPr>
          <w:sz w:val="16"/>
          <w:lang w:val="es-EC"/>
        </w:rPr>
        <w:t>, Antoni, 2017</w:t>
      </w: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B94355" w:rsidRDefault="00B94355" w:rsidP="00B94355">
      <w:pPr>
        <w:rPr>
          <w:lang w:val="es-EC"/>
        </w:rPr>
      </w:pPr>
    </w:p>
    <w:p w:rsidR="000475B0" w:rsidRPr="00B94355" w:rsidRDefault="00B94355" w:rsidP="00B94355">
      <w:pPr>
        <w:pStyle w:val="Prrafodelista"/>
        <w:numPr>
          <w:ilvl w:val="0"/>
          <w:numId w:val="42"/>
        </w:numPr>
        <w:rPr>
          <w:sz w:val="24"/>
          <w:lang w:val="es-EC"/>
        </w:rPr>
      </w:pPr>
      <w:r w:rsidRPr="00C52FF7">
        <w:rPr>
          <w:sz w:val="24"/>
          <w:lang w:val="es-EC"/>
        </w:rPr>
        <w:lastRenderedPageBreak/>
        <w:t xml:space="preserve">Fotografías de aplicación de encuestas realizadas en </w:t>
      </w:r>
      <w:r>
        <w:rPr>
          <w:sz w:val="24"/>
          <w:lang w:val="es-EC"/>
        </w:rPr>
        <w:t xml:space="preserve">la cabecera parroquial </w:t>
      </w:r>
    </w:p>
    <w:p w:rsidR="00B94355" w:rsidRDefault="00B94355" w:rsidP="00B94355">
      <w:pPr>
        <w:jc w:val="center"/>
        <w:rPr>
          <w:noProof/>
          <w:lang w:val="es-EC" w:eastAsia="es-EC"/>
        </w:rPr>
      </w:pPr>
    </w:p>
    <w:p w:rsidR="000475B0" w:rsidRDefault="00B94355" w:rsidP="00B94355">
      <w:pPr>
        <w:jc w:val="center"/>
        <w:rPr>
          <w:lang w:val="es-EC"/>
        </w:rPr>
      </w:pPr>
      <w:r w:rsidRPr="000475B0">
        <w:rPr>
          <w:noProof/>
          <w:lang w:val="es-ES" w:eastAsia="es-ES"/>
        </w:rPr>
        <w:drawing>
          <wp:inline distT="0" distB="0" distL="0" distR="0">
            <wp:extent cx="5035630" cy="3152632"/>
            <wp:effectExtent l="0" t="0" r="0" b="0"/>
            <wp:docPr id="66" name="Imagen 66" descr="C:\Users\Go_Store\AppData\Local\Temp\Rar$DR39.8391\fotos tesis antoni\cabecera parroquial\19496168_1507991119252212_7095009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o_Store\AppData\Local\Temp\Rar$DR39.8391\fotos tesis antoni\cabecera parroquial\19496168_1507991119252212_709500946_o.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6586"/>
                    <a:stretch/>
                  </pic:blipFill>
                  <pic:spPr bwMode="auto">
                    <a:xfrm>
                      <a:off x="0" y="0"/>
                      <a:ext cx="5036270" cy="3153032"/>
                    </a:xfrm>
                    <a:prstGeom prst="rect">
                      <a:avLst/>
                    </a:prstGeom>
                    <a:noFill/>
                    <a:ln>
                      <a:noFill/>
                    </a:ln>
                    <a:extLst>
                      <a:ext uri="{53640926-AAD7-44D8-BBD7-CCE9431645EC}">
                        <a14:shadowObscured xmlns:a14="http://schemas.microsoft.com/office/drawing/2010/main"/>
                      </a:ext>
                    </a:extLst>
                  </pic:spPr>
                </pic:pic>
              </a:graphicData>
            </a:graphic>
          </wp:inline>
        </w:drawing>
      </w:r>
    </w:p>
    <w:p w:rsidR="00B94355" w:rsidRDefault="00B94355" w:rsidP="00B94355">
      <w:pPr>
        <w:jc w:val="center"/>
        <w:rPr>
          <w:lang w:val="es-EC"/>
        </w:rPr>
      </w:pPr>
    </w:p>
    <w:p w:rsidR="00B94355" w:rsidRPr="00C52FF7" w:rsidRDefault="00832661" w:rsidP="00B94355">
      <w:pPr>
        <w:ind w:left="720"/>
        <w:rPr>
          <w:sz w:val="16"/>
          <w:lang w:val="es-EC"/>
        </w:rPr>
      </w:pPr>
      <w:r>
        <w:rPr>
          <w:b/>
          <w:sz w:val="16"/>
          <w:lang w:val="es-EC"/>
        </w:rPr>
        <w:t>Fuente</w:t>
      </w:r>
      <w:r w:rsidR="00B94355" w:rsidRPr="00C52FF7">
        <w:rPr>
          <w:b/>
          <w:sz w:val="16"/>
          <w:lang w:val="es-EC"/>
        </w:rPr>
        <w:t>:</w:t>
      </w:r>
      <w:r w:rsidR="00B94355" w:rsidRPr="00C52FF7">
        <w:rPr>
          <w:sz w:val="16"/>
          <w:lang w:val="es-EC"/>
        </w:rPr>
        <w:t xml:space="preserve"> </w:t>
      </w:r>
      <w:r w:rsidR="00D33D16">
        <w:rPr>
          <w:sz w:val="16"/>
          <w:lang w:val="es-EC"/>
        </w:rPr>
        <w:t>Vaca</w:t>
      </w:r>
      <w:r w:rsidR="00B94355" w:rsidRPr="00C52FF7">
        <w:rPr>
          <w:sz w:val="16"/>
          <w:lang w:val="es-EC"/>
        </w:rPr>
        <w:t>, Antoni, 2017</w:t>
      </w:r>
    </w:p>
    <w:p w:rsidR="00B94355" w:rsidRDefault="00B94355" w:rsidP="00B94355">
      <w:pPr>
        <w:rPr>
          <w:lang w:val="es-EC"/>
        </w:rPr>
      </w:pPr>
    </w:p>
    <w:p w:rsidR="000475B0" w:rsidRDefault="000475B0">
      <w:pPr>
        <w:rPr>
          <w:lang w:val="es-EC"/>
        </w:rPr>
      </w:pPr>
    </w:p>
    <w:p w:rsidR="000475B0" w:rsidRDefault="000475B0" w:rsidP="00B94355">
      <w:pPr>
        <w:jc w:val="center"/>
        <w:rPr>
          <w:lang w:val="es-EC"/>
        </w:rPr>
      </w:pPr>
      <w:r w:rsidRPr="000475B0">
        <w:rPr>
          <w:noProof/>
          <w:lang w:val="es-ES" w:eastAsia="es-ES"/>
        </w:rPr>
        <w:drawing>
          <wp:inline distT="0" distB="0" distL="0" distR="0">
            <wp:extent cx="5036270" cy="3780000"/>
            <wp:effectExtent l="0" t="0" r="0" b="0"/>
            <wp:docPr id="65" name="Imagen 65" descr="C:\Users\Go_Store\AppData\Local\Temp\Rar$DR39.8391\fotos tesis antoni\cabecera parroquial\19489936_1507991442585513_4848759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_Store\AppData\Local\Temp\Rar$DR39.8391\fotos tesis antoni\cabecera parroquial\19489936_1507991442585513_484875953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6270" cy="3780000"/>
                    </a:xfrm>
                    <a:prstGeom prst="rect">
                      <a:avLst/>
                    </a:prstGeom>
                    <a:noFill/>
                    <a:ln>
                      <a:noFill/>
                    </a:ln>
                  </pic:spPr>
                </pic:pic>
              </a:graphicData>
            </a:graphic>
          </wp:inline>
        </w:drawing>
      </w:r>
    </w:p>
    <w:p w:rsidR="00B94355" w:rsidRDefault="00B94355" w:rsidP="00B94355">
      <w:pPr>
        <w:rPr>
          <w:lang w:val="es-EC"/>
        </w:rPr>
      </w:pPr>
    </w:p>
    <w:p w:rsidR="00B94355" w:rsidRPr="00C52FF7" w:rsidRDefault="00832661" w:rsidP="00B94355">
      <w:pPr>
        <w:ind w:left="720"/>
        <w:rPr>
          <w:sz w:val="16"/>
          <w:lang w:val="es-EC"/>
        </w:rPr>
      </w:pPr>
      <w:r>
        <w:rPr>
          <w:b/>
          <w:sz w:val="16"/>
          <w:lang w:val="es-EC"/>
        </w:rPr>
        <w:t>Fuente</w:t>
      </w:r>
      <w:r w:rsidR="00B94355" w:rsidRPr="00C52FF7">
        <w:rPr>
          <w:b/>
          <w:sz w:val="16"/>
          <w:lang w:val="es-EC"/>
        </w:rPr>
        <w:t>:</w:t>
      </w:r>
      <w:r w:rsidR="00B94355" w:rsidRPr="00C52FF7">
        <w:rPr>
          <w:sz w:val="16"/>
          <w:lang w:val="es-EC"/>
        </w:rPr>
        <w:t xml:space="preserve"> </w:t>
      </w:r>
      <w:r w:rsidR="00D33D16">
        <w:rPr>
          <w:sz w:val="16"/>
          <w:lang w:val="es-EC"/>
        </w:rPr>
        <w:t>Vaca</w:t>
      </w:r>
      <w:r w:rsidR="00B94355" w:rsidRPr="00C52FF7">
        <w:rPr>
          <w:sz w:val="16"/>
          <w:lang w:val="es-EC"/>
        </w:rPr>
        <w:t>, Antoni, 2017</w:t>
      </w:r>
    </w:p>
    <w:p w:rsidR="00B94355" w:rsidRDefault="00B94355" w:rsidP="00B94355">
      <w:pPr>
        <w:rPr>
          <w:lang w:val="es-EC"/>
        </w:rPr>
      </w:pPr>
    </w:p>
    <w:p w:rsidR="000475B0" w:rsidRDefault="000475B0" w:rsidP="001F728A">
      <w:pPr>
        <w:jc w:val="center"/>
        <w:rPr>
          <w:lang w:val="es-EC"/>
        </w:rPr>
      </w:pPr>
      <w:r w:rsidRPr="000475B0">
        <w:rPr>
          <w:noProof/>
          <w:lang w:val="es-ES" w:eastAsia="es-ES"/>
        </w:rPr>
        <w:lastRenderedPageBreak/>
        <w:drawing>
          <wp:inline distT="0" distB="0" distL="0" distR="0">
            <wp:extent cx="5036270" cy="3780000"/>
            <wp:effectExtent l="0" t="0" r="0" b="0"/>
            <wp:docPr id="64" name="Imagen 64" descr="C:\Users\Go_Store\AppData\Local\Temp\Rar$DR39.8391\fotos tesis antoni\cabecera parroquial\19478493_1507990919252232_18068624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_Store\AppData\Local\Temp\Rar$DR39.8391\fotos tesis antoni\cabecera parroquial\19478493_1507990919252232_1806862407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6270" cy="3780000"/>
                    </a:xfrm>
                    <a:prstGeom prst="rect">
                      <a:avLst/>
                    </a:prstGeom>
                    <a:noFill/>
                    <a:ln>
                      <a:noFill/>
                    </a:ln>
                  </pic:spPr>
                </pic:pic>
              </a:graphicData>
            </a:graphic>
          </wp:inline>
        </w:drawing>
      </w:r>
    </w:p>
    <w:p w:rsidR="001F728A" w:rsidRDefault="001F728A" w:rsidP="001F728A">
      <w:pPr>
        <w:jc w:val="center"/>
        <w:rPr>
          <w:lang w:val="es-EC"/>
        </w:rPr>
      </w:pPr>
    </w:p>
    <w:p w:rsidR="00AC138D" w:rsidRDefault="00832661" w:rsidP="00AC138D">
      <w:pPr>
        <w:ind w:left="720"/>
        <w:rPr>
          <w:sz w:val="16"/>
          <w:lang w:val="es-EC"/>
        </w:rPr>
      </w:pPr>
      <w:r>
        <w:rPr>
          <w:b/>
          <w:sz w:val="16"/>
          <w:lang w:val="es-EC"/>
        </w:rPr>
        <w:t>Fuente</w:t>
      </w:r>
      <w:r w:rsidR="001F728A" w:rsidRPr="00C52FF7">
        <w:rPr>
          <w:b/>
          <w:sz w:val="16"/>
          <w:lang w:val="es-EC"/>
        </w:rPr>
        <w:t>:</w:t>
      </w:r>
      <w:r w:rsidR="001F728A" w:rsidRPr="00C52FF7">
        <w:rPr>
          <w:sz w:val="16"/>
          <w:lang w:val="es-EC"/>
        </w:rPr>
        <w:t xml:space="preserve"> </w:t>
      </w:r>
      <w:r w:rsidR="00D33D16">
        <w:rPr>
          <w:sz w:val="16"/>
          <w:lang w:val="es-EC"/>
        </w:rPr>
        <w:t>Vaca</w:t>
      </w:r>
      <w:r w:rsidR="001F728A" w:rsidRPr="00C52FF7">
        <w:rPr>
          <w:sz w:val="16"/>
          <w:lang w:val="es-EC"/>
        </w:rPr>
        <w:t>, Antoni, 2017</w:t>
      </w:r>
    </w:p>
    <w:p w:rsidR="00AC138D" w:rsidRDefault="00AC138D" w:rsidP="00AC138D">
      <w:pPr>
        <w:ind w:left="720"/>
        <w:rPr>
          <w:noProof/>
          <w:lang w:val="es-EC" w:eastAsia="es-EC"/>
        </w:rPr>
      </w:pPr>
    </w:p>
    <w:p w:rsidR="001F728A" w:rsidRDefault="00AC138D" w:rsidP="00AC138D">
      <w:pPr>
        <w:jc w:val="center"/>
        <w:rPr>
          <w:sz w:val="16"/>
          <w:lang w:val="es-EC"/>
        </w:rPr>
      </w:pPr>
      <w:r w:rsidRPr="000475B0">
        <w:rPr>
          <w:noProof/>
          <w:lang w:val="es-ES" w:eastAsia="es-ES"/>
        </w:rPr>
        <w:drawing>
          <wp:inline distT="0" distB="0" distL="0" distR="0">
            <wp:extent cx="5036270" cy="3780000"/>
            <wp:effectExtent l="0" t="0" r="0" b="0"/>
            <wp:docPr id="63" name="Imagen 63" descr="C:\Users\Go_Store\AppData\Local\Temp\Rar$DR39.8391\fotos tesis antoni\cabecera parroquial\19478333_1507990915918899_5107496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_Store\AppData\Local\Temp\Rar$DR39.8391\fotos tesis antoni\cabecera parroquial\19478333_1507990915918899_510749649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6270" cy="3780000"/>
                    </a:xfrm>
                    <a:prstGeom prst="rect">
                      <a:avLst/>
                    </a:prstGeom>
                    <a:noFill/>
                    <a:ln>
                      <a:noFill/>
                    </a:ln>
                  </pic:spPr>
                </pic:pic>
              </a:graphicData>
            </a:graphic>
          </wp:inline>
        </w:drawing>
      </w:r>
    </w:p>
    <w:p w:rsidR="00AC138D" w:rsidRDefault="00AC138D" w:rsidP="00AC138D">
      <w:pPr>
        <w:jc w:val="center"/>
        <w:rPr>
          <w:sz w:val="16"/>
          <w:lang w:val="es-EC"/>
        </w:rPr>
      </w:pPr>
    </w:p>
    <w:p w:rsidR="00AC138D" w:rsidRPr="00C52FF7" w:rsidRDefault="00832661" w:rsidP="00AC138D">
      <w:pPr>
        <w:ind w:left="720"/>
        <w:rPr>
          <w:sz w:val="16"/>
          <w:lang w:val="es-EC"/>
        </w:rPr>
      </w:pPr>
      <w:r>
        <w:rPr>
          <w:b/>
          <w:sz w:val="16"/>
          <w:lang w:val="es-EC"/>
        </w:rPr>
        <w:t>Fuente</w:t>
      </w:r>
      <w:r w:rsidR="00AC138D" w:rsidRPr="00C52FF7">
        <w:rPr>
          <w:b/>
          <w:sz w:val="16"/>
          <w:lang w:val="es-EC"/>
        </w:rPr>
        <w:t>:</w:t>
      </w:r>
      <w:r w:rsidR="00AC138D" w:rsidRPr="00C52FF7">
        <w:rPr>
          <w:sz w:val="16"/>
          <w:lang w:val="es-EC"/>
        </w:rPr>
        <w:t xml:space="preserve"> </w:t>
      </w:r>
      <w:r w:rsidR="00D33D16">
        <w:rPr>
          <w:sz w:val="16"/>
          <w:lang w:val="es-EC"/>
        </w:rPr>
        <w:t>Vaca</w:t>
      </w:r>
      <w:r w:rsidR="00AC138D" w:rsidRPr="00C52FF7">
        <w:rPr>
          <w:sz w:val="16"/>
          <w:lang w:val="es-EC"/>
        </w:rPr>
        <w:t>, Antoni, 2017</w:t>
      </w:r>
    </w:p>
    <w:p w:rsidR="00AC138D" w:rsidRPr="00AC138D" w:rsidRDefault="00AC138D" w:rsidP="00AC138D">
      <w:pPr>
        <w:jc w:val="center"/>
        <w:rPr>
          <w:sz w:val="16"/>
          <w:lang w:val="es-EC"/>
        </w:rPr>
      </w:pPr>
    </w:p>
    <w:p w:rsidR="00EA09AF" w:rsidRDefault="000475B0" w:rsidP="00EA09AF">
      <w:pPr>
        <w:jc w:val="center"/>
        <w:rPr>
          <w:lang w:val="es-EC"/>
        </w:rPr>
      </w:pPr>
      <w:r w:rsidRPr="000475B0">
        <w:rPr>
          <w:noProof/>
          <w:lang w:val="es-ES" w:eastAsia="es-ES"/>
        </w:rPr>
        <w:lastRenderedPageBreak/>
        <w:drawing>
          <wp:inline distT="0" distB="0" distL="0" distR="0">
            <wp:extent cx="2837100" cy="3780000"/>
            <wp:effectExtent l="0" t="0" r="1905" b="0"/>
            <wp:docPr id="62" name="Imagen 62" descr="C:\Users\Go_Store\AppData\Local\Temp\Rar$DR39.8391\fotos tesis antoni\cabecera parroquial\19478291_1507994039251920_4351548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_Store\AppData\Local\Temp\Rar$DR39.8391\fotos tesis antoni\cabecera parroquial\19478291_1507994039251920_435154860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7100" cy="3780000"/>
                    </a:xfrm>
                    <a:prstGeom prst="rect">
                      <a:avLst/>
                    </a:prstGeom>
                    <a:noFill/>
                    <a:ln>
                      <a:noFill/>
                    </a:ln>
                  </pic:spPr>
                </pic:pic>
              </a:graphicData>
            </a:graphic>
          </wp:inline>
        </w:drawing>
      </w:r>
    </w:p>
    <w:p w:rsidR="00EA09AF" w:rsidRDefault="00EA09AF" w:rsidP="00EA09AF">
      <w:pPr>
        <w:jc w:val="center"/>
        <w:rPr>
          <w:lang w:val="es-EC"/>
        </w:rPr>
      </w:pPr>
    </w:p>
    <w:p w:rsidR="00EA09AF" w:rsidRDefault="00832661" w:rsidP="00EA09AF">
      <w:pPr>
        <w:ind w:left="720"/>
        <w:rPr>
          <w:sz w:val="16"/>
          <w:lang w:val="es-EC"/>
        </w:rPr>
      </w:pPr>
      <w:r>
        <w:rPr>
          <w:b/>
          <w:sz w:val="16"/>
          <w:lang w:val="es-EC"/>
        </w:rPr>
        <w:t>Fuente</w:t>
      </w:r>
      <w:r w:rsidR="00EA09AF" w:rsidRPr="00C52FF7">
        <w:rPr>
          <w:b/>
          <w:sz w:val="16"/>
          <w:lang w:val="es-EC"/>
        </w:rPr>
        <w:t>:</w:t>
      </w:r>
      <w:r w:rsidR="00EA09AF" w:rsidRPr="00C52FF7">
        <w:rPr>
          <w:sz w:val="16"/>
          <w:lang w:val="es-EC"/>
        </w:rPr>
        <w:t xml:space="preserve"> </w:t>
      </w:r>
      <w:r w:rsidR="00D33D16">
        <w:rPr>
          <w:sz w:val="16"/>
          <w:lang w:val="es-EC"/>
        </w:rPr>
        <w:t>Vaca</w:t>
      </w:r>
      <w:r w:rsidR="00EA09AF" w:rsidRPr="00C52FF7">
        <w:rPr>
          <w:sz w:val="16"/>
          <w:lang w:val="es-EC"/>
        </w:rPr>
        <w:t>, Antoni, 2017</w:t>
      </w:r>
    </w:p>
    <w:p w:rsidR="00EA09AF" w:rsidRPr="00C52FF7" w:rsidRDefault="00EA09AF" w:rsidP="00EA09AF">
      <w:pPr>
        <w:ind w:left="720"/>
        <w:rPr>
          <w:sz w:val="16"/>
          <w:lang w:val="es-EC"/>
        </w:rPr>
      </w:pPr>
    </w:p>
    <w:p w:rsidR="00EA09AF" w:rsidRDefault="00EA09AF" w:rsidP="00EA09AF">
      <w:pPr>
        <w:jc w:val="center"/>
        <w:rPr>
          <w:lang w:val="es-EC"/>
        </w:rPr>
      </w:pPr>
      <w:r w:rsidRPr="000475B0">
        <w:rPr>
          <w:noProof/>
          <w:lang w:val="es-ES" w:eastAsia="es-ES"/>
        </w:rPr>
        <w:drawing>
          <wp:inline distT="0" distB="0" distL="0" distR="0">
            <wp:extent cx="5036270" cy="3780000"/>
            <wp:effectExtent l="0" t="0" r="0" b="0"/>
            <wp:docPr id="61" name="Imagen 61" descr="C:\Users\Go_Store\AppData\Local\Temp\Rar$DR39.8391\fotos tesis antoni\cabecera parroquial\19451509_1507994642585193_2439807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_Store\AppData\Local\Temp\Rar$DR39.8391\fotos tesis antoni\cabecera parroquial\19451509_1507994642585193_243980724_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6270" cy="3780000"/>
                    </a:xfrm>
                    <a:prstGeom prst="rect">
                      <a:avLst/>
                    </a:prstGeom>
                    <a:noFill/>
                    <a:ln>
                      <a:noFill/>
                    </a:ln>
                  </pic:spPr>
                </pic:pic>
              </a:graphicData>
            </a:graphic>
          </wp:inline>
        </w:drawing>
      </w:r>
    </w:p>
    <w:p w:rsidR="00EA09AF" w:rsidRDefault="00EA09AF" w:rsidP="00EA09AF">
      <w:pPr>
        <w:jc w:val="center"/>
        <w:rPr>
          <w:lang w:val="es-EC"/>
        </w:rPr>
      </w:pPr>
    </w:p>
    <w:p w:rsidR="00EA09AF" w:rsidRPr="00C52FF7" w:rsidRDefault="00832661" w:rsidP="00EA09AF">
      <w:pPr>
        <w:ind w:left="720"/>
        <w:rPr>
          <w:sz w:val="16"/>
          <w:lang w:val="es-EC"/>
        </w:rPr>
      </w:pPr>
      <w:r>
        <w:rPr>
          <w:b/>
          <w:sz w:val="16"/>
          <w:lang w:val="es-EC"/>
        </w:rPr>
        <w:t>Fuente</w:t>
      </w:r>
      <w:r w:rsidR="00EA09AF" w:rsidRPr="00C52FF7">
        <w:rPr>
          <w:b/>
          <w:sz w:val="16"/>
          <w:lang w:val="es-EC"/>
        </w:rPr>
        <w:t>:</w:t>
      </w:r>
      <w:r w:rsidR="00EA09AF" w:rsidRPr="00C52FF7">
        <w:rPr>
          <w:sz w:val="16"/>
          <w:lang w:val="es-EC"/>
        </w:rPr>
        <w:t xml:space="preserve"> </w:t>
      </w:r>
      <w:r w:rsidR="00D33D16">
        <w:rPr>
          <w:sz w:val="16"/>
          <w:lang w:val="es-EC"/>
        </w:rPr>
        <w:t>Vaca</w:t>
      </w:r>
      <w:r w:rsidR="00EA09AF" w:rsidRPr="00C52FF7">
        <w:rPr>
          <w:sz w:val="16"/>
          <w:lang w:val="es-EC"/>
        </w:rPr>
        <w:t>, Antoni, 2017</w:t>
      </w:r>
    </w:p>
    <w:p w:rsidR="00EA09AF" w:rsidRDefault="00EA09AF" w:rsidP="00EA09AF">
      <w:pPr>
        <w:jc w:val="center"/>
        <w:rPr>
          <w:lang w:val="es-EC"/>
        </w:rPr>
      </w:pPr>
    </w:p>
    <w:p w:rsidR="00D66248" w:rsidRDefault="000475B0" w:rsidP="00EA09AF">
      <w:pPr>
        <w:jc w:val="center"/>
        <w:rPr>
          <w:lang w:val="es-EC"/>
        </w:rPr>
      </w:pPr>
      <w:r w:rsidRPr="000475B0">
        <w:rPr>
          <w:noProof/>
          <w:lang w:val="es-ES" w:eastAsia="es-ES"/>
        </w:rPr>
        <w:lastRenderedPageBreak/>
        <w:drawing>
          <wp:inline distT="0" distB="0" distL="0" distR="0">
            <wp:extent cx="5036270" cy="3780000"/>
            <wp:effectExtent l="0" t="0" r="0" b="0"/>
            <wp:docPr id="60" name="Imagen 60" descr="C:\Users\Go_Store\AppData\Local\Temp\Rar$DR39.8391\fotos tesis antoni\cabecera parroquial\19449579_1507990742585583_12442772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_Store\AppData\Local\Temp\Rar$DR39.8391\fotos tesis antoni\cabecera parroquial\19449579_1507990742585583_1244277221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6270" cy="3780000"/>
                    </a:xfrm>
                    <a:prstGeom prst="rect">
                      <a:avLst/>
                    </a:prstGeom>
                    <a:noFill/>
                    <a:ln>
                      <a:noFill/>
                    </a:ln>
                  </pic:spPr>
                </pic:pic>
              </a:graphicData>
            </a:graphic>
          </wp:inline>
        </w:drawing>
      </w:r>
    </w:p>
    <w:p w:rsidR="00D66248" w:rsidRDefault="00D66248" w:rsidP="00EA09AF">
      <w:pPr>
        <w:jc w:val="center"/>
        <w:rPr>
          <w:lang w:val="es-EC"/>
        </w:rPr>
      </w:pPr>
    </w:p>
    <w:p w:rsidR="00D66248" w:rsidRDefault="00832661" w:rsidP="00D66248">
      <w:pPr>
        <w:ind w:left="720"/>
        <w:rPr>
          <w:sz w:val="16"/>
          <w:lang w:val="es-EC"/>
        </w:rPr>
      </w:pPr>
      <w:r>
        <w:rPr>
          <w:b/>
          <w:sz w:val="16"/>
          <w:lang w:val="es-EC"/>
        </w:rPr>
        <w:t>Fuente</w:t>
      </w:r>
      <w:r w:rsidR="00D66248" w:rsidRPr="00C52FF7">
        <w:rPr>
          <w:b/>
          <w:sz w:val="16"/>
          <w:lang w:val="es-EC"/>
        </w:rPr>
        <w:t>:</w:t>
      </w:r>
      <w:r w:rsidR="00D66248" w:rsidRPr="00C52FF7">
        <w:rPr>
          <w:sz w:val="16"/>
          <w:lang w:val="es-EC"/>
        </w:rPr>
        <w:t xml:space="preserve"> </w:t>
      </w:r>
      <w:r w:rsidR="00D33D16">
        <w:rPr>
          <w:sz w:val="16"/>
          <w:lang w:val="es-EC"/>
        </w:rPr>
        <w:t>Vaca</w:t>
      </w:r>
      <w:r w:rsidR="00D66248" w:rsidRPr="00C52FF7">
        <w:rPr>
          <w:sz w:val="16"/>
          <w:lang w:val="es-EC"/>
        </w:rPr>
        <w:t>, Antoni, 2017</w:t>
      </w:r>
    </w:p>
    <w:p w:rsidR="00D66248" w:rsidRPr="00C52FF7" w:rsidRDefault="00D66248" w:rsidP="00D66248">
      <w:pPr>
        <w:ind w:left="720"/>
        <w:rPr>
          <w:sz w:val="16"/>
          <w:lang w:val="es-EC"/>
        </w:rPr>
      </w:pPr>
    </w:p>
    <w:p w:rsidR="00D66248" w:rsidRDefault="00D66248" w:rsidP="00EA09AF">
      <w:pPr>
        <w:jc w:val="center"/>
        <w:rPr>
          <w:lang w:val="es-EC"/>
        </w:rPr>
      </w:pPr>
      <w:r w:rsidRPr="000475B0">
        <w:rPr>
          <w:noProof/>
          <w:lang w:val="es-ES" w:eastAsia="es-ES"/>
        </w:rPr>
        <w:drawing>
          <wp:inline distT="0" distB="0" distL="0" distR="0">
            <wp:extent cx="5036270" cy="3780000"/>
            <wp:effectExtent l="0" t="0" r="0" b="0"/>
            <wp:docPr id="59" name="Imagen 59" descr="C:\Users\Go_Store\AppData\Local\Temp\Rar$DR39.8391\fotos tesis antoni\cabecera parroquial\19449463_1507994305918560_3603391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_Store\AppData\Local\Temp\Rar$DR39.8391\fotos tesis antoni\cabecera parroquial\19449463_1507994305918560_360339159_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6270" cy="3780000"/>
                    </a:xfrm>
                    <a:prstGeom prst="rect">
                      <a:avLst/>
                    </a:prstGeom>
                    <a:noFill/>
                    <a:ln>
                      <a:noFill/>
                    </a:ln>
                  </pic:spPr>
                </pic:pic>
              </a:graphicData>
            </a:graphic>
          </wp:inline>
        </w:drawing>
      </w:r>
    </w:p>
    <w:p w:rsidR="00D66248" w:rsidRDefault="00D66248" w:rsidP="00EA09AF">
      <w:pPr>
        <w:jc w:val="center"/>
        <w:rPr>
          <w:lang w:val="es-EC"/>
        </w:rPr>
      </w:pPr>
    </w:p>
    <w:p w:rsidR="00D66248" w:rsidRPr="00C52FF7" w:rsidRDefault="00832661" w:rsidP="00D66248">
      <w:pPr>
        <w:ind w:left="720"/>
        <w:rPr>
          <w:sz w:val="16"/>
          <w:lang w:val="es-EC"/>
        </w:rPr>
      </w:pPr>
      <w:r>
        <w:rPr>
          <w:b/>
          <w:sz w:val="16"/>
          <w:lang w:val="es-EC"/>
        </w:rPr>
        <w:t>Fuente</w:t>
      </w:r>
      <w:r w:rsidR="00D66248" w:rsidRPr="00C52FF7">
        <w:rPr>
          <w:b/>
          <w:sz w:val="16"/>
          <w:lang w:val="es-EC"/>
        </w:rPr>
        <w:t>:</w:t>
      </w:r>
      <w:r w:rsidR="00D66248" w:rsidRPr="00C52FF7">
        <w:rPr>
          <w:sz w:val="16"/>
          <w:lang w:val="es-EC"/>
        </w:rPr>
        <w:t xml:space="preserve"> </w:t>
      </w:r>
      <w:r w:rsidR="00D33D16">
        <w:rPr>
          <w:sz w:val="16"/>
          <w:lang w:val="es-EC"/>
        </w:rPr>
        <w:t>Vaca</w:t>
      </w:r>
      <w:r w:rsidR="00D66248" w:rsidRPr="00C52FF7">
        <w:rPr>
          <w:sz w:val="16"/>
          <w:lang w:val="es-EC"/>
        </w:rPr>
        <w:t>, Antoni, 2017</w:t>
      </w:r>
    </w:p>
    <w:p w:rsidR="00D66248" w:rsidRDefault="00D66248" w:rsidP="00EA09AF">
      <w:pPr>
        <w:jc w:val="center"/>
        <w:rPr>
          <w:lang w:val="es-EC"/>
        </w:rPr>
      </w:pPr>
    </w:p>
    <w:p w:rsidR="00D66248" w:rsidRDefault="000475B0" w:rsidP="00EA09AF">
      <w:pPr>
        <w:jc w:val="center"/>
        <w:rPr>
          <w:lang w:val="es-EC"/>
        </w:rPr>
      </w:pPr>
      <w:r w:rsidRPr="000475B0">
        <w:rPr>
          <w:noProof/>
          <w:lang w:val="es-ES" w:eastAsia="es-ES"/>
        </w:rPr>
        <w:lastRenderedPageBreak/>
        <w:drawing>
          <wp:inline distT="0" distB="0" distL="0" distR="0">
            <wp:extent cx="5036270" cy="3780000"/>
            <wp:effectExtent l="0" t="0" r="0" b="0"/>
            <wp:docPr id="58" name="Imagen 58" descr="C:\Users\Go_Store\AppData\Local\Temp\Rar$DR39.8391\fotos tesis antoni\cabecera parroquial\19212789_1507991235918867_4410396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_Store\AppData\Local\Temp\Rar$DR39.8391\fotos tesis antoni\cabecera parroquial\19212789_1507991235918867_441039645_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6270" cy="3780000"/>
                    </a:xfrm>
                    <a:prstGeom prst="rect">
                      <a:avLst/>
                    </a:prstGeom>
                    <a:noFill/>
                    <a:ln>
                      <a:noFill/>
                    </a:ln>
                  </pic:spPr>
                </pic:pic>
              </a:graphicData>
            </a:graphic>
          </wp:inline>
        </w:drawing>
      </w:r>
    </w:p>
    <w:p w:rsidR="00D66248" w:rsidRDefault="00D66248" w:rsidP="00EA09AF">
      <w:pPr>
        <w:jc w:val="center"/>
        <w:rPr>
          <w:lang w:val="es-EC"/>
        </w:rPr>
      </w:pPr>
    </w:p>
    <w:p w:rsidR="00D66248" w:rsidRPr="00C52FF7" w:rsidRDefault="00832661" w:rsidP="00D66248">
      <w:pPr>
        <w:ind w:left="720"/>
        <w:rPr>
          <w:sz w:val="16"/>
          <w:lang w:val="es-EC"/>
        </w:rPr>
      </w:pPr>
      <w:r>
        <w:rPr>
          <w:b/>
          <w:sz w:val="16"/>
          <w:lang w:val="es-EC"/>
        </w:rPr>
        <w:t>Fuente</w:t>
      </w:r>
      <w:r w:rsidR="00D66248" w:rsidRPr="00C52FF7">
        <w:rPr>
          <w:b/>
          <w:sz w:val="16"/>
          <w:lang w:val="es-EC"/>
        </w:rPr>
        <w:t>:</w:t>
      </w:r>
      <w:r w:rsidR="00D66248" w:rsidRPr="00C52FF7">
        <w:rPr>
          <w:sz w:val="16"/>
          <w:lang w:val="es-EC"/>
        </w:rPr>
        <w:t xml:space="preserve"> </w:t>
      </w:r>
      <w:r w:rsidR="00D33D16">
        <w:rPr>
          <w:sz w:val="16"/>
          <w:lang w:val="es-EC"/>
        </w:rPr>
        <w:t>Vaca</w:t>
      </w:r>
      <w:r w:rsidR="00D66248" w:rsidRPr="00C52FF7">
        <w:rPr>
          <w:sz w:val="16"/>
          <w:lang w:val="es-EC"/>
        </w:rPr>
        <w:t>, Antoni, 2017</w:t>
      </w:r>
    </w:p>
    <w:p w:rsidR="004E1437" w:rsidRPr="00EE39CA" w:rsidRDefault="004E1437" w:rsidP="00EE39CA">
      <w:pPr>
        <w:rPr>
          <w:lang w:val="es-EC"/>
        </w:rPr>
      </w:pPr>
      <w:r>
        <w:rPr>
          <w:lang w:val="es-EC"/>
        </w:rPr>
        <w:br w:type="page"/>
      </w:r>
      <w:r w:rsidRPr="00426807">
        <w:rPr>
          <w:b/>
          <w:lang w:val="es-EC"/>
        </w:rPr>
        <w:lastRenderedPageBreak/>
        <w:t xml:space="preserve">ANEXO </w:t>
      </w:r>
      <w:r>
        <w:rPr>
          <w:b/>
          <w:lang w:val="es-EC"/>
        </w:rPr>
        <w:t>D</w:t>
      </w:r>
    </w:p>
    <w:p w:rsidR="00265BE3" w:rsidRDefault="004E1437" w:rsidP="00F833DC">
      <w:pPr>
        <w:pStyle w:val="Ttulo3"/>
      </w:pPr>
      <w:bookmarkStart w:id="185" w:name="_Toc487490413"/>
      <w:r>
        <w:t>FOTOGRAFÍAS APLICACIÓN DE ENTREVISTAS</w:t>
      </w:r>
      <w:bookmarkEnd w:id="185"/>
    </w:p>
    <w:p w:rsidR="00F833DC" w:rsidRPr="00F833DC" w:rsidRDefault="00F833DC" w:rsidP="00F833DC">
      <w:pPr>
        <w:rPr>
          <w:lang w:val="es-EC"/>
        </w:rPr>
      </w:pPr>
    </w:p>
    <w:p w:rsidR="00265BE3" w:rsidRPr="00F833DC" w:rsidRDefault="00EE39CA" w:rsidP="00F833DC">
      <w:pPr>
        <w:pStyle w:val="Prrafodelista"/>
        <w:numPr>
          <w:ilvl w:val="0"/>
          <w:numId w:val="42"/>
        </w:numPr>
        <w:rPr>
          <w:lang w:val="es-EC"/>
        </w:rPr>
      </w:pPr>
      <w:r w:rsidRPr="00EE39CA">
        <w:rPr>
          <w:sz w:val="24"/>
          <w:lang w:val="es-EC"/>
        </w:rPr>
        <w:t xml:space="preserve">Fotografías </w:t>
      </w:r>
      <w:r>
        <w:rPr>
          <w:sz w:val="24"/>
          <w:lang w:val="es-EC"/>
        </w:rPr>
        <w:t>de la entrevista realizada al Sr. Pedro Llangarí</w:t>
      </w:r>
    </w:p>
    <w:p w:rsidR="00F833DC" w:rsidRPr="00F833DC" w:rsidRDefault="00F833DC" w:rsidP="00F833DC">
      <w:pPr>
        <w:pStyle w:val="Prrafodelista"/>
        <w:rPr>
          <w:lang w:val="es-EC"/>
        </w:rPr>
      </w:pPr>
    </w:p>
    <w:p w:rsidR="00EE39CA" w:rsidRDefault="000475B0" w:rsidP="00F833DC">
      <w:pPr>
        <w:pStyle w:val="FR1"/>
        <w:spacing w:line="276" w:lineRule="auto"/>
        <w:ind w:left="0"/>
        <w:jc w:val="center"/>
        <w:rPr>
          <w:rFonts w:ascii="Times New Roman" w:hAnsi="Times New Roman" w:cs="Times New Roman"/>
          <w:sz w:val="22"/>
          <w:szCs w:val="22"/>
        </w:rPr>
      </w:pPr>
      <w:r w:rsidRPr="000475B0">
        <w:rPr>
          <w:rFonts w:ascii="Times New Roman" w:hAnsi="Times New Roman" w:cs="Times New Roman"/>
          <w:sz w:val="22"/>
          <w:szCs w:val="22"/>
        </w:rPr>
        <w:drawing>
          <wp:inline distT="0" distB="0" distL="0" distR="0">
            <wp:extent cx="4800000" cy="3600000"/>
            <wp:effectExtent l="0" t="0" r="635" b="635"/>
            <wp:docPr id="2" name="Imagen 2" descr="C:\Users\Go_Store\AppData\Local\Temp\Rar$DR36.7735\fotos tesis antoni\entrevista pedro llangari\19451704_1507989345919056_16870145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_Store\AppData\Local\Temp\Rar$DR36.7735\fotos tesis antoni\entrevista pedro llangari\19451704_1507989345919056_1687014531_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EE39CA" w:rsidRDefault="00832661" w:rsidP="00EE39CA">
      <w:pPr>
        <w:ind w:left="720"/>
        <w:rPr>
          <w:sz w:val="16"/>
          <w:lang w:val="es-EC"/>
        </w:rPr>
      </w:pPr>
      <w:r>
        <w:rPr>
          <w:b/>
          <w:sz w:val="16"/>
          <w:lang w:val="es-EC"/>
        </w:rPr>
        <w:t>Fuente</w:t>
      </w:r>
      <w:r w:rsidR="00EE39CA" w:rsidRPr="00C52FF7">
        <w:rPr>
          <w:b/>
          <w:sz w:val="16"/>
          <w:lang w:val="es-EC"/>
        </w:rPr>
        <w:t>:</w:t>
      </w:r>
      <w:r w:rsidR="00EE39CA" w:rsidRPr="00C52FF7">
        <w:rPr>
          <w:sz w:val="16"/>
          <w:lang w:val="es-EC"/>
        </w:rPr>
        <w:t xml:space="preserve"> </w:t>
      </w:r>
      <w:r w:rsidR="00D33D16">
        <w:rPr>
          <w:sz w:val="16"/>
          <w:lang w:val="es-EC"/>
        </w:rPr>
        <w:t>Vaca</w:t>
      </w:r>
      <w:r w:rsidR="00EE39CA" w:rsidRPr="00C52FF7">
        <w:rPr>
          <w:sz w:val="16"/>
          <w:lang w:val="es-EC"/>
        </w:rPr>
        <w:t>, Antoni, 2017</w:t>
      </w:r>
    </w:p>
    <w:p w:rsidR="00F833DC" w:rsidRPr="00C52FF7" w:rsidRDefault="00F833DC" w:rsidP="00EE39CA">
      <w:pPr>
        <w:ind w:left="720"/>
        <w:rPr>
          <w:sz w:val="16"/>
          <w:lang w:val="es-EC"/>
        </w:rPr>
      </w:pPr>
    </w:p>
    <w:p w:rsidR="00EE39CA" w:rsidRDefault="00EE39CA" w:rsidP="00EE39CA">
      <w:pPr>
        <w:pStyle w:val="FR1"/>
        <w:spacing w:line="276" w:lineRule="auto"/>
        <w:ind w:left="0"/>
        <w:jc w:val="center"/>
        <w:rPr>
          <w:rFonts w:ascii="Times New Roman" w:hAnsi="Times New Roman" w:cs="Times New Roman"/>
          <w:sz w:val="22"/>
          <w:szCs w:val="22"/>
        </w:rPr>
      </w:pPr>
      <w:r w:rsidRPr="000475B0">
        <w:rPr>
          <w:rFonts w:ascii="Times New Roman" w:hAnsi="Times New Roman" w:cs="Times New Roman"/>
          <w:sz w:val="22"/>
          <w:szCs w:val="22"/>
        </w:rPr>
        <w:drawing>
          <wp:inline distT="0" distB="0" distL="0" distR="0">
            <wp:extent cx="4800000" cy="3600000"/>
            <wp:effectExtent l="0" t="0" r="635" b="635"/>
            <wp:docPr id="3" name="Imagen 3" descr="C:\Users\Go_Store\AppData\Local\Temp\Rar$DR36.3938\fotos tesis antoni\entrevista pedro llangari\19457701_1507989299252394_9432364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_Store\AppData\Local\Temp\Rar$DR36.3938\fotos tesis antoni\entrevista pedro llangari\19457701_1507989299252394_943236414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0475B0" w:rsidRPr="006B213F" w:rsidRDefault="00832661" w:rsidP="006B213F">
      <w:pPr>
        <w:ind w:left="720"/>
        <w:rPr>
          <w:sz w:val="16"/>
          <w:lang w:val="es-EC"/>
        </w:rPr>
      </w:pPr>
      <w:r>
        <w:rPr>
          <w:b/>
          <w:sz w:val="16"/>
          <w:lang w:val="es-EC"/>
        </w:rPr>
        <w:t>Fuente</w:t>
      </w:r>
      <w:r w:rsidR="00F833DC" w:rsidRPr="00C52FF7">
        <w:rPr>
          <w:b/>
          <w:sz w:val="16"/>
          <w:lang w:val="es-EC"/>
        </w:rPr>
        <w:t>:</w:t>
      </w:r>
      <w:r w:rsidR="00F833DC" w:rsidRPr="00C52FF7">
        <w:rPr>
          <w:sz w:val="16"/>
          <w:lang w:val="es-EC"/>
        </w:rPr>
        <w:t xml:space="preserve"> </w:t>
      </w:r>
      <w:r w:rsidR="00D33D16">
        <w:rPr>
          <w:sz w:val="16"/>
          <w:lang w:val="es-EC"/>
        </w:rPr>
        <w:t>Vaca</w:t>
      </w:r>
      <w:r w:rsidR="00F833DC" w:rsidRPr="00C52FF7">
        <w:rPr>
          <w:sz w:val="16"/>
          <w:lang w:val="es-EC"/>
        </w:rPr>
        <w:t>, Antoni, 2017</w:t>
      </w:r>
    </w:p>
    <w:p w:rsidR="00F833DC" w:rsidRPr="006856C3" w:rsidRDefault="00F833DC" w:rsidP="006B213F">
      <w:pPr>
        <w:pStyle w:val="Prrafodelista"/>
        <w:numPr>
          <w:ilvl w:val="0"/>
          <w:numId w:val="42"/>
        </w:numPr>
        <w:rPr>
          <w:lang w:val="es-EC"/>
        </w:rPr>
      </w:pPr>
      <w:r w:rsidRPr="00EE39CA">
        <w:rPr>
          <w:sz w:val="24"/>
          <w:lang w:val="es-EC"/>
        </w:rPr>
        <w:lastRenderedPageBreak/>
        <w:t xml:space="preserve">Fotografías </w:t>
      </w:r>
      <w:r>
        <w:rPr>
          <w:sz w:val="24"/>
          <w:lang w:val="es-EC"/>
        </w:rPr>
        <w:t xml:space="preserve">de la entrevista realizada al Sr. </w:t>
      </w:r>
      <w:r w:rsidR="00611080">
        <w:rPr>
          <w:sz w:val="24"/>
          <w:lang w:val="es-EC"/>
        </w:rPr>
        <w:t>Oswaldo Huebla</w:t>
      </w:r>
    </w:p>
    <w:p w:rsidR="006856C3" w:rsidRPr="006B213F" w:rsidRDefault="006856C3" w:rsidP="006856C3">
      <w:pPr>
        <w:pStyle w:val="Prrafodelista"/>
        <w:rPr>
          <w:lang w:val="es-EC"/>
        </w:rPr>
      </w:pPr>
    </w:p>
    <w:p w:rsidR="000475B0" w:rsidRDefault="000475B0" w:rsidP="00EE013B">
      <w:pPr>
        <w:pStyle w:val="FR1"/>
        <w:spacing w:line="276" w:lineRule="auto"/>
        <w:ind w:left="0"/>
        <w:jc w:val="both"/>
        <w:rPr>
          <w:rFonts w:ascii="Times New Roman" w:hAnsi="Times New Roman" w:cs="Times New Roman"/>
          <w:sz w:val="22"/>
          <w:szCs w:val="22"/>
        </w:rPr>
      </w:pPr>
    </w:p>
    <w:p w:rsidR="000475B0" w:rsidRDefault="000475B0" w:rsidP="006B213F">
      <w:pPr>
        <w:pStyle w:val="FR1"/>
        <w:spacing w:line="276" w:lineRule="auto"/>
        <w:ind w:left="0"/>
        <w:jc w:val="center"/>
        <w:rPr>
          <w:rFonts w:ascii="Times New Roman" w:hAnsi="Times New Roman" w:cs="Times New Roman"/>
          <w:sz w:val="22"/>
          <w:szCs w:val="22"/>
        </w:rPr>
      </w:pPr>
      <w:r w:rsidRPr="000475B0">
        <w:rPr>
          <w:rFonts w:ascii="Times New Roman" w:hAnsi="Times New Roman" w:cs="Times New Roman"/>
          <w:sz w:val="22"/>
          <w:szCs w:val="22"/>
        </w:rPr>
        <w:drawing>
          <wp:inline distT="0" distB="0" distL="0" distR="0">
            <wp:extent cx="5040000" cy="3780000"/>
            <wp:effectExtent l="0" t="0" r="8255" b="0"/>
            <wp:docPr id="48" name="Imagen 48" descr="C:\Users\Go_Store\AppData\Local\Temp\Rar$DR37.5375\fotos tesis antoni\entrevista huebla\19451617_1507989692585688_15677307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_Store\AppData\Local\Temp\Rar$DR37.5375\fotos tesis antoni\entrevista huebla\19451617_1507989692585688_1567730714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6B213F" w:rsidRDefault="00832661" w:rsidP="006B213F">
      <w:pPr>
        <w:ind w:left="720"/>
        <w:rPr>
          <w:sz w:val="16"/>
          <w:lang w:val="es-EC"/>
        </w:rPr>
      </w:pPr>
      <w:r>
        <w:rPr>
          <w:b/>
          <w:sz w:val="16"/>
          <w:lang w:val="es-EC"/>
        </w:rPr>
        <w:t>Fuente</w:t>
      </w:r>
      <w:r w:rsidR="006B213F" w:rsidRPr="00C52FF7">
        <w:rPr>
          <w:b/>
          <w:sz w:val="16"/>
          <w:lang w:val="es-EC"/>
        </w:rPr>
        <w:t>:</w:t>
      </w:r>
      <w:r w:rsidR="006B213F" w:rsidRPr="00C52FF7">
        <w:rPr>
          <w:sz w:val="16"/>
          <w:lang w:val="es-EC"/>
        </w:rPr>
        <w:t xml:space="preserve"> </w:t>
      </w:r>
      <w:r w:rsidR="00D33D16">
        <w:rPr>
          <w:sz w:val="16"/>
          <w:lang w:val="es-EC"/>
        </w:rPr>
        <w:t>Vaca</w:t>
      </w:r>
      <w:r w:rsidR="006B213F" w:rsidRPr="00C52FF7">
        <w:rPr>
          <w:sz w:val="16"/>
          <w:lang w:val="es-EC"/>
        </w:rPr>
        <w:t>, Antoni, 2017</w:t>
      </w:r>
    </w:p>
    <w:p w:rsidR="006856C3" w:rsidRDefault="006856C3" w:rsidP="006B213F">
      <w:pPr>
        <w:ind w:left="720"/>
        <w:rPr>
          <w:sz w:val="16"/>
          <w:lang w:val="es-EC"/>
        </w:rPr>
      </w:pPr>
    </w:p>
    <w:p w:rsidR="000475B0" w:rsidRPr="00611080" w:rsidRDefault="006856C3" w:rsidP="006856C3">
      <w:pPr>
        <w:jc w:val="center"/>
        <w:rPr>
          <w:sz w:val="16"/>
          <w:lang w:val="es-EC"/>
        </w:rPr>
      </w:pPr>
      <w:r w:rsidRPr="000475B0">
        <w:rPr>
          <w:noProof/>
          <w:sz w:val="22"/>
          <w:szCs w:val="22"/>
          <w:lang w:val="es-ES" w:eastAsia="es-ES"/>
        </w:rPr>
        <w:drawing>
          <wp:inline distT="0" distB="0" distL="0" distR="0">
            <wp:extent cx="5040000" cy="3780000"/>
            <wp:effectExtent l="0" t="0" r="8255" b="0"/>
            <wp:docPr id="49" name="Imagen 49" descr="C:\Users\Go_Store\AppData\Local\Temp\Rar$DR37.7188\fotos tesis antoni\entrevista huebla\19478679_1507989705919020_17035851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_Store\AppData\Local\Temp\Rar$DR37.7188\fotos tesis antoni\entrevista huebla\19478679_1507989705919020_1703585176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0475B0" w:rsidRDefault="00832661" w:rsidP="003C461F">
      <w:pPr>
        <w:ind w:left="720"/>
        <w:rPr>
          <w:sz w:val="16"/>
          <w:lang w:val="es-EC"/>
        </w:rPr>
      </w:pPr>
      <w:r>
        <w:rPr>
          <w:b/>
          <w:sz w:val="16"/>
          <w:lang w:val="es-EC"/>
        </w:rPr>
        <w:t>Fuente</w:t>
      </w:r>
      <w:r w:rsidR="006856C3" w:rsidRPr="00C52FF7">
        <w:rPr>
          <w:b/>
          <w:sz w:val="16"/>
          <w:lang w:val="es-EC"/>
        </w:rPr>
        <w:t>:</w:t>
      </w:r>
      <w:r w:rsidR="006856C3" w:rsidRPr="00C52FF7">
        <w:rPr>
          <w:sz w:val="16"/>
          <w:lang w:val="es-EC"/>
        </w:rPr>
        <w:t xml:space="preserve"> </w:t>
      </w:r>
      <w:r w:rsidR="00D33D16">
        <w:rPr>
          <w:sz w:val="16"/>
          <w:lang w:val="es-EC"/>
        </w:rPr>
        <w:t>Vaca</w:t>
      </w:r>
      <w:r w:rsidR="006856C3" w:rsidRPr="00C52FF7">
        <w:rPr>
          <w:sz w:val="16"/>
          <w:lang w:val="es-EC"/>
        </w:rPr>
        <w:t>, Antoni, 2017</w:t>
      </w:r>
    </w:p>
    <w:p w:rsidR="003C461F" w:rsidRPr="003C461F" w:rsidRDefault="003C461F" w:rsidP="003C461F">
      <w:pPr>
        <w:pStyle w:val="Prrafodelista"/>
        <w:numPr>
          <w:ilvl w:val="0"/>
          <w:numId w:val="42"/>
        </w:numPr>
        <w:rPr>
          <w:sz w:val="24"/>
          <w:lang w:val="es-EC"/>
        </w:rPr>
      </w:pPr>
      <w:r w:rsidRPr="003C461F">
        <w:rPr>
          <w:sz w:val="24"/>
          <w:lang w:val="es-EC"/>
        </w:rPr>
        <w:lastRenderedPageBreak/>
        <w:t>Fotografías de la entrevista realizada al Sr</w:t>
      </w:r>
      <w:r>
        <w:rPr>
          <w:sz w:val="24"/>
          <w:lang w:val="es-EC"/>
        </w:rPr>
        <w:t>. David Huilca</w:t>
      </w:r>
    </w:p>
    <w:p w:rsidR="003C461F" w:rsidRPr="003C461F" w:rsidRDefault="003C461F" w:rsidP="003C461F">
      <w:pPr>
        <w:rPr>
          <w:sz w:val="16"/>
          <w:lang w:val="es-EC"/>
        </w:rPr>
      </w:pPr>
    </w:p>
    <w:p w:rsidR="000475B0" w:rsidRDefault="000475B0" w:rsidP="00117FA5">
      <w:pPr>
        <w:pStyle w:val="FR1"/>
        <w:spacing w:line="276" w:lineRule="auto"/>
        <w:ind w:left="0"/>
        <w:jc w:val="center"/>
        <w:rPr>
          <w:rFonts w:ascii="Times New Roman" w:hAnsi="Times New Roman" w:cs="Times New Roman"/>
          <w:sz w:val="22"/>
          <w:szCs w:val="22"/>
        </w:rPr>
      </w:pPr>
      <w:r w:rsidRPr="000475B0">
        <w:rPr>
          <w:rFonts w:ascii="Times New Roman" w:hAnsi="Times New Roman" w:cs="Times New Roman"/>
          <w:sz w:val="22"/>
          <w:szCs w:val="22"/>
        </w:rPr>
        <w:drawing>
          <wp:inline distT="0" distB="0" distL="0" distR="0">
            <wp:extent cx="4800000" cy="3600000"/>
            <wp:effectExtent l="0" t="0" r="635" b="635"/>
            <wp:docPr id="50" name="Imagen 50" descr="C:\Users\Go_Store\AppData\Local\Temp\Rar$DR37.5063\fotos tesis antoni\Huilca\19451744_1507990205918970_909689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_Store\AppData\Local\Temp\Rar$DR37.5063\fotos tesis antoni\Huilca\19451744_1507990205918970_90968939_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117FA5" w:rsidRDefault="00832661" w:rsidP="00117FA5">
      <w:pPr>
        <w:ind w:left="720"/>
        <w:rPr>
          <w:sz w:val="16"/>
          <w:lang w:val="es-EC"/>
        </w:rPr>
      </w:pPr>
      <w:r>
        <w:rPr>
          <w:b/>
          <w:sz w:val="16"/>
          <w:lang w:val="es-EC"/>
        </w:rPr>
        <w:t>Fuente</w:t>
      </w:r>
      <w:r w:rsidR="00117FA5" w:rsidRPr="00C52FF7">
        <w:rPr>
          <w:b/>
          <w:sz w:val="16"/>
          <w:lang w:val="es-EC"/>
        </w:rPr>
        <w:t>:</w:t>
      </w:r>
      <w:r w:rsidR="00117FA5" w:rsidRPr="00C52FF7">
        <w:rPr>
          <w:sz w:val="16"/>
          <w:lang w:val="es-EC"/>
        </w:rPr>
        <w:t xml:space="preserve"> </w:t>
      </w:r>
      <w:r w:rsidR="00D33D16">
        <w:rPr>
          <w:sz w:val="16"/>
          <w:lang w:val="es-EC"/>
        </w:rPr>
        <w:t>Vaca</w:t>
      </w:r>
      <w:r w:rsidR="00117FA5" w:rsidRPr="00C52FF7">
        <w:rPr>
          <w:sz w:val="16"/>
          <w:lang w:val="es-EC"/>
        </w:rPr>
        <w:t>, Antoni, 2017</w:t>
      </w:r>
    </w:p>
    <w:p w:rsidR="000475B0" w:rsidRDefault="000475B0" w:rsidP="00EE013B">
      <w:pPr>
        <w:pStyle w:val="FR1"/>
        <w:spacing w:line="276" w:lineRule="auto"/>
        <w:ind w:left="0"/>
        <w:jc w:val="both"/>
        <w:rPr>
          <w:rFonts w:ascii="Times New Roman" w:hAnsi="Times New Roman" w:cs="Times New Roman"/>
          <w:sz w:val="22"/>
          <w:szCs w:val="22"/>
        </w:rPr>
      </w:pPr>
    </w:p>
    <w:p w:rsidR="000475B0" w:rsidRDefault="000475B0" w:rsidP="00117FA5">
      <w:pPr>
        <w:pStyle w:val="FR1"/>
        <w:spacing w:line="276" w:lineRule="auto"/>
        <w:ind w:left="0"/>
        <w:jc w:val="center"/>
        <w:rPr>
          <w:rFonts w:ascii="Times New Roman" w:hAnsi="Times New Roman" w:cs="Times New Roman"/>
          <w:sz w:val="22"/>
          <w:szCs w:val="22"/>
        </w:rPr>
      </w:pPr>
      <w:r w:rsidRPr="000475B0">
        <w:rPr>
          <w:rFonts w:ascii="Times New Roman" w:hAnsi="Times New Roman" w:cs="Times New Roman"/>
          <w:sz w:val="22"/>
          <w:szCs w:val="22"/>
        </w:rPr>
        <w:drawing>
          <wp:inline distT="0" distB="0" distL="0" distR="0">
            <wp:extent cx="4800000" cy="3600000"/>
            <wp:effectExtent l="0" t="0" r="635" b="635"/>
            <wp:docPr id="51" name="Imagen 51" descr="C:\Users\Go_Store\AppData\Local\Temp\Rar$DR37.5766\fotos tesis antoni\Huilca\19495976_1507989845919006_567806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_Store\AppData\Local\Temp\Rar$DR37.5766\fotos tesis antoni\Huilca\19495976_1507989845919006_56780618_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117FA5" w:rsidRDefault="00832661" w:rsidP="00117FA5">
      <w:pPr>
        <w:ind w:left="720"/>
        <w:rPr>
          <w:sz w:val="16"/>
          <w:lang w:val="es-EC"/>
        </w:rPr>
      </w:pPr>
      <w:r>
        <w:rPr>
          <w:b/>
          <w:sz w:val="16"/>
          <w:lang w:val="es-EC"/>
        </w:rPr>
        <w:t>Fuente</w:t>
      </w:r>
      <w:r w:rsidR="00117FA5" w:rsidRPr="00C52FF7">
        <w:rPr>
          <w:b/>
          <w:sz w:val="16"/>
          <w:lang w:val="es-EC"/>
        </w:rPr>
        <w:t>:</w:t>
      </w:r>
      <w:r w:rsidR="00117FA5" w:rsidRPr="00C52FF7">
        <w:rPr>
          <w:sz w:val="16"/>
          <w:lang w:val="es-EC"/>
        </w:rPr>
        <w:t xml:space="preserve"> </w:t>
      </w:r>
      <w:r w:rsidR="00D33D16">
        <w:rPr>
          <w:sz w:val="16"/>
          <w:lang w:val="es-EC"/>
        </w:rPr>
        <w:t>Vaca</w:t>
      </w:r>
      <w:r w:rsidR="00117FA5" w:rsidRPr="00C52FF7">
        <w:rPr>
          <w:sz w:val="16"/>
          <w:lang w:val="es-EC"/>
        </w:rPr>
        <w:t>, Antoni, 2017</w:t>
      </w:r>
    </w:p>
    <w:p w:rsidR="000475B0" w:rsidRPr="00EE013B" w:rsidRDefault="000475B0" w:rsidP="00EE013B">
      <w:pPr>
        <w:pStyle w:val="FR1"/>
        <w:spacing w:line="276" w:lineRule="auto"/>
        <w:ind w:left="0"/>
        <w:jc w:val="both"/>
        <w:rPr>
          <w:rFonts w:ascii="Times New Roman" w:hAnsi="Times New Roman" w:cs="Times New Roman"/>
          <w:sz w:val="22"/>
          <w:szCs w:val="22"/>
        </w:rPr>
      </w:pPr>
    </w:p>
    <w:p w:rsidR="003D63DF" w:rsidRPr="001201A2" w:rsidRDefault="003D63DF" w:rsidP="00320303">
      <w:pPr>
        <w:pStyle w:val="Ttulo1"/>
        <w:jc w:val="left"/>
      </w:pPr>
    </w:p>
    <w:sectPr w:rsidR="003D63DF" w:rsidRPr="001201A2" w:rsidSect="001B75B5">
      <w:headerReference w:type="default" r:id="rId58"/>
      <w:pgSz w:w="11907" w:h="16840" w:code="9"/>
      <w:pgMar w:top="1985" w:right="1418" w:bottom="1418" w:left="1701"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9A0" w:rsidRDefault="00A369A0">
      <w:r>
        <w:separator/>
      </w:r>
    </w:p>
    <w:p w:rsidR="00A369A0" w:rsidRDefault="00A369A0"/>
  </w:endnote>
  <w:endnote w:type="continuationSeparator" w:id="0">
    <w:p w:rsidR="00A369A0" w:rsidRDefault="00A369A0">
      <w:r>
        <w:continuationSeparator/>
      </w:r>
    </w:p>
    <w:p w:rsidR="00A369A0" w:rsidRDefault="00A369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9A0" w:rsidRDefault="00A369A0">
      <w:r>
        <w:separator/>
      </w:r>
    </w:p>
    <w:p w:rsidR="00A369A0" w:rsidRDefault="00A369A0"/>
  </w:footnote>
  <w:footnote w:type="continuationSeparator" w:id="0">
    <w:p w:rsidR="00A369A0" w:rsidRDefault="00A369A0">
      <w:r>
        <w:continuationSeparator/>
      </w:r>
    </w:p>
    <w:p w:rsidR="00A369A0" w:rsidRDefault="00A369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9A0" w:rsidRDefault="00A369A0"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69A0" w:rsidRDefault="00A369A0" w:rsidP="00755F52">
    <w:pPr>
      <w:spacing w:line="34" w:lineRule="auto"/>
      <w:ind w:right="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9A0" w:rsidRDefault="00A369A0" w:rsidP="001B75B5">
    <w:pPr>
      <w:pStyle w:val="Encabezado"/>
      <w:framePr w:wrap="around" w:vAnchor="text" w:hAnchor="page" w:x="10321" w:y="-134"/>
      <w:jc w:val="right"/>
      <w:rPr>
        <w:rStyle w:val="Nmerodepgina"/>
      </w:rPr>
    </w:pPr>
    <w:r>
      <w:rPr>
        <w:rStyle w:val="Nmerodepgina"/>
      </w:rPr>
      <w:fldChar w:fldCharType="begin"/>
    </w:r>
    <w:r w:rsidRPr="001B75B5">
      <w:rPr>
        <w:rStyle w:val="Nmerodepgina"/>
      </w:rPr>
      <w:instrText xml:space="preserve">PAGE  </w:instrText>
    </w:r>
    <w:r>
      <w:rPr>
        <w:rStyle w:val="Nmerodepgina"/>
      </w:rPr>
      <w:fldChar w:fldCharType="separate"/>
    </w:r>
    <w:r w:rsidR="003F1ECF">
      <w:rPr>
        <w:rStyle w:val="Nmerodepgina"/>
        <w:noProof/>
      </w:rPr>
      <w:t>xii</w:t>
    </w:r>
    <w:r>
      <w:rPr>
        <w:rStyle w:val="Nmerodepgina"/>
      </w:rPr>
      <w:fldChar w:fldCharType="end"/>
    </w:r>
  </w:p>
  <w:p w:rsidR="00A369A0" w:rsidRDefault="00A369A0" w:rsidP="00755F52">
    <w:pPr>
      <w:spacing w:line="34" w:lineRule="auto"/>
      <w:ind w:right="36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9A0" w:rsidRDefault="00A369A0" w:rsidP="00ED006F">
    <w:pPr>
      <w:pStyle w:val="Encabezado"/>
      <w:framePr w:wrap="around" w:vAnchor="text" w:hAnchor="page" w:x="10321" w:y="-134"/>
      <w:rPr>
        <w:rStyle w:val="Nmerodepgina"/>
      </w:rPr>
    </w:pPr>
    <w:r>
      <w:rPr>
        <w:rStyle w:val="Nmerodepgina"/>
      </w:rPr>
      <w:fldChar w:fldCharType="begin"/>
    </w:r>
    <w:r w:rsidRPr="001B75B5">
      <w:rPr>
        <w:rStyle w:val="Nmerodepgina"/>
      </w:rPr>
      <w:instrText xml:space="preserve">PAGE  </w:instrText>
    </w:r>
    <w:r>
      <w:rPr>
        <w:rStyle w:val="Nmerodepgina"/>
      </w:rPr>
      <w:fldChar w:fldCharType="separate"/>
    </w:r>
    <w:r w:rsidR="003F1ECF">
      <w:rPr>
        <w:rStyle w:val="Nmerodepgina"/>
        <w:noProof/>
      </w:rPr>
      <w:t>83</w:t>
    </w:r>
    <w:r>
      <w:rPr>
        <w:rStyle w:val="Nmerodepgina"/>
      </w:rPr>
      <w:fldChar w:fldCharType="end"/>
    </w:r>
  </w:p>
  <w:p w:rsidR="00A369A0" w:rsidRDefault="00A369A0" w:rsidP="00755F52">
    <w:pPr>
      <w:spacing w:line="34" w:lineRule="auto"/>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23A637E"/>
    <w:lvl w:ilvl="0">
      <w:start w:val="1"/>
      <w:numFmt w:val="decimal"/>
      <w:lvlText w:val="%1."/>
      <w:lvlJc w:val="left"/>
      <w:pPr>
        <w:tabs>
          <w:tab w:val="num" w:pos="1800"/>
        </w:tabs>
        <w:ind w:left="1800" w:hanging="360"/>
      </w:pPr>
    </w:lvl>
  </w:abstractNum>
  <w:abstractNum w:abstractNumId="1">
    <w:nsid w:val="FFFFFF7D"/>
    <w:multiLevelType w:val="singleLevel"/>
    <w:tmpl w:val="7D244EA6"/>
    <w:lvl w:ilvl="0">
      <w:start w:val="1"/>
      <w:numFmt w:val="decimal"/>
      <w:lvlText w:val="%1."/>
      <w:lvlJc w:val="left"/>
      <w:pPr>
        <w:tabs>
          <w:tab w:val="num" w:pos="1440"/>
        </w:tabs>
        <w:ind w:left="1440" w:hanging="360"/>
      </w:pPr>
    </w:lvl>
  </w:abstractNum>
  <w:abstractNum w:abstractNumId="2">
    <w:nsid w:val="FFFFFF7E"/>
    <w:multiLevelType w:val="singleLevel"/>
    <w:tmpl w:val="446A03FC"/>
    <w:lvl w:ilvl="0">
      <w:start w:val="1"/>
      <w:numFmt w:val="decimal"/>
      <w:lvlText w:val="%1."/>
      <w:lvlJc w:val="left"/>
      <w:pPr>
        <w:tabs>
          <w:tab w:val="num" w:pos="1080"/>
        </w:tabs>
        <w:ind w:left="1080" w:hanging="360"/>
      </w:pPr>
    </w:lvl>
  </w:abstractNum>
  <w:abstractNum w:abstractNumId="3">
    <w:nsid w:val="FFFFFF7F"/>
    <w:multiLevelType w:val="singleLevel"/>
    <w:tmpl w:val="E5C2F8E4"/>
    <w:lvl w:ilvl="0">
      <w:start w:val="1"/>
      <w:numFmt w:val="decimal"/>
      <w:lvlText w:val="%1."/>
      <w:lvlJc w:val="left"/>
      <w:pPr>
        <w:tabs>
          <w:tab w:val="num" w:pos="720"/>
        </w:tabs>
        <w:ind w:left="720" w:hanging="360"/>
      </w:pPr>
    </w:lvl>
  </w:abstractNum>
  <w:abstractNum w:abstractNumId="4">
    <w:nsid w:val="FFFFFF80"/>
    <w:multiLevelType w:val="singleLevel"/>
    <w:tmpl w:val="F0C68F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218CA7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D62DFD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6703D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BA6280C"/>
    <w:lvl w:ilvl="0">
      <w:start w:val="1"/>
      <w:numFmt w:val="decimal"/>
      <w:lvlText w:val="%1."/>
      <w:lvlJc w:val="left"/>
      <w:pPr>
        <w:tabs>
          <w:tab w:val="num" w:pos="360"/>
        </w:tabs>
        <w:ind w:left="360" w:hanging="360"/>
      </w:pPr>
    </w:lvl>
  </w:abstractNum>
  <w:abstractNum w:abstractNumId="9">
    <w:nsid w:val="FFFFFF89"/>
    <w:multiLevelType w:val="singleLevel"/>
    <w:tmpl w:val="EF869182"/>
    <w:lvl w:ilvl="0">
      <w:start w:val="1"/>
      <w:numFmt w:val="bullet"/>
      <w:lvlText w:val=""/>
      <w:lvlJc w:val="left"/>
      <w:pPr>
        <w:tabs>
          <w:tab w:val="num" w:pos="360"/>
        </w:tabs>
        <w:ind w:left="360" w:hanging="360"/>
      </w:pPr>
      <w:rPr>
        <w:rFonts w:ascii="Symbol" w:hAnsi="Symbol" w:hint="default"/>
      </w:rPr>
    </w:lvl>
  </w:abstractNum>
  <w:abstractNum w:abstractNumId="10">
    <w:nsid w:val="01A7190C"/>
    <w:multiLevelType w:val="hybridMultilevel"/>
    <w:tmpl w:val="EE864D1C"/>
    <w:lvl w:ilvl="0" w:tplc="E336484C">
      <w:start w:val="3"/>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06370AB1"/>
    <w:multiLevelType w:val="multilevel"/>
    <w:tmpl w:val="A7200318"/>
    <w:lvl w:ilvl="0">
      <w:start w:val="3"/>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12">
    <w:nsid w:val="09407C50"/>
    <w:multiLevelType w:val="hybridMultilevel"/>
    <w:tmpl w:val="7BE6826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0A0175E3"/>
    <w:multiLevelType w:val="hybridMultilevel"/>
    <w:tmpl w:val="9C4EC85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nsid w:val="11FD4C58"/>
    <w:multiLevelType w:val="hybridMultilevel"/>
    <w:tmpl w:val="109229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153C4516"/>
    <w:multiLevelType w:val="hybridMultilevel"/>
    <w:tmpl w:val="32DA6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7820117"/>
    <w:multiLevelType w:val="hybridMultilevel"/>
    <w:tmpl w:val="6ECE75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926056C"/>
    <w:multiLevelType w:val="hybridMultilevel"/>
    <w:tmpl w:val="75D60C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1D092807"/>
    <w:multiLevelType w:val="hybridMultilevel"/>
    <w:tmpl w:val="9F0C24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97D5BE8"/>
    <w:multiLevelType w:val="hybridMultilevel"/>
    <w:tmpl w:val="343EB34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D16713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97A4A4A"/>
    <w:multiLevelType w:val="hybridMultilevel"/>
    <w:tmpl w:val="88B062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A076771"/>
    <w:multiLevelType w:val="hybridMultilevel"/>
    <w:tmpl w:val="8A96356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nsid w:val="40E70F6E"/>
    <w:multiLevelType w:val="multilevel"/>
    <w:tmpl w:val="5F1627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4D61585"/>
    <w:multiLevelType w:val="hybridMultilevel"/>
    <w:tmpl w:val="9A6A5BF8"/>
    <w:lvl w:ilvl="0" w:tplc="E336484C">
      <w:start w:val="3"/>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EE90BE7"/>
    <w:multiLevelType w:val="hybridMultilevel"/>
    <w:tmpl w:val="A006B11A"/>
    <w:lvl w:ilvl="0" w:tplc="0C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nsid w:val="51C12EDD"/>
    <w:multiLevelType w:val="hybridMultilevel"/>
    <w:tmpl w:val="FBEAC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58D55A5"/>
    <w:multiLevelType w:val="hybridMultilevel"/>
    <w:tmpl w:val="AFBC2B2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5774560B"/>
    <w:multiLevelType w:val="hybridMultilevel"/>
    <w:tmpl w:val="498E1B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8877CDB"/>
    <w:multiLevelType w:val="multilevel"/>
    <w:tmpl w:val="0C86F5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25222B8"/>
    <w:multiLevelType w:val="hybridMultilevel"/>
    <w:tmpl w:val="1DEEB854"/>
    <w:lvl w:ilvl="0" w:tplc="6CEE75C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34048A2"/>
    <w:multiLevelType w:val="hybridMultilevel"/>
    <w:tmpl w:val="7FB0FA6E"/>
    <w:lvl w:ilvl="0" w:tplc="E336484C">
      <w:start w:val="3"/>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9AE7C08"/>
    <w:multiLevelType w:val="multilevel"/>
    <w:tmpl w:val="B232C80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9F80A28"/>
    <w:multiLevelType w:val="hybridMultilevel"/>
    <w:tmpl w:val="80908D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CF13164"/>
    <w:multiLevelType w:val="hybridMultilevel"/>
    <w:tmpl w:val="FE2C8EA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D3E3DCF"/>
    <w:multiLevelType w:val="multilevel"/>
    <w:tmpl w:val="EB78FFE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60D281C"/>
    <w:multiLevelType w:val="hybridMultilevel"/>
    <w:tmpl w:val="FF7E1DD4"/>
    <w:lvl w:ilvl="0" w:tplc="A92EBEEC">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8">
    <w:nsid w:val="776E1376"/>
    <w:multiLevelType w:val="multilevel"/>
    <w:tmpl w:val="B232C80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CA51C71"/>
    <w:multiLevelType w:val="hybridMultilevel"/>
    <w:tmpl w:val="8846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37"/>
  </w:num>
  <w:num w:numId="13">
    <w:abstractNumId w:val="21"/>
  </w:num>
  <w:num w:numId="14">
    <w:abstractNumId w:val="30"/>
  </w:num>
  <w:num w:numId="15">
    <w:abstractNumId w:val="30"/>
  </w:num>
  <w:num w:numId="16">
    <w:abstractNumId w:val="11"/>
  </w:num>
  <w:num w:numId="17">
    <w:abstractNumId w:val="26"/>
  </w:num>
  <w:num w:numId="18">
    <w:abstractNumId w:val="31"/>
  </w:num>
  <w:num w:numId="19">
    <w:abstractNumId w:val="30"/>
    <w:lvlOverride w:ilvl="0">
      <w:startOverride w:val="2"/>
    </w:lvlOverride>
    <w:lvlOverride w:ilvl="1">
      <w:startOverride w:val="1"/>
    </w:lvlOverride>
  </w:num>
  <w:num w:numId="20">
    <w:abstractNumId w:val="30"/>
  </w:num>
  <w:num w:numId="21">
    <w:abstractNumId w:val="30"/>
  </w:num>
  <w:num w:numId="22">
    <w:abstractNumId w:val="30"/>
  </w:num>
  <w:num w:numId="23">
    <w:abstractNumId w:val="19"/>
  </w:num>
  <w:num w:numId="24">
    <w:abstractNumId w:val="35"/>
  </w:num>
  <w:num w:numId="25">
    <w:abstractNumId w:val="16"/>
  </w:num>
  <w:num w:numId="26">
    <w:abstractNumId w:val="13"/>
  </w:num>
  <w:num w:numId="27">
    <w:abstractNumId w:val="39"/>
  </w:num>
  <w:num w:numId="28">
    <w:abstractNumId w:val="36"/>
  </w:num>
  <w:num w:numId="29">
    <w:abstractNumId w:val="10"/>
  </w:num>
  <w:num w:numId="30">
    <w:abstractNumId w:val="32"/>
  </w:num>
  <w:num w:numId="31">
    <w:abstractNumId w:val="25"/>
  </w:num>
  <w:num w:numId="32">
    <w:abstractNumId w:val="28"/>
  </w:num>
  <w:num w:numId="33">
    <w:abstractNumId w:val="17"/>
  </w:num>
  <w:num w:numId="34">
    <w:abstractNumId w:val="12"/>
  </w:num>
  <w:num w:numId="35">
    <w:abstractNumId w:val="27"/>
  </w:num>
  <w:num w:numId="36">
    <w:abstractNumId w:val="22"/>
  </w:num>
  <w:num w:numId="37">
    <w:abstractNumId w:val="18"/>
  </w:num>
  <w:num w:numId="38">
    <w:abstractNumId w:val="23"/>
  </w:num>
  <w:num w:numId="39">
    <w:abstractNumId w:val="34"/>
  </w:num>
  <w:num w:numId="40">
    <w:abstractNumId w:val="14"/>
  </w:num>
  <w:num w:numId="41">
    <w:abstractNumId w:val="15"/>
  </w:num>
  <w:num w:numId="42">
    <w:abstractNumId w:val="29"/>
  </w:num>
  <w:num w:numId="43">
    <w:abstractNumId w:val="24"/>
  </w:num>
  <w:num w:numId="44">
    <w:abstractNumId w:val="38"/>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removePersonalInformation/>
  <w:removeDateAndTim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A05"/>
    <w:rsid w:val="00002EFA"/>
    <w:rsid w:val="00005280"/>
    <w:rsid w:val="00014A3E"/>
    <w:rsid w:val="00015ABE"/>
    <w:rsid w:val="00016020"/>
    <w:rsid w:val="000166A9"/>
    <w:rsid w:val="00026F24"/>
    <w:rsid w:val="00031C2F"/>
    <w:rsid w:val="00036519"/>
    <w:rsid w:val="00047265"/>
    <w:rsid w:val="000472B3"/>
    <w:rsid w:val="000475B0"/>
    <w:rsid w:val="00051028"/>
    <w:rsid w:val="00051A09"/>
    <w:rsid w:val="00054FE9"/>
    <w:rsid w:val="00057004"/>
    <w:rsid w:val="00061102"/>
    <w:rsid w:val="00062285"/>
    <w:rsid w:val="00064371"/>
    <w:rsid w:val="00073443"/>
    <w:rsid w:val="00076A95"/>
    <w:rsid w:val="0008391E"/>
    <w:rsid w:val="00084320"/>
    <w:rsid w:val="000A23AA"/>
    <w:rsid w:val="000B5C42"/>
    <w:rsid w:val="000B600E"/>
    <w:rsid w:val="000B7815"/>
    <w:rsid w:val="000B7AF9"/>
    <w:rsid w:val="000C595F"/>
    <w:rsid w:val="000D3FD9"/>
    <w:rsid w:val="000D49A0"/>
    <w:rsid w:val="000E3167"/>
    <w:rsid w:val="000E527E"/>
    <w:rsid w:val="000E6247"/>
    <w:rsid w:val="000E7853"/>
    <w:rsid w:val="000F1C77"/>
    <w:rsid w:val="000F7283"/>
    <w:rsid w:val="0010217F"/>
    <w:rsid w:val="00102E17"/>
    <w:rsid w:val="00103D71"/>
    <w:rsid w:val="00111621"/>
    <w:rsid w:val="00117FA5"/>
    <w:rsid w:val="001201A2"/>
    <w:rsid w:val="001216B1"/>
    <w:rsid w:val="00127A56"/>
    <w:rsid w:val="0013165A"/>
    <w:rsid w:val="00134033"/>
    <w:rsid w:val="001340CF"/>
    <w:rsid w:val="00135FE1"/>
    <w:rsid w:val="0013761E"/>
    <w:rsid w:val="00151F9A"/>
    <w:rsid w:val="00155A7D"/>
    <w:rsid w:val="0015795E"/>
    <w:rsid w:val="00160644"/>
    <w:rsid w:val="00163988"/>
    <w:rsid w:val="00170043"/>
    <w:rsid w:val="00182ED5"/>
    <w:rsid w:val="001854FB"/>
    <w:rsid w:val="0018638A"/>
    <w:rsid w:val="00191BF7"/>
    <w:rsid w:val="00193642"/>
    <w:rsid w:val="001B5E07"/>
    <w:rsid w:val="001B6D2E"/>
    <w:rsid w:val="001B75B5"/>
    <w:rsid w:val="001C39F6"/>
    <w:rsid w:val="001C66FE"/>
    <w:rsid w:val="001D043B"/>
    <w:rsid w:val="001D216C"/>
    <w:rsid w:val="001D6904"/>
    <w:rsid w:val="001E599D"/>
    <w:rsid w:val="001E7FDC"/>
    <w:rsid w:val="001F236D"/>
    <w:rsid w:val="001F5CDF"/>
    <w:rsid w:val="001F728A"/>
    <w:rsid w:val="0020111F"/>
    <w:rsid w:val="00201E44"/>
    <w:rsid w:val="00203671"/>
    <w:rsid w:val="00211C84"/>
    <w:rsid w:val="00212353"/>
    <w:rsid w:val="0022275D"/>
    <w:rsid w:val="00222D4E"/>
    <w:rsid w:val="0022731E"/>
    <w:rsid w:val="00233BA0"/>
    <w:rsid w:val="00236E6D"/>
    <w:rsid w:val="0024099A"/>
    <w:rsid w:val="002429E5"/>
    <w:rsid w:val="00250AC5"/>
    <w:rsid w:val="00253D96"/>
    <w:rsid w:val="00263115"/>
    <w:rsid w:val="0026513E"/>
    <w:rsid w:val="00265BE3"/>
    <w:rsid w:val="0026611A"/>
    <w:rsid w:val="002679EA"/>
    <w:rsid w:val="00272FA8"/>
    <w:rsid w:val="00276E04"/>
    <w:rsid w:val="00280CEF"/>
    <w:rsid w:val="0028757A"/>
    <w:rsid w:val="00287AA7"/>
    <w:rsid w:val="0029301C"/>
    <w:rsid w:val="002A03AA"/>
    <w:rsid w:val="002A6809"/>
    <w:rsid w:val="002A79EF"/>
    <w:rsid w:val="002B05BF"/>
    <w:rsid w:val="002B5652"/>
    <w:rsid w:val="002B6109"/>
    <w:rsid w:val="002C4048"/>
    <w:rsid w:val="002C6455"/>
    <w:rsid w:val="002C69BA"/>
    <w:rsid w:val="002D1D6E"/>
    <w:rsid w:val="002D617D"/>
    <w:rsid w:val="002D72AE"/>
    <w:rsid w:val="002E2492"/>
    <w:rsid w:val="002F1171"/>
    <w:rsid w:val="00300A6B"/>
    <w:rsid w:val="00302A01"/>
    <w:rsid w:val="00303106"/>
    <w:rsid w:val="00303958"/>
    <w:rsid w:val="0030468B"/>
    <w:rsid w:val="00304BD0"/>
    <w:rsid w:val="00307D77"/>
    <w:rsid w:val="003105AE"/>
    <w:rsid w:val="00310C31"/>
    <w:rsid w:val="00310CF7"/>
    <w:rsid w:val="00311311"/>
    <w:rsid w:val="00313E9E"/>
    <w:rsid w:val="003150D5"/>
    <w:rsid w:val="00316556"/>
    <w:rsid w:val="00320303"/>
    <w:rsid w:val="00320F78"/>
    <w:rsid w:val="00322870"/>
    <w:rsid w:val="003231EE"/>
    <w:rsid w:val="00330499"/>
    <w:rsid w:val="00340F55"/>
    <w:rsid w:val="003421EE"/>
    <w:rsid w:val="003529F3"/>
    <w:rsid w:val="003535DD"/>
    <w:rsid w:val="0035768F"/>
    <w:rsid w:val="00364B3D"/>
    <w:rsid w:val="003756E5"/>
    <w:rsid w:val="003774CD"/>
    <w:rsid w:val="0038177C"/>
    <w:rsid w:val="00387024"/>
    <w:rsid w:val="0039079E"/>
    <w:rsid w:val="00395435"/>
    <w:rsid w:val="003A2B9B"/>
    <w:rsid w:val="003B135B"/>
    <w:rsid w:val="003C1575"/>
    <w:rsid w:val="003C461F"/>
    <w:rsid w:val="003C5082"/>
    <w:rsid w:val="003C7A7F"/>
    <w:rsid w:val="003D040A"/>
    <w:rsid w:val="003D25E7"/>
    <w:rsid w:val="003D5275"/>
    <w:rsid w:val="003D63DF"/>
    <w:rsid w:val="003D737F"/>
    <w:rsid w:val="003E1D62"/>
    <w:rsid w:val="003F1ECF"/>
    <w:rsid w:val="003F7156"/>
    <w:rsid w:val="003F7474"/>
    <w:rsid w:val="00404616"/>
    <w:rsid w:val="00407B6A"/>
    <w:rsid w:val="00414400"/>
    <w:rsid w:val="0042190F"/>
    <w:rsid w:val="00426807"/>
    <w:rsid w:val="00430115"/>
    <w:rsid w:val="00433DB5"/>
    <w:rsid w:val="00436D3E"/>
    <w:rsid w:val="0044196E"/>
    <w:rsid w:val="0044452E"/>
    <w:rsid w:val="00444B17"/>
    <w:rsid w:val="00452E0A"/>
    <w:rsid w:val="00454AE6"/>
    <w:rsid w:val="00455266"/>
    <w:rsid w:val="00455851"/>
    <w:rsid w:val="00457B8B"/>
    <w:rsid w:val="00460B6D"/>
    <w:rsid w:val="00462F50"/>
    <w:rsid w:val="0047228E"/>
    <w:rsid w:val="00472724"/>
    <w:rsid w:val="00474210"/>
    <w:rsid w:val="00480B96"/>
    <w:rsid w:val="0048303E"/>
    <w:rsid w:val="004920F6"/>
    <w:rsid w:val="004A2F90"/>
    <w:rsid w:val="004A4A9B"/>
    <w:rsid w:val="004A67E8"/>
    <w:rsid w:val="004B19EB"/>
    <w:rsid w:val="004B7C6D"/>
    <w:rsid w:val="004C3D65"/>
    <w:rsid w:val="004C5BB5"/>
    <w:rsid w:val="004D10EC"/>
    <w:rsid w:val="004D20AA"/>
    <w:rsid w:val="004D214D"/>
    <w:rsid w:val="004D490F"/>
    <w:rsid w:val="004D6472"/>
    <w:rsid w:val="004E1437"/>
    <w:rsid w:val="004E66EB"/>
    <w:rsid w:val="004F5515"/>
    <w:rsid w:val="00505E9C"/>
    <w:rsid w:val="005107A2"/>
    <w:rsid w:val="00514043"/>
    <w:rsid w:val="00516574"/>
    <w:rsid w:val="00520C6A"/>
    <w:rsid w:val="0052204A"/>
    <w:rsid w:val="005236A1"/>
    <w:rsid w:val="00533BCE"/>
    <w:rsid w:val="005352E0"/>
    <w:rsid w:val="00535B0A"/>
    <w:rsid w:val="00546133"/>
    <w:rsid w:val="00546D65"/>
    <w:rsid w:val="0054790B"/>
    <w:rsid w:val="00552852"/>
    <w:rsid w:val="00552A13"/>
    <w:rsid w:val="00553162"/>
    <w:rsid w:val="00554D11"/>
    <w:rsid w:val="00562534"/>
    <w:rsid w:val="00570BB4"/>
    <w:rsid w:val="005716A4"/>
    <w:rsid w:val="00572042"/>
    <w:rsid w:val="00582AE0"/>
    <w:rsid w:val="00587EC9"/>
    <w:rsid w:val="0059509A"/>
    <w:rsid w:val="00597D3F"/>
    <w:rsid w:val="005A0A15"/>
    <w:rsid w:val="005A53F9"/>
    <w:rsid w:val="005A639C"/>
    <w:rsid w:val="005A6403"/>
    <w:rsid w:val="005B1478"/>
    <w:rsid w:val="005B2970"/>
    <w:rsid w:val="005B79E9"/>
    <w:rsid w:val="005E4912"/>
    <w:rsid w:val="005E4F0A"/>
    <w:rsid w:val="005E6F1F"/>
    <w:rsid w:val="005F44D1"/>
    <w:rsid w:val="005F5431"/>
    <w:rsid w:val="00602C71"/>
    <w:rsid w:val="00603684"/>
    <w:rsid w:val="006054C9"/>
    <w:rsid w:val="00611080"/>
    <w:rsid w:val="00612F41"/>
    <w:rsid w:val="00616641"/>
    <w:rsid w:val="00621129"/>
    <w:rsid w:val="00622384"/>
    <w:rsid w:val="00631659"/>
    <w:rsid w:val="00633916"/>
    <w:rsid w:val="006346BB"/>
    <w:rsid w:val="006374EA"/>
    <w:rsid w:val="0063760A"/>
    <w:rsid w:val="00641D2B"/>
    <w:rsid w:val="00645F02"/>
    <w:rsid w:val="00654CAE"/>
    <w:rsid w:val="00655A25"/>
    <w:rsid w:val="00662665"/>
    <w:rsid w:val="00662D3E"/>
    <w:rsid w:val="00672DDD"/>
    <w:rsid w:val="00674D58"/>
    <w:rsid w:val="00676C91"/>
    <w:rsid w:val="0068183E"/>
    <w:rsid w:val="006855CA"/>
    <w:rsid w:val="006856C3"/>
    <w:rsid w:val="00686559"/>
    <w:rsid w:val="00690B77"/>
    <w:rsid w:val="0069199A"/>
    <w:rsid w:val="0069522E"/>
    <w:rsid w:val="00696AB2"/>
    <w:rsid w:val="006A570B"/>
    <w:rsid w:val="006A590B"/>
    <w:rsid w:val="006B213F"/>
    <w:rsid w:val="006C4000"/>
    <w:rsid w:val="006C79C7"/>
    <w:rsid w:val="006D2D90"/>
    <w:rsid w:val="006E56E8"/>
    <w:rsid w:val="006F2F27"/>
    <w:rsid w:val="007038F6"/>
    <w:rsid w:val="0070494B"/>
    <w:rsid w:val="00707877"/>
    <w:rsid w:val="00711200"/>
    <w:rsid w:val="00713381"/>
    <w:rsid w:val="007217D7"/>
    <w:rsid w:val="0072397F"/>
    <w:rsid w:val="0073113F"/>
    <w:rsid w:val="00731922"/>
    <w:rsid w:val="00731ACB"/>
    <w:rsid w:val="00734B8A"/>
    <w:rsid w:val="007368AD"/>
    <w:rsid w:val="00736A34"/>
    <w:rsid w:val="0074133D"/>
    <w:rsid w:val="00745DC4"/>
    <w:rsid w:val="0075196D"/>
    <w:rsid w:val="007540DF"/>
    <w:rsid w:val="0075558C"/>
    <w:rsid w:val="00755C67"/>
    <w:rsid w:val="00755F52"/>
    <w:rsid w:val="00761EFA"/>
    <w:rsid w:val="007641EB"/>
    <w:rsid w:val="00764873"/>
    <w:rsid w:val="007778DD"/>
    <w:rsid w:val="007802D9"/>
    <w:rsid w:val="007853D9"/>
    <w:rsid w:val="00786A35"/>
    <w:rsid w:val="00790833"/>
    <w:rsid w:val="00796345"/>
    <w:rsid w:val="00796693"/>
    <w:rsid w:val="007A049D"/>
    <w:rsid w:val="007A4087"/>
    <w:rsid w:val="007A62E7"/>
    <w:rsid w:val="007B3930"/>
    <w:rsid w:val="007B3F1B"/>
    <w:rsid w:val="007B4535"/>
    <w:rsid w:val="007B7984"/>
    <w:rsid w:val="007C7591"/>
    <w:rsid w:val="007D5CD5"/>
    <w:rsid w:val="007D771C"/>
    <w:rsid w:val="007F00B0"/>
    <w:rsid w:val="007F6AE9"/>
    <w:rsid w:val="007F6B72"/>
    <w:rsid w:val="008071C8"/>
    <w:rsid w:val="00810E8A"/>
    <w:rsid w:val="008137BC"/>
    <w:rsid w:val="008208E2"/>
    <w:rsid w:val="00822CF6"/>
    <w:rsid w:val="00822E30"/>
    <w:rsid w:val="00823D67"/>
    <w:rsid w:val="00826B32"/>
    <w:rsid w:val="00827E0D"/>
    <w:rsid w:val="00832661"/>
    <w:rsid w:val="0083332D"/>
    <w:rsid w:val="008334E7"/>
    <w:rsid w:val="00833EC4"/>
    <w:rsid w:val="00834099"/>
    <w:rsid w:val="00836C78"/>
    <w:rsid w:val="00836F89"/>
    <w:rsid w:val="00837048"/>
    <w:rsid w:val="0084006E"/>
    <w:rsid w:val="00842CEB"/>
    <w:rsid w:val="00842FAA"/>
    <w:rsid w:val="00843BE6"/>
    <w:rsid w:val="00846459"/>
    <w:rsid w:val="00850718"/>
    <w:rsid w:val="008567F1"/>
    <w:rsid w:val="00856FAC"/>
    <w:rsid w:val="008572C4"/>
    <w:rsid w:val="00860A44"/>
    <w:rsid w:val="00861534"/>
    <w:rsid w:val="00863435"/>
    <w:rsid w:val="00863F6B"/>
    <w:rsid w:val="008657BF"/>
    <w:rsid w:val="00866B30"/>
    <w:rsid w:val="008706C8"/>
    <w:rsid w:val="0087132C"/>
    <w:rsid w:val="00871A42"/>
    <w:rsid w:val="00872827"/>
    <w:rsid w:val="0087349A"/>
    <w:rsid w:val="00873790"/>
    <w:rsid w:val="00875E12"/>
    <w:rsid w:val="0088728B"/>
    <w:rsid w:val="0089149D"/>
    <w:rsid w:val="00892FD3"/>
    <w:rsid w:val="00893295"/>
    <w:rsid w:val="00894D8C"/>
    <w:rsid w:val="0089588A"/>
    <w:rsid w:val="00895DF4"/>
    <w:rsid w:val="008A3036"/>
    <w:rsid w:val="008A41A9"/>
    <w:rsid w:val="008A57B4"/>
    <w:rsid w:val="008A706D"/>
    <w:rsid w:val="008A7422"/>
    <w:rsid w:val="008B020D"/>
    <w:rsid w:val="008B1A4D"/>
    <w:rsid w:val="008C192E"/>
    <w:rsid w:val="008C551E"/>
    <w:rsid w:val="008C5A5D"/>
    <w:rsid w:val="008C633D"/>
    <w:rsid w:val="008C72CD"/>
    <w:rsid w:val="008D5333"/>
    <w:rsid w:val="008D589C"/>
    <w:rsid w:val="008E32A1"/>
    <w:rsid w:val="008E7085"/>
    <w:rsid w:val="008E74AB"/>
    <w:rsid w:val="008F1827"/>
    <w:rsid w:val="008F3A5A"/>
    <w:rsid w:val="008F60C3"/>
    <w:rsid w:val="00905C4A"/>
    <w:rsid w:val="00910AE4"/>
    <w:rsid w:val="0091262E"/>
    <w:rsid w:val="0091276C"/>
    <w:rsid w:val="00914770"/>
    <w:rsid w:val="00914DAD"/>
    <w:rsid w:val="00916645"/>
    <w:rsid w:val="009215BC"/>
    <w:rsid w:val="00924A0A"/>
    <w:rsid w:val="00925D82"/>
    <w:rsid w:val="0093163E"/>
    <w:rsid w:val="00936436"/>
    <w:rsid w:val="00955A9B"/>
    <w:rsid w:val="00957ED0"/>
    <w:rsid w:val="00966BAC"/>
    <w:rsid w:val="009700BC"/>
    <w:rsid w:val="00975DE3"/>
    <w:rsid w:val="00983B8A"/>
    <w:rsid w:val="009932E9"/>
    <w:rsid w:val="0099355C"/>
    <w:rsid w:val="00994247"/>
    <w:rsid w:val="00994F7C"/>
    <w:rsid w:val="00995FD6"/>
    <w:rsid w:val="00996A58"/>
    <w:rsid w:val="009A2ABE"/>
    <w:rsid w:val="009A2C89"/>
    <w:rsid w:val="009A3DF3"/>
    <w:rsid w:val="009A6A2F"/>
    <w:rsid w:val="009A721C"/>
    <w:rsid w:val="009A7824"/>
    <w:rsid w:val="009C2C5F"/>
    <w:rsid w:val="009C755C"/>
    <w:rsid w:val="009C780F"/>
    <w:rsid w:val="009E1A69"/>
    <w:rsid w:val="009E2BF6"/>
    <w:rsid w:val="009F4B73"/>
    <w:rsid w:val="00A0592A"/>
    <w:rsid w:val="00A06002"/>
    <w:rsid w:val="00A16AF4"/>
    <w:rsid w:val="00A2101E"/>
    <w:rsid w:val="00A2397A"/>
    <w:rsid w:val="00A2532C"/>
    <w:rsid w:val="00A27EC0"/>
    <w:rsid w:val="00A31345"/>
    <w:rsid w:val="00A330B5"/>
    <w:rsid w:val="00A34F5F"/>
    <w:rsid w:val="00A364CA"/>
    <w:rsid w:val="00A369A0"/>
    <w:rsid w:val="00A4610C"/>
    <w:rsid w:val="00A46A68"/>
    <w:rsid w:val="00A50EE9"/>
    <w:rsid w:val="00A50FFE"/>
    <w:rsid w:val="00A55067"/>
    <w:rsid w:val="00A64547"/>
    <w:rsid w:val="00A70971"/>
    <w:rsid w:val="00A70C9E"/>
    <w:rsid w:val="00A73738"/>
    <w:rsid w:val="00A7464E"/>
    <w:rsid w:val="00A76947"/>
    <w:rsid w:val="00A77C6A"/>
    <w:rsid w:val="00A80454"/>
    <w:rsid w:val="00A853CE"/>
    <w:rsid w:val="00A86F48"/>
    <w:rsid w:val="00A94DA7"/>
    <w:rsid w:val="00AA4C51"/>
    <w:rsid w:val="00AA5D87"/>
    <w:rsid w:val="00AA6B62"/>
    <w:rsid w:val="00AA6D55"/>
    <w:rsid w:val="00AB1B7E"/>
    <w:rsid w:val="00AB26A2"/>
    <w:rsid w:val="00AC138D"/>
    <w:rsid w:val="00AC18A3"/>
    <w:rsid w:val="00AC375D"/>
    <w:rsid w:val="00AC579F"/>
    <w:rsid w:val="00AC5C06"/>
    <w:rsid w:val="00AD0A33"/>
    <w:rsid w:val="00AD3F9A"/>
    <w:rsid w:val="00AD5353"/>
    <w:rsid w:val="00AE160C"/>
    <w:rsid w:val="00AE4086"/>
    <w:rsid w:val="00AE68B2"/>
    <w:rsid w:val="00B055FC"/>
    <w:rsid w:val="00B07524"/>
    <w:rsid w:val="00B10E28"/>
    <w:rsid w:val="00B1331C"/>
    <w:rsid w:val="00B13A6B"/>
    <w:rsid w:val="00B21BB6"/>
    <w:rsid w:val="00B26320"/>
    <w:rsid w:val="00B333DC"/>
    <w:rsid w:val="00B33BC6"/>
    <w:rsid w:val="00B34462"/>
    <w:rsid w:val="00B35B7C"/>
    <w:rsid w:val="00B37BE7"/>
    <w:rsid w:val="00B37D32"/>
    <w:rsid w:val="00B37D95"/>
    <w:rsid w:val="00B42319"/>
    <w:rsid w:val="00B46CCA"/>
    <w:rsid w:val="00B470BB"/>
    <w:rsid w:val="00B502B0"/>
    <w:rsid w:val="00B53C15"/>
    <w:rsid w:val="00B54A76"/>
    <w:rsid w:val="00B552F4"/>
    <w:rsid w:val="00B6147E"/>
    <w:rsid w:val="00B67016"/>
    <w:rsid w:val="00B70433"/>
    <w:rsid w:val="00B736A8"/>
    <w:rsid w:val="00B74679"/>
    <w:rsid w:val="00B74FAB"/>
    <w:rsid w:val="00B7522F"/>
    <w:rsid w:val="00B8024C"/>
    <w:rsid w:val="00B86583"/>
    <w:rsid w:val="00B94355"/>
    <w:rsid w:val="00B972DC"/>
    <w:rsid w:val="00B97F5C"/>
    <w:rsid w:val="00BA355D"/>
    <w:rsid w:val="00BB01FA"/>
    <w:rsid w:val="00BB2687"/>
    <w:rsid w:val="00BB3B3F"/>
    <w:rsid w:val="00BB6A9C"/>
    <w:rsid w:val="00BB7155"/>
    <w:rsid w:val="00BC0C7D"/>
    <w:rsid w:val="00BC109A"/>
    <w:rsid w:val="00BC66B3"/>
    <w:rsid w:val="00BD0C43"/>
    <w:rsid w:val="00BD3522"/>
    <w:rsid w:val="00BD43E6"/>
    <w:rsid w:val="00BE0280"/>
    <w:rsid w:val="00BE5133"/>
    <w:rsid w:val="00BF79AE"/>
    <w:rsid w:val="00BF7F3B"/>
    <w:rsid w:val="00C00EF4"/>
    <w:rsid w:val="00C0629D"/>
    <w:rsid w:val="00C0799A"/>
    <w:rsid w:val="00C10875"/>
    <w:rsid w:val="00C1129A"/>
    <w:rsid w:val="00C117A8"/>
    <w:rsid w:val="00C11D0D"/>
    <w:rsid w:val="00C12068"/>
    <w:rsid w:val="00C15EB5"/>
    <w:rsid w:val="00C2089F"/>
    <w:rsid w:val="00C26018"/>
    <w:rsid w:val="00C2791C"/>
    <w:rsid w:val="00C32306"/>
    <w:rsid w:val="00C509C3"/>
    <w:rsid w:val="00C51765"/>
    <w:rsid w:val="00C5272E"/>
    <w:rsid w:val="00C52FF7"/>
    <w:rsid w:val="00C536CC"/>
    <w:rsid w:val="00C54562"/>
    <w:rsid w:val="00C62680"/>
    <w:rsid w:val="00C64E1E"/>
    <w:rsid w:val="00C67883"/>
    <w:rsid w:val="00C67BD7"/>
    <w:rsid w:val="00C702CD"/>
    <w:rsid w:val="00C70EAE"/>
    <w:rsid w:val="00C71EDE"/>
    <w:rsid w:val="00C71F3E"/>
    <w:rsid w:val="00C72AEF"/>
    <w:rsid w:val="00C73FCD"/>
    <w:rsid w:val="00C83B65"/>
    <w:rsid w:val="00C8455C"/>
    <w:rsid w:val="00C84A57"/>
    <w:rsid w:val="00C85102"/>
    <w:rsid w:val="00C930D3"/>
    <w:rsid w:val="00C931C2"/>
    <w:rsid w:val="00C95439"/>
    <w:rsid w:val="00C958E9"/>
    <w:rsid w:val="00CA5C61"/>
    <w:rsid w:val="00CB04AC"/>
    <w:rsid w:val="00CB1E5D"/>
    <w:rsid w:val="00CB2658"/>
    <w:rsid w:val="00CB289C"/>
    <w:rsid w:val="00CB6423"/>
    <w:rsid w:val="00CC1328"/>
    <w:rsid w:val="00CC26D5"/>
    <w:rsid w:val="00CC41F6"/>
    <w:rsid w:val="00CC6831"/>
    <w:rsid w:val="00CD0DF3"/>
    <w:rsid w:val="00CD117E"/>
    <w:rsid w:val="00CD198F"/>
    <w:rsid w:val="00CD50B5"/>
    <w:rsid w:val="00CD73A9"/>
    <w:rsid w:val="00CE4608"/>
    <w:rsid w:val="00CF0696"/>
    <w:rsid w:val="00CF2407"/>
    <w:rsid w:val="00D067C3"/>
    <w:rsid w:val="00D06F12"/>
    <w:rsid w:val="00D14155"/>
    <w:rsid w:val="00D145EB"/>
    <w:rsid w:val="00D21EF3"/>
    <w:rsid w:val="00D266A4"/>
    <w:rsid w:val="00D33D16"/>
    <w:rsid w:val="00D36648"/>
    <w:rsid w:val="00D36C7A"/>
    <w:rsid w:val="00D46790"/>
    <w:rsid w:val="00D50580"/>
    <w:rsid w:val="00D50D9D"/>
    <w:rsid w:val="00D62420"/>
    <w:rsid w:val="00D63A7E"/>
    <w:rsid w:val="00D659C1"/>
    <w:rsid w:val="00D66248"/>
    <w:rsid w:val="00D6661F"/>
    <w:rsid w:val="00D71335"/>
    <w:rsid w:val="00D73DF1"/>
    <w:rsid w:val="00D76E86"/>
    <w:rsid w:val="00D83530"/>
    <w:rsid w:val="00D8657C"/>
    <w:rsid w:val="00D91C27"/>
    <w:rsid w:val="00D9412F"/>
    <w:rsid w:val="00D962BD"/>
    <w:rsid w:val="00D97E86"/>
    <w:rsid w:val="00DA40E2"/>
    <w:rsid w:val="00DA6570"/>
    <w:rsid w:val="00DA661A"/>
    <w:rsid w:val="00DA776B"/>
    <w:rsid w:val="00DB5B8D"/>
    <w:rsid w:val="00DC5925"/>
    <w:rsid w:val="00DC60FA"/>
    <w:rsid w:val="00DD0025"/>
    <w:rsid w:val="00DD336C"/>
    <w:rsid w:val="00DD7DD5"/>
    <w:rsid w:val="00DE23AF"/>
    <w:rsid w:val="00DF5361"/>
    <w:rsid w:val="00E003DF"/>
    <w:rsid w:val="00E03749"/>
    <w:rsid w:val="00E04DDE"/>
    <w:rsid w:val="00E14598"/>
    <w:rsid w:val="00E1482A"/>
    <w:rsid w:val="00E15C55"/>
    <w:rsid w:val="00E17018"/>
    <w:rsid w:val="00E17598"/>
    <w:rsid w:val="00E25F69"/>
    <w:rsid w:val="00E30FE8"/>
    <w:rsid w:val="00E31527"/>
    <w:rsid w:val="00E36DE5"/>
    <w:rsid w:val="00E44F8B"/>
    <w:rsid w:val="00E4552D"/>
    <w:rsid w:val="00E549A7"/>
    <w:rsid w:val="00E603D9"/>
    <w:rsid w:val="00E6487D"/>
    <w:rsid w:val="00E64E06"/>
    <w:rsid w:val="00E70201"/>
    <w:rsid w:val="00E70EC0"/>
    <w:rsid w:val="00E751CF"/>
    <w:rsid w:val="00E75EB0"/>
    <w:rsid w:val="00E82EF8"/>
    <w:rsid w:val="00E90820"/>
    <w:rsid w:val="00E92761"/>
    <w:rsid w:val="00E96329"/>
    <w:rsid w:val="00E96D52"/>
    <w:rsid w:val="00EA09AF"/>
    <w:rsid w:val="00EA1626"/>
    <w:rsid w:val="00EA5199"/>
    <w:rsid w:val="00EB10BF"/>
    <w:rsid w:val="00EB44DF"/>
    <w:rsid w:val="00EC0EA9"/>
    <w:rsid w:val="00EC3969"/>
    <w:rsid w:val="00ED006F"/>
    <w:rsid w:val="00ED4455"/>
    <w:rsid w:val="00ED5F98"/>
    <w:rsid w:val="00ED7A05"/>
    <w:rsid w:val="00EE013B"/>
    <w:rsid w:val="00EE08DB"/>
    <w:rsid w:val="00EE18BC"/>
    <w:rsid w:val="00EE334C"/>
    <w:rsid w:val="00EE3934"/>
    <w:rsid w:val="00EE39CA"/>
    <w:rsid w:val="00EE41AD"/>
    <w:rsid w:val="00EE6712"/>
    <w:rsid w:val="00EF473A"/>
    <w:rsid w:val="00F02153"/>
    <w:rsid w:val="00F1203A"/>
    <w:rsid w:val="00F15675"/>
    <w:rsid w:val="00F21250"/>
    <w:rsid w:val="00F22741"/>
    <w:rsid w:val="00F229A2"/>
    <w:rsid w:val="00F2398D"/>
    <w:rsid w:val="00F27101"/>
    <w:rsid w:val="00F30A89"/>
    <w:rsid w:val="00F30DF7"/>
    <w:rsid w:val="00F35872"/>
    <w:rsid w:val="00F45F90"/>
    <w:rsid w:val="00F51119"/>
    <w:rsid w:val="00F634A3"/>
    <w:rsid w:val="00F64357"/>
    <w:rsid w:val="00F667F6"/>
    <w:rsid w:val="00F710F9"/>
    <w:rsid w:val="00F72881"/>
    <w:rsid w:val="00F833DC"/>
    <w:rsid w:val="00F869AE"/>
    <w:rsid w:val="00F870B2"/>
    <w:rsid w:val="00F87F40"/>
    <w:rsid w:val="00F90E17"/>
    <w:rsid w:val="00F920F6"/>
    <w:rsid w:val="00FA02B5"/>
    <w:rsid w:val="00FA0AE4"/>
    <w:rsid w:val="00FA303D"/>
    <w:rsid w:val="00FA38B4"/>
    <w:rsid w:val="00FA42FC"/>
    <w:rsid w:val="00FA5E28"/>
    <w:rsid w:val="00FB4DBA"/>
    <w:rsid w:val="00FB667E"/>
    <w:rsid w:val="00FC3CC8"/>
    <w:rsid w:val="00FD3D2B"/>
    <w:rsid w:val="00FE0081"/>
    <w:rsid w:val="00FE552D"/>
    <w:rsid w:val="00FE6946"/>
    <w:rsid w:val="00FF0539"/>
    <w:rsid w:val="00FF195C"/>
    <w:rsid w:val="00FF2CD7"/>
    <w:rsid w:val="00FF7E2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3D"/>
    <w:rPr>
      <w:sz w:val="24"/>
      <w:szCs w:val="24"/>
      <w:lang w:val="en-US" w:eastAsia="en-US"/>
    </w:rPr>
  </w:style>
  <w:style w:type="paragraph" w:styleId="Ttulo1">
    <w:name w:val="heading 1"/>
    <w:basedOn w:val="Normal"/>
    <w:next w:val="Normal"/>
    <w:link w:val="Ttulo1Car"/>
    <w:autoRedefine/>
    <w:qFormat/>
    <w:rsid w:val="00873790"/>
    <w:pPr>
      <w:autoSpaceDE w:val="0"/>
      <w:autoSpaceDN w:val="0"/>
      <w:adjustRightInd w:val="0"/>
      <w:spacing w:line="360" w:lineRule="auto"/>
      <w:jc w:val="center"/>
      <w:outlineLvl w:val="0"/>
    </w:pPr>
    <w:rPr>
      <w:b/>
      <w:bCs/>
      <w:lang w:val="es-ES"/>
    </w:rPr>
  </w:style>
  <w:style w:type="paragraph" w:styleId="Ttulo2">
    <w:name w:val="heading 2"/>
    <w:basedOn w:val="Normal"/>
    <w:next w:val="Normal"/>
    <w:link w:val="Ttulo2Car"/>
    <w:autoRedefine/>
    <w:qFormat/>
    <w:rsid w:val="00016020"/>
    <w:pPr>
      <w:spacing w:line="276" w:lineRule="auto"/>
      <w:outlineLvl w:val="1"/>
    </w:pPr>
    <w:rPr>
      <w:b/>
      <w:bCs/>
      <w:iCs/>
      <w:lang w:val="es-EC"/>
    </w:rPr>
  </w:style>
  <w:style w:type="paragraph" w:styleId="Ttulo3">
    <w:name w:val="heading 3"/>
    <w:basedOn w:val="Normal"/>
    <w:next w:val="Normal"/>
    <w:autoRedefine/>
    <w:qFormat/>
    <w:rsid w:val="00EC0EA9"/>
    <w:pPr>
      <w:spacing w:line="276" w:lineRule="auto"/>
      <w:ind w:left="567" w:hanging="567"/>
      <w:jc w:val="both"/>
      <w:outlineLvl w:val="2"/>
    </w:pPr>
    <w:rPr>
      <w:b/>
      <w:lang w:val="es-EC"/>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A6570"/>
    <w:pPr>
      <w:tabs>
        <w:tab w:val="center" w:pos="4320"/>
        <w:tab w:val="right" w:pos="8640"/>
      </w:tabs>
    </w:pPr>
  </w:style>
  <w:style w:type="paragraph" w:styleId="Encabezado">
    <w:name w:val="header"/>
    <w:basedOn w:val="Normal"/>
    <w:rsid w:val="00DA6570"/>
    <w:pPr>
      <w:tabs>
        <w:tab w:val="center" w:pos="4320"/>
        <w:tab w:val="right" w:pos="8640"/>
      </w:tabs>
    </w:pPr>
  </w:style>
  <w:style w:type="paragraph" w:customStyle="1" w:styleId="Level1">
    <w:name w:val="Level 1"/>
    <w:rsid w:val="00DA6570"/>
    <w:pPr>
      <w:autoSpaceDE w:val="0"/>
      <w:autoSpaceDN w:val="0"/>
      <w:adjustRightInd w:val="0"/>
      <w:ind w:left="720"/>
    </w:pPr>
    <w:rPr>
      <w:sz w:val="24"/>
      <w:szCs w:val="24"/>
      <w:lang w:val="en-US" w:eastAsia="en-US"/>
    </w:rPr>
  </w:style>
  <w:style w:type="character" w:customStyle="1" w:styleId="SYSHYPERTEXT">
    <w:name w:val="SYS_HYPERTEXT"/>
    <w:rsid w:val="00DA6570"/>
    <w:rPr>
      <w:noProof/>
      <w:color w:val="0000FF"/>
      <w:u w:val="single"/>
    </w:rPr>
  </w:style>
  <w:style w:type="character" w:customStyle="1" w:styleId="QuickFormat2">
    <w:name w:val="QuickFormat2"/>
    <w:rsid w:val="00DA6570"/>
    <w:rPr>
      <w:rFonts w:ascii="Arial" w:hAnsi="Arial" w:cs="Arial"/>
    </w:rPr>
  </w:style>
  <w:style w:type="character" w:customStyle="1" w:styleId="QuickFormat3">
    <w:name w:val="QuickFormat3"/>
    <w:rsid w:val="00DA6570"/>
    <w:rPr>
      <w:rFonts w:ascii="Arial" w:hAnsi="Arial" w:cs="Arial"/>
      <w:b/>
      <w:bCs/>
      <w:i/>
      <w:iCs/>
    </w:rPr>
  </w:style>
  <w:style w:type="paragraph" w:styleId="Ttulo">
    <w:name w:val="Title"/>
    <w:basedOn w:val="Normal"/>
    <w:qFormat/>
    <w:rsid w:val="00DA6570"/>
    <w:pPr>
      <w:autoSpaceDE w:val="0"/>
      <w:autoSpaceDN w:val="0"/>
      <w:adjustRightInd w:val="0"/>
      <w:jc w:val="center"/>
    </w:pPr>
    <w:rPr>
      <w:sz w:val="28"/>
      <w:szCs w:val="28"/>
    </w:rPr>
  </w:style>
  <w:style w:type="paragraph" w:styleId="Textoindependiente">
    <w:name w:val="Body Text"/>
    <w:basedOn w:val="Normal"/>
    <w:link w:val="TextoindependienteCar"/>
    <w:rsid w:val="00DA6570"/>
    <w:pPr>
      <w:autoSpaceDE w:val="0"/>
      <w:autoSpaceDN w:val="0"/>
      <w:adjustRightInd w:val="0"/>
    </w:pPr>
    <w:rPr>
      <w:sz w:val="22"/>
      <w:szCs w:val="22"/>
    </w:rPr>
  </w:style>
  <w:style w:type="paragraph" w:styleId="Subttulo">
    <w:name w:val="Subtitle"/>
    <w:basedOn w:val="Normal"/>
    <w:qFormat/>
    <w:rsid w:val="00DA6570"/>
    <w:pPr>
      <w:autoSpaceDE w:val="0"/>
      <w:autoSpaceDN w:val="0"/>
      <w:adjustRightInd w:val="0"/>
    </w:pPr>
    <w:rPr>
      <w:b/>
      <w:bCs/>
    </w:rPr>
  </w:style>
  <w:style w:type="paragraph" w:styleId="Sangradetextonormal">
    <w:name w:val="Body Text Indent"/>
    <w:basedOn w:val="Normal"/>
    <w:link w:val="SangradetextonormalCar"/>
    <w:rsid w:val="00DA65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rsid w:val="00DA6570"/>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rsid w:val="00DA6570"/>
  </w:style>
  <w:style w:type="paragraph" w:styleId="Textoindependiente2">
    <w:name w:val="Body Text 2"/>
    <w:basedOn w:val="Normal"/>
    <w:rsid w:val="00DA6570"/>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rsid w:val="00DA6570"/>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rsid w:val="00DA6570"/>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rsid w:val="00DA6570"/>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Epgrafe">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semiHidden/>
    <w:rsid w:val="00DA6570"/>
    <w:pPr>
      <w:ind w:left="480" w:hanging="480"/>
    </w:pPr>
  </w:style>
  <w:style w:type="character" w:styleId="Hipervnculo">
    <w:name w:val="Hyperlink"/>
    <w:uiPriority w:val="99"/>
    <w:rsid w:val="00DA6570"/>
    <w:rPr>
      <w:color w:val="0000FF"/>
      <w:u w:val="single"/>
    </w:rPr>
  </w:style>
  <w:style w:type="paragraph" w:styleId="TDC1">
    <w:name w:val="toc 1"/>
    <w:basedOn w:val="Normal"/>
    <w:next w:val="Normal"/>
    <w:autoRedefine/>
    <w:uiPriority w:val="39"/>
    <w:qFormat/>
    <w:rsid w:val="001F5CDF"/>
    <w:pPr>
      <w:tabs>
        <w:tab w:val="right" w:leader="dot" w:pos="8789"/>
      </w:tabs>
    </w:pPr>
    <w:rPr>
      <w:rFonts w:cs="Arial"/>
      <w:noProof/>
    </w:rPr>
  </w:style>
  <w:style w:type="paragraph" w:styleId="TDC2">
    <w:name w:val="toc 2"/>
    <w:basedOn w:val="Normal"/>
    <w:next w:val="Normal"/>
    <w:autoRedefine/>
    <w:uiPriority w:val="39"/>
    <w:qFormat/>
    <w:rsid w:val="00DA6570"/>
    <w:pPr>
      <w:ind w:left="240"/>
    </w:pPr>
  </w:style>
  <w:style w:type="paragraph" w:styleId="TDC3">
    <w:name w:val="toc 3"/>
    <w:basedOn w:val="Normal"/>
    <w:next w:val="Normal"/>
    <w:autoRedefine/>
    <w:uiPriority w:val="39"/>
    <w:qFormat/>
    <w:rsid w:val="00DA6570"/>
    <w:pPr>
      <w:ind w:left="480"/>
    </w:pPr>
  </w:style>
  <w:style w:type="paragraph" w:styleId="TDC4">
    <w:name w:val="toc 4"/>
    <w:basedOn w:val="Normal"/>
    <w:next w:val="Normal"/>
    <w:autoRedefine/>
    <w:uiPriority w:val="39"/>
    <w:rsid w:val="00DA6570"/>
    <w:pPr>
      <w:ind w:left="720"/>
    </w:pPr>
  </w:style>
  <w:style w:type="paragraph" w:styleId="TDC5">
    <w:name w:val="toc 5"/>
    <w:basedOn w:val="Normal"/>
    <w:next w:val="Normal"/>
    <w:autoRedefine/>
    <w:uiPriority w:val="39"/>
    <w:rsid w:val="00DA6570"/>
    <w:pPr>
      <w:ind w:left="960"/>
    </w:pPr>
  </w:style>
  <w:style w:type="paragraph" w:styleId="TDC6">
    <w:name w:val="toc 6"/>
    <w:basedOn w:val="Normal"/>
    <w:next w:val="Normal"/>
    <w:autoRedefine/>
    <w:uiPriority w:val="39"/>
    <w:rsid w:val="00DA6570"/>
    <w:pPr>
      <w:ind w:left="1200"/>
    </w:pPr>
  </w:style>
  <w:style w:type="paragraph" w:styleId="TDC7">
    <w:name w:val="toc 7"/>
    <w:basedOn w:val="Normal"/>
    <w:next w:val="Normal"/>
    <w:autoRedefine/>
    <w:uiPriority w:val="39"/>
    <w:rsid w:val="00DA6570"/>
    <w:pPr>
      <w:ind w:left="1440"/>
    </w:pPr>
  </w:style>
  <w:style w:type="paragraph" w:styleId="TDC8">
    <w:name w:val="toc 8"/>
    <w:basedOn w:val="Normal"/>
    <w:next w:val="Normal"/>
    <w:autoRedefine/>
    <w:uiPriority w:val="39"/>
    <w:rsid w:val="00DA6570"/>
    <w:pPr>
      <w:ind w:left="1680"/>
    </w:pPr>
  </w:style>
  <w:style w:type="paragraph" w:styleId="TDC9">
    <w:name w:val="toc 9"/>
    <w:basedOn w:val="Normal"/>
    <w:next w:val="Normal"/>
    <w:autoRedefine/>
    <w:uiPriority w:val="39"/>
    <w:rsid w:val="00DA6570"/>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Epgrafe"/>
    <w:autoRedefine/>
    <w:rsid w:val="000B7AF9"/>
    <w:rPr>
      <w:b/>
      <w:i w:val="0"/>
    </w:rPr>
  </w:style>
  <w:style w:type="character" w:customStyle="1" w:styleId="Ttulo1Car">
    <w:name w:val="Título 1 Car"/>
    <w:link w:val="Ttulo1"/>
    <w:rsid w:val="00873790"/>
    <w:rPr>
      <w:b/>
      <w:bCs/>
      <w:sz w:val="24"/>
      <w:szCs w:val="24"/>
      <w:lang w:val="es-ES"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deTDC">
    <w:name w:val="TOC Heading"/>
    <w:basedOn w:val="Ttulo1"/>
    <w:next w:val="Normal"/>
    <w:uiPriority w:val="39"/>
    <w:semiHidden/>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customStyle="1" w:styleId="Piedeimagen">
    <w:name w:val="Pie de imagen"/>
    <w:basedOn w:val="Epgrafe"/>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table" w:styleId="Tablaconcuadrcula">
    <w:name w:val="Table Grid"/>
    <w:basedOn w:val="Tablanormal"/>
    <w:rsid w:val="00212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C73FCD"/>
    <w:rPr>
      <w:rFonts w:ascii="Tahoma" w:hAnsi="Tahoma" w:cs="Tahoma"/>
      <w:sz w:val="16"/>
      <w:szCs w:val="16"/>
    </w:rPr>
  </w:style>
  <w:style w:type="character" w:customStyle="1" w:styleId="TextodegloboCar">
    <w:name w:val="Texto de globo Car"/>
    <w:basedOn w:val="Fuentedeprrafopredeter"/>
    <w:link w:val="Textodeglobo"/>
    <w:rsid w:val="00C73FCD"/>
    <w:rPr>
      <w:rFonts w:ascii="Tahoma" w:hAnsi="Tahoma" w:cs="Tahoma"/>
      <w:sz w:val="16"/>
      <w:szCs w:val="16"/>
      <w:lang w:val="en-US" w:eastAsia="en-US"/>
    </w:rPr>
  </w:style>
  <w:style w:type="paragraph" w:styleId="Prrafodelista">
    <w:name w:val="List Paragraph"/>
    <w:aliases w:val="Texto de Bloque"/>
    <w:basedOn w:val="Normal"/>
    <w:link w:val="PrrafodelistaCar"/>
    <w:uiPriority w:val="34"/>
    <w:qFormat/>
    <w:rsid w:val="00201E44"/>
    <w:pPr>
      <w:widowControl w:val="0"/>
      <w:ind w:left="720"/>
      <w:contextualSpacing/>
    </w:pPr>
    <w:rPr>
      <w:sz w:val="20"/>
      <w:szCs w:val="20"/>
      <w:lang w:val="es-ES_tradnl" w:eastAsia="es-ES"/>
    </w:rPr>
  </w:style>
  <w:style w:type="character" w:customStyle="1" w:styleId="PrrafodelistaCar">
    <w:name w:val="Párrafo de lista Car"/>
    <w:aliases w:val="Texto de Bloque Car"/>
    <w:link w:val="Prrafodelista"/>
    <w:uiPriority w:val="34"/>
    <w:locked/>
    <w:rsid w:val="00201E44"/>
    <w:rPr>
      <w:lang w:val="es-ES_tradnl" w:eastAsia="es-ES"/>
    </w:rPr>
  </w:style>
  <w:style w:type="character" w:styleId="Textoennegrita">
    <w:name w:val="Strong"/>
    <w:uiPriority w:val="22"/>
    <w:qFormat/>
    <w:rsid w:val="00EA1626"/>
    <w:rPr>
      <w:b/>
      <w:bCs/>
    </w:rPr>
  </w:style>
  <w:style w:type="paragraph" w:styleId="NormalWeb">
    <w:name w:val="Normal (Web)"/>
    <w:basedOn w:val="Normal"/>
    <w:uiPriority w:val="99"/>
    <w:unhideWhenUsed/>
    <w:rsid w:val="00EA1626"/>
    <w:pPr>
      <w:spacing w:before="100" w:beforeAutospacing="1" w:after="100" w:afterAutospacing="1"/>
    </w:pPr>
    <w:rPr>
      <w:lang w:val="es-EC" w:eastAsia="es-EC"/>
    </w:rPr>
  </w:style>
  <w:style w:type="paragraph" w:customStyle="1" w:styleId="Default">
    <w:name w:val="Default"/>
    <w:rsid w:val="00FC3CC8"/>
    <w:pPr>
      <w:autoSpaceDE w:val="0"/>
      <w:autoSpaceDN w:val="0"/>
      <w:adjustRightInd w:val="0"/>
    </w:pPr>
    <w:rPr>
      <w:rFonts w:ascii="Arial" w:hAnsi="Arial" w:cs="Arial"/>
      <w:color w:val="000000"/>
      <w:sz w:val="24"/>
      <w:szCs w:val="24"/>
      <w:lang w:val="es-EC"/>
    </w:rPr>
  </w:style>
  <w:style w:type="character" w:customStyle="1" w:styleId="apple-converted-space">
    <w:name w:val="apple-converted-space"/>
    <w:basedOn w:val="Fuentedeprrafopredeter"/>
    <w:rsid w:val="00036519"/>
  </w:style>
  <w:style w:type="paragraph" w:customStyle="1" w:styleId="Textoindependiente21">
    <w:name w:val="Texto independiente 21"/>
    <w:basedOn w:val="Normal"/>
    <w:rsid w:val="00B67016"/>
    <w:pPr>
      <w:widowControl w:val="0"/>
      <w:ind w:left="1416"/>
      <w:jc w:val="both"/>
    </w:pPr>
    <w:rPr>
      <w:b/>
      <w:sz w:val="28"/>
      <w:szCs w:val="20"/>
      <w:lang w:val="es-ES_tradnl" w:eastAsia="es-ES"/>
    </w:rPr>
  </w:style>
  <w:style w:type="paragraph" w:customStyle="1" w:styleId="FR1">
    <w:name w:val="FR1"/>
    <w:rsid w:val="00B67016"/>
    <w:pPr>
      <w:widowControl w:val="0"/>
      <w:autoSpaceDE w:val="0"/>
      <w:autoSpaceDN w:val="0"/>
      <w:adjustRightInd w:val="0"/>
      <w:ind w:left="360"/>
    </w:pPr>
    <w:rPr>
      <w:rFonts w:ascii="Arial" w:hAnsi="Arial" w:cs="Arial"/>
      <w:noProof/>
      <w:lang w:val="es-ES" w:eastAsia="es-ES"/>
    </w:rPr>
  </w:style>
  <w:style w:type="character" w:customStyle="1" w:styleId="tgc">
    <w:name w:val="_tgc"/>
    <w:rsid w:val="00B67016"/>
  </w:style>
  <w:style w:type="paragraph" w:styleId="Textonotapie">
    <w:name w:val="footnote text"/>
    <w:basedOn w:val="Normal"/>
    <w:link w:val="TextonotapieCar"/>
    <w:rsid w:val="00C12068"/>
    <w:rPr>
      <w:sz w:val="20"/>
      <w:szCs w:val="20"/>
    </w:rPr>
  </w:style>
  <w:style w:type="character" w:customStyle="1" w:styleId="TextonotapieCar">
    <w:name w:val="Texto nota pie Car"/>
    <w:basedOn w:val="Fuentedeprrafopredeter"/>
    <w:link w:val="Textonotapie"/>
    <w:rsid w:val="00C12068"/>
    <w:rPr>
      <w:lang w:val="en-US" w:eastAsia="en-US"/>
    </w:rPr>
  </w:style>
  <w:style w:type="character" w:styleId="Refdenotaalpie">
    <w:name w:val="footnote reference"/>
    <w:basedOn w:val="Fuentedeprrafopredeter"/>
    <w:rsid w:val="00C12068"/>
    <w:rPr>
      <w:vertAlign w:val="superscript"/>
    </w:rPr>
  </w:style>
  <w:style w:type="character" w:customStyle="1" w:styleId="Ttulo2Car">
    <w:name w:val="Título 2 Car"/>
    <w:basedOn w:val="Fuentedeprrafopredeter"/>
    <w:link w:val="Ttulo2"/>
    <w:rsid w:val="001B75B5"/>
    <w:rPr>
      <w:b/>
      <w:bCs/>
      <w:iCs/>
      <w:sz w:val="24"/>
      <w:szCs w:val="24"/>
      <w:lang w:val="es-EC" w:eastAsia="en-US"/>
    </w:rPr>
  </w:style>
  <w:style w:type="paragraph" w:styleId="Bibliografa">
    <w:name w:val="Bibliography"/>
    <w:basedOn w:val="Normal"/>
    <w:next w:val="Normal"/>
    <w:uiPriority w:val="37"/>
    <w:semiHidden/>
    <w:unhideWhenUsed/>
    <w:rsid w:val="0091276C"/>
  </w:style>
  <w:style w:type="character" w:customStyle="1" w:styleId="PiedepginaCar">
    <w:name w:val="Pie de página Car"/>
    <w:link w:val="Piedepgina"/>
    <w:uiPriority w:val="99"/>
    <w:rsid w:val="0091276C"/>
    <w:rPr>
      <w:sz w:val="24"/>
      <w:szCs w:val="24"/>
      <w:lang w:val="en-US" w:eastAsia="en-US"/>
    </w:rPr>
  </w:style>
  <w:style w:type="paragraph" w:styleId="Sinespaciado">
    <w:name w:val="No Spacing"/>
    <w:uiPriority w:val="1"/>
    <w:qFormat/>
    <w:rsid w:val="00CD0DF3"/>
    <w:rPr>
      <w:rFonts w:asciiTheme="minorHAnsi" w:eastAsiaTheme="minorHAnsi" w:hAnsiTheme="minorHAnsi" w:cstheme="minorBidi"/>
      <w:sz w:val="22"/>
      <w:szCs w:val="22"/>
      <w:lang w:val="es-ES" w:eastAsia="en-US"/>
    </w:rPr>
  </w:style>
  <w:style w:type="table" w:customStyle="1" w:styleId="Tablaconcuadrcula1">
    <w:name w:val="Tabla con cuadrícula1"/>
    <w:basedOn w:val="Tablanormal"/>
    <w:next w:val="Tablaconcuadrcula"/>
    <w:uiPriority w:val="59"/>
    <w:rsid w:val="00CD0DF3"/>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3D"/>
    <w:rPr>
      <w:sz w:val="24"/>
      <w:szCs w:val="24"/>
      <w:lang w:val="en-US" w:eastAsia="en-US"/>
    </w:rPr>
  </w:style>
  <w:style w:type="paragraph" w:styleId="Ttulo1">
    <w:name w:val="heading 1"/>
    <w:basedOn w:val="Normal"/>
    <w:next w:val="Normal"/>
    <w:link w:val="Ttulo1Car"/>
    <w:autoRedefine/>
    <w:qFormat/>
    <w:rsid w:val="00873790"/>
    <w:pPr>
      <w:autoSpaceDE w:val="0"/>
      <w:autoSpaceDN w:val="0"/>
      <w:adjustRightInd w:val="0"/>
      <w:spacing w:line="360" w:lineRule="auto"/>
      <w:jc w:val="center"/>
      <w:outlineLvl w:val="0"/>
    </w:pPr>
    <w:rPr>
      <w:b/>
      <w:bCs/>
      <w:lang w:val="es-ES"/>
    </w:rPr>
  </w:style>
  <w:style w:type="paragraph" w:styleId="Ttulo2">
    <w:name w:val="heading 2"/>
    <w:basedOn w:val="Normal"/>
    <w:next w:val="Normal"/>
    <w:link w:val="Ttulo2Car"/>
    <w:autoRedefine/>
    <w:qFormat/>
    <w:rsid w:val="00016020"/>
    <w:pPr>
      <w:spacing w:line="276" w:lineRule="auto"/>
      <w:outlineLvl w:val="1"/>
    </w:pPr>
    <w:rPr>
      <w:b/>
      <w:bCs/>
      <w:iCs/>
      <w:lang w:val="es-EC"/>
    </w:rPr>
  </w:style>
  <w:style w:type="paragraph" w:styleId="Ttulo3">
    <w:name w:val="heading 3"/>
    <w:basedOn w:val="Normal"/>
    <w:next w:val="Normal"/>
    <w:autoRedefine/>
    <w:qFormat/>
    <w:rsid w:val="00EC0EA9"/>
    <w:pPr>
      <w:spacing w:line="276" w:lineRule="auto"/>
      <w:ind w:left="567" w:hanging="567"/>
      <w:jc w:val="both"/>
      <w:outlineLvl w:val="2"/>
    </w:pPr>
    <w:rPr>
      <w:b/>
      <w:lang w:val="es-EC"/>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A6570"/>
    <w:pPr>
      <w:tabs>
        <w:tab w:val="center" w:pos="4320"/>
        <w:tab w:val="right" w:pos="8640"/>
      </w:tabs>
    </w:pPr>
  </w:style>
  <w:style w:type="paragraph" w:styleId="Encabezado">
    <w:name w:val="header"/>
    <w:basedOn w:val="Normal"/>
    <w:rsid w:val="00DA6570"/>
    <w:pPr>
      <w:tabs>
        <w:tab w:val="center" w:pos="4320"/>
        <w:tab w:val="right" w:pos="8640"/>
      </w:tabs>
    </w:pPr>
  </w:style>
  <w:style w:type="paragraph" w:customStyle="1" w:styleId="Level1">
    <w:name w:val="Level 1"/>
    <w:rsid w:val="00DA6570"/>
    <w:pPr>
      <w:autoSpaceDE w:val="0"/>
      <w:autoSpaceDN w:val="0"/>
      <w:adjustRightInd w:val="0"/>
      <w:ind w:left="720"/>
    </w:pPr>
    <w:rPr>
      <w:sz w:val="24"/>
      <w:szCs w:val="24"/>
      <w:lang w:val="en-US" w:eastAsia="en-US"/>
    </w:rPr>
  </w:style>
  <w:style w:type="character" w:customStyle="1" w:styleId="SYSHYPERTEXT">
    <w:name w:val="SYS_HYPERTEXT"/>
    <w:rsid w:val="00DA6570"/>
    <w:rPr>
      <w:noProof/>
      <w:color w:val="0000FF"/>
      <w:u w:val="single"/>
    </w:rPr>
  </w:style>
  <w:style w:type="character" w:customStyle="1" w:styleId="QuickFormat2">
    <w:name w:val="QuickFormat2"/>
    <w:rsid w:val="00DA6570"/>
    <w:rPr>
      <w:rFonts w:ascii="Arial" w:hAnsi="Arial" w:cs="Arial"/>
    </w:rPr>
  </w:style>
  <w:style w:type="character" w:customStyle="1" w:styleId="QuickFormat3">
    <w:name w:val="QuickFormat3"/>
    <w:rsid w:val="00DA6570"/>
    <w:rPr>
      <w:rFonts w:ascii="Arial" w:hAnsi="Arial" w:cs="Arial"/>
      <w:b/>
      <w:bCs/>
      <w:i/>
      <w:iCs/>
    </w:rPr>
  </w:style>
  <w:style w:type="paragraph" w:styleId="Ttulo">
    <w:name w:val="Title"/>
    <w:basedOn w:val="Normal"/>
    <w:qFormat/>
    <w:rsid w:val="00DA6570"/>
    <w:pPr>
      <w:autoSpaceDE w:val="0"/>
      <w:autoSpaceDN w:val="0"/>
      <w:adjustRightInd w:val="0"/>
      <w:jc w:val="center"/>
    </w:pPr>
    <w:rPr>
      <w:sz w:val="28"/>
      <w:szCs w:val="28"/>
    </w:rPr>
  </w:style>
  <w:style w:type="paragraph" w:styleId="Textoindependiente">
    <w:name w:val="Body Text"/>
    <w:basedOn w:val="Normal"/>
    <w:link w:val="TextoindependienteCar"/>
    <w:rsid w:val="00DA6570"/>
    <w:pPr>
      <w:autoSpaceDE w:val="0"/>
      <w:autoSpaceDN w:val="0"/>
      <w:adjustRightInd w:val="0"/>
    </w:pPr>
    <w:rPr>
      <w:sz w:val="22"/>
      <w:szCs w:val="22"/>
    </w:rPr>
  </w:style>
  <w:style w:type="paragraph" w:styleId="Subttulo">
    <w:name w:val="Subtitle"/>
    <w:basedOn w:val="Normal"/>
    <w:qFormat/>
    <w:rsid w:val="00DA6570"/>
    <w:pPr>
      <w:autoSpaceDE w:val="0"/>
      <w:autoSpaceDN w:val="0"/>
      <w:adjustRightInd w:val="0"/>
    </w:pPr>
    <w:rPr>
      <w:b/>
      <w:bCs/>
    </w:rPr>
  </w:style>
  <w:style w:type="paragraph" w:styleId="Sangradetextonormal">
    <w:name w:val="Body Text Indent"/>
    <w:basedOn w:val="Normal"/>
    <w:link w:val="SangradetextonormalCar"/>
    <w:rsid w:val="00DA657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rsid w:val="00DA6570"/>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rsid w:val="00DA6570"/>
  </w:style>
  <w:style w:type="paragraph" w:styleId="Textoindependiente2">
    <w:name w:val="Body Text 2"/>
    <w:basedOn w:val="Normal"/>
    <w:rsid w:val="00DA6570"/>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rsid w:val="00DA6570"/>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rsid w:val="00DA6570"/>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rsid w:val="00DA6570"/>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Epgrafe">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semiHidden/>
    <w:rsid w:val="00DA6570"/>
    <w:pPr>
      <w:ind w:left="480" w:hanging="480"/>
    </w:pPr>
  </w:style>
  <w:style w:type="character" w:styleId="Hipervnculo">
    <w:name w:val="Hyperlink"/>
    <w:uiPriority w:val="99"/>
    <w:rsid w:val="00DA6570"/>
    <w:rPr>
      <w:color w:val="0000FF"/>
      <w:u w:val="single"/>
    </w:rPr>
  </w:style>
  <w:style w:type="paragraph" w:styleId="TDC1">
    <w:name w:val="toc 1"/>
    <w:basedOn w:val="Normal"/>
    <w:next w:val="Normal"/>
    <w:autoRedefine/>
    <w:uiPriority w:val="39"/>
    <w:qFormat/>
    <w:rsid w:val="001F5CDF"/>
    <w:pPr>
      <w:tabs>
        <w:tab w:val="right" w:leader="dot" w:pos="8789"/>
      </w:tabs>
    </w:pPr>
    <w:rPr>
      <w:rFonts w:cs="Arial"/>
      <w:noProof/>
    </w:rPr>
  </w:style>
  <w:style w:type="paragraph" w:styleId="TDC2">
    <w:name w:val="toc 2"/>
    <w:basedOn w:val="Normal"/>
    <w:next w:val="Normal"/>
    <w:autoRedefine/>
    <w:uiPriority w:val="39"/>
    <w:qFormat/>
    <w:rsid w:val="00DA6570"/>
    <w:pPr>
      <w:ind w:left="240"/>
    </w:pPr>
  </w:style>
  <w:style w:type="paragraph" w:styleId="TDC3">
    <w:name w:val="toc 3"/>
    <w:basedOn w:val="Normal"/>
    <w:next w:val="Normal"/>
    <w:autoRedefine/>
    <w:uiPriority w:val="39"/>
    <w:qFormat/>
    <w:rsid w:val="00DA6570"/>
    <w:pPr>
      <w:ind w:left="480"/>
    </w:pPr>
  </w:style>
  <w:style w:type="paragraph" w:styleId="TDC4">
    <w:name w:val="toc 4"/>
    <w:basedOn w:val="Normal"/>
    <w:next w:val="Normal"/>
    <w:autoRedefine/>
    <w:uiPriority w:val="39"/>
    <w:rsid w:val="00DA6570"/>
    <w:pPr>
      <w:ind w:left="720"/>
    </w:pPr>
  </w:style>
  <w:style w:type="paragraph" w:styleId="TDC5">
    <w:name w:val="toc 5"/>
    <w:basedOn w:val="Normal"/>
    <w:next w:val="Normal"/>
    <w:autoRedefine/>
    <w:uiPriority w:val="39"/>
    <w:rsid w:val="00DA6570"/>
    <w:pPr>
      <w:ind w:left="960"/>
    </w:pPr>
  </w:style>
  <w:style w:type="paragraph" w:styleId="TDC6">
    <w:name w:val="toc 6"/>
    <w:basedOn w:val="Normal"/>
    <w:next w:val="Normal"/>
    <w:autoRedefine/>
    <w:uiPriority w:val="39"/>
    <w:rsid w:val="00DA6570"/>
    <w:pPr>
      <w:ind w:left="1200"/>
    </w:pPr>
  </w:style>
  <w:style w:type="paragraph" w:styleId="TDC7">
    <w:name w:val="toc 7"/>
    <w:basedOn w:val="Normal"/>
    <w:next w:val="Normal"/>
    <w:autoRedefine/>
    <w:uiPriority w:val="39"/>
    <w:rsid w:val="00DA6570"/>
    <w:pPr>
      <w:ind w:left="1440"/>
    </w:pPr>
  </w:style>
  <w:style w:type="paragraph" w:styleId="TDC8">
    <w:name w:val="toc 8"/>
    <w:basedOn w:val="Normal"/>
    <w:next w:val="Normal"/>
    <w:autoRedefine/>
    <w:uiPriority w:val="39"/>
    <w:rsid w:val="00DA6570"/>
    <w:pPr>
      <w:ind w:left="1680"/>
    </w:pPr>
  </w:style>
  <w:style w:type="paragraph" w:styleId="TDC9">
    <w:name w:val="toc 9"/>
    <w:basedOn w:val="Normal"/>
    <w:next w:val="Normal"/>
    <w:autoRedefine/>
    <w:uiPriority w:val="39"/>
    <w:rsid w:val="00DA6570"/>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Epgrafe"/>
    <w:autoRedefine/>
    <w:rsid w:val="000B7AF9"/>
    <w:rPr>
      <w:b/>
      <w:i w:val="0"/>
    </w:rPr>
  </w:style>
  <w:style w:type="character" w:customStyle="1" w:styleId="Ttulo1Car">
    <w:name w:val="Título 1 Car"/>
    <w:link w:val="Ttulo1"/>
    <w:rsid w:val="00873790"/>
    <w:rPr>
      <w:b/>
      <w:bCs/>
      <w:sz w:val="24"/>
      <w:szCs w:val="24"/>
      <w:lang w:val="es-ES"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deTDC">
    <w:name w:val="TOC Heading"/>
    <w:basedOn w:val="Ttulo1"/>
    <w:next w:val="Normal"/>
    <w:uiPriority w:val="39"/>
    <w:semiHidden/>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customStyle="1" w:styleId="Piedeimagen">
    <w:name w:val="Pie de imagen"/>
    <w:basedOn w:val="Epgrafe"/>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table" w:styleId="Tablaconcuadrcula">
    <w:name w:val="Table Grid"/>
    <w:basedOn w:val="Tablanormal"/>
    <w:rsid w:val="00212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C73FCD"/>
    <w:rPr>
      <w:rFonts w:ascii="Tahoma" w:hAnsi="Tahoma" w:cs="Tahoma"/>
      <w:sz w:val="16"/>
      <w:szCs w:val="16"/>
    </w:rPr>
  </w:style>
  <w:style w:type="character" w:customStyle="1" w:styleId="TextodegloboCar">
    <w:name w:val="Texto de globo Car"/>
    <w:basedOn w:val="Fuentedeprrafopredeter"/>
    <w:link w:val="Textodeglobo"/>
    <w:rsid w:val="00C73FCD"/>
    <w:rPr>
      <w:rFonts w:ascii="Tahoma" w:hAnsi="Tahoma" w:cs="Tahoma"/>
      <w:sz w:val="16"/>
      <w:szCs w:val="16"/>
      <w:lang w:val="en-US" w:eastAsia="en-US"/>
    </w:rPr>
  </w:style>
  <w:style w:type="paragraph" w:styleId="Prrafodelista">
    <w:name w:val="List Paragraph"/>
    <w:aliases w:val="Texto de Bloque"/>
    <w:basedOn w:val="Normal"/>
    <w:link w:val="PrrafodelistaCar"/>
    <w:uiPriority w:val="34"/>
    <w:qFormat/>
    <w:rsid w:val="00201E44"/>
    <w:pPr>
      <w:widowControl w:val="0"/>
      <w:ind w:left="720"/>
      <w:contextualSpacing/>
    </w:pPr>
    <w:rPr>
      <w:sz w:val="20"/>
      <w:szCs w:val="20"/>
      <w:lang w:val="es-ES_tradnl" w:eastAsia="es-ES"/>
    </w:rPr>
  </w:style>
  <w:style w:type="character" w:customStyle="1" w:styleId="PrrafodelistaCar">
    <w:name w:val="Párrafo de lista Car"/>
    <w:aliases w:val="Texto de Bloque Car"/>
    <w:link w:val="Prrafodelista"/>
    <w:uiPriority w:val="34"/>
    <w:locked/>
    <w:rsid w:val="00201E44"/>
    <w:rPr>
      <w:lang w:val="es-ES_tradnl" w:eastAsia="es-ES"/>
    </w:rPr>
  </w:style>
  <w:style w:type="character" w:styleId="Textoennegrita">
    <w:name w:val="Strong"/>
    <w:uiPriority w:val="22"/>
    <w:qFormat/>
    <w:rsid w:val="00EA1626"/>
    <w:rPr>
      <w:b/>
      <w:bCs/>
    </w:rPr>
  </w:style>
  <w:style w:type="paragraph" w:styleId="NormalWeb">
    <w:name w:val="Normal (Web)"/>
    <w:basedOn w:val="Normal"/>
    <w:uiPriority w:val="99"/>
    <w:unhideWhenUsed/>
    <w:rsid w:val="00EA1626"/>
    <w:pPr>
      <w:spacing w:before="100" w:beforeAutospacing="1" w:after="100" w:afterAutospacing="1"/>
    </w:pPr>
    <w:rPr>
      <w:lang w:val="es-EC" w:eastAsia="es-EC"/>
    </w:rPr>
  </w:style>
  <w:style w:type="paragraph" w:customStyle="1" w:styleId="Default">
    <w:name w:val="Default"/>
    <w:rsid w:val="00FC3CC8"/>
    <w:pPr>
      <w:autoSpaceDE w:val="0"/>
      <w:autoSpaceDN w:val="0"/>
      <w:adjustRightInd w:val="0"/>
    </w:pPr>
    <w:rPr>
      <w:rFonts w:ascii="Arial" w:hAnsi="Arial" w:cs="Arial"/>
      <w:color w:val="000000"/>
      <w:sz w:val="24"/>
      <w:szCs w:val="24"/>
      <w:lang w:val="es-EC"/>
    </w:rPr>
  </w:style>
  <w:style w:type="character" w:customStyle="1" w:styleId="apple-converted-space">
    <w:name w:val="apple-converted-space"/>
    <w:basedOn w:val="Fuentedeprrafopredeter"/>
    <w:rsid w:val="00036519"/>
  </w:style>
  <w:style w:type="paragraph" w:customStyle="1" w:styleId="Textoindependiente21">
    <w:name w:val="Texto independiente 21"/>
    <w:basedOn w:val="Normal"/>
    <w:rsid w:val="00B67016"/>
    <w:pPr>
      <w:widowControl w:val="0"/>
      <w:ind w:left="1416"/>
      <w:jc w:val="both"/>
    </w:pPr>
    <w:rPr>
      <w:b/>
      <w:sz w:val="28"/>
      <w:szCs w:val="20"/>
      <w:lang w:val="es-ES_tradnl" w:eastAsia="es-ES"/>
    </w:rPr>
  </w:style>
  <w:style w:type="paragraph" w:customStyle="1" w:styleId="FR1">
    <w:name w:val="FR1"/>
    <w:rsid w:val="00B67016"/>
    <w:pPr>
      <w:widowControl w:val="0"/>
      <w:autoSpaceDE w:val="0"/>
      <w:autoSpaceDN w:val="0"/>
      <w:adjustRightInd w:val="0"/>
      <w:ind w:left="360"/>
    </w:pPr>
    <w:rPr>
      <w:rFonts w:ascii="Arial" w:hAnsi="Arial" w:cs="Arial"/>
      <w:noProof/>
      <w:lang w:val="es-ES" w:eastAsia="es-ES"/>
    </w:rPr>
  </w:style>
  <w:style w:type="character" w:customStyle="1" w:styleId="tgc">
    <w:name w:val="_tgc"/>
    <w:rsid w:val="00B67016"/>
  </w:style>
  <w:style w:type="paragraph" w:styleId="Textonotapie">
    <w:name w:val="footnote text"/>
    <w:basedOn w:val="Normal"/>
    <w:link w:val="TextonotapieCar"/>
    <w:rsid w:val="00C12068"/>
    <w:rPr>
      <w:sz w:val="20"/>
      <w:szCs w:val="20"/>
    </w:rPr>
  </w:style>
  <w:style w:type="character" w:customStyle="1" w:styleId="TextonotapieCar">
    <w:name w:val="Texto nota pie Car"/>
    <w:basedOn w:val="Fuentedeprrafopredeter"/>
    <w:link w:val="Textonotapie"/>
    <w:rsid w:val="00C12068"/>
    <w:rPr>
      <w:lang w:val="en-US" w:eastAsia="en-US"/>
    </w:rPr>
  </w:style>
  <w:style w:type="character" w:styleId="Refdenotaalpie">
    <w:name w:val="footnote reference"/>
    <w:basedOn w:val="Fuentedeprrafopredeter"/>
    <w:rsid w:val="00C12068"/>
    <w:rPr>
      <w:vertAlign w:val="superscript"/>
    </w:rPr>
  </w:style>
  <w:style w:type="character" w:customStyle="1" w:styleId="Ttulo2Car">
    <w:name w:val="Título 2 Car"/>
    <w:basedOn w:val="Fuentedeprrafopredeter"/>
    <w:link w:val="Ttulo2"/>
    <w:rsid w:val="001B75B5"/>
    <w:rPr>
      <w:b/>
      <w:bCs/>
      <w:iCs/>
      <w:sz w:val="24"/>
      <w:szCs w:val="24"/>
      <w:lang w:val="es-EC" w:eastAsia="en-US"/>
    </w:rPr>
  </w:style>
  <w:style w:type="paragraph" w:styleId="Bibliografa">
    <w:name w:val="Bibliography"/>
    <w:basedOn w:val="Normal"/>
    <w:next w:val="Normal"/>
    <w:uiPriority w:val="37"/>
    <w:semiHidden/>
    <w:unhideWhenUsed/>
    <w:rsid w:val="0091276C"/>
  </w:style>
  <w:style w:type="character" w:customStyle="1" w:styleId="PiedepginaCar">
    <w:name w:val="Pie de página Car"/>
    <w:link w:val="Piedepgina"/>
    <w:uiPriority w:val="99"/>
    <w:rsid w:val="0091276C"/>
    <w:rPr>
      <w:sz w:val="24"/>
      <w:szCs w:val="24"/>
      <w:lang w:val="en-US" w:eastAsia="en-US"/>
    </w:rPr>
  </w:style>
  <w:style w:type="paragraph" w:styleId="Sinespaciado">
    <w:name w:val="No Spacing"/>
    <w:uiPriority w:val="1"/>
    <w:qFormat/>
    <w:rsid w:val="00CD0DF3"/>
    <w:rPr>
      <w:rFonts w:asciiTheme="minorHAnsi" w:eastAsiaTheme="minorHAnsi" w:hAnsiTheme="minorHAnsi" w:cstheme="minorBidi"/>
      <w:sz w:val="22"/>
      <w:szCs w:val="22"/>
      <w:lang w:val="es-ES" w:eastAsia="en-US"/>
    </w:rPr>
  </w:style>
  <w:style w:type="table" w:customStyle="1" w:styleId="Tablaconcuadrcula1">
    <w:name w:val="Tabla con cuadrícula1"/>
    <w:basedOn w:val="Tablanormal"/>
    <w:next w:val="Tablaconcuadrcula"/>
    <w:uiPriority w:val="59"/>
    <w:rsid w:val="00CD0DF3"/>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36408">
      <w:bodyDiv w:val="1"/>
      <w:marLeft w:val="0"/>
      <w:marRight w:val="0"/>
      <w:marTop w:val="0"/>
      <w:marBottom w:val="0"/>
      <w:divBdr>
        <w:top w:val="none" w:sz="0" w:space="0" w:color="auto"/>
        <w:left w:val="none" w:sz="0" w:space="0" w:color="auto"/>
        <w:bottom w:val="none" w:sz="0" w:space="0" w:color="auto"/>
        <w:right w:val="none" w:sz="0" w:space="0" w:color="auto"/>
      </w:divBdr>
    </w:div>
    <w:div w:id="568928095">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1161626244">
      <w:bodyDiv w:val="1"/>
      <w:marLeft w:val="0"/>
      <w:marRight w:val="0"/>
      <w:marTop w:val="0"/>
      <w:marBottom w:val="0"/>
      <w:divBdr>
        <w:top w:val="none" w:sz="0" w:space="0" w:color="auto"/>
        <w:left w:val="none" w:sz="0" w:space="0" w:color="auto"/>
        <w:bottom w:val="none" w:sz="0" w:space="0" w:color="auto"/>
        <w:right w:val="none" w:sz="0" w:space="0" w:color="auto"/>
      </w:divBdr>
    </w:div>
    <w:div w:id="1221598576">
      <w:bodyDiv w:val="1"/>
      <w:marLeft w:val="0"/>
      <w:marRight w:val="0"/>
      <w:marTop w:val="0"/>
      <w:marBottom w:val="0"/>
      <w:divBdr>
        <w:top w:val="none" w:sz="0" w:space="0" w:color="auto"/>
        <w:left w:val="none" w:sz="0" w:space="0" w:color="auto"/>
        <w:bottom w:val="none" w:sz="0" w:space="0" w:color="auto"/>
        <w:right w:val="none" w:sz="0" w:space="0" w:color="auto"/>
      </w:divBdr>
    </w:div>
    <w:div w:id="1496722317">
      <w:bodyDiv w:val="1"/>
      <w:marLeft w:val="0"/>
      <w:marRight w:val="0"/>
      <w:marTop w:val="0"/>
      <w:marBottom w:val="0"/>
      <w:divBdr>
        <w:top w:val="none" w:sz="0" w:space="0" w:color="auto"/>
        <w:left w:val="none" w:sz="0" w:space="0" w:color="auto"/>
        <w:bottom w:val="none" w:sz="0" w:space="0" w:color="auto"/>
        <w:right w:val="none" w:sz="0" w:space="0" w:color="auto"/>
      </w:divBdr>
    </w:div>
    <w:div w:id="1675693570">
      <w:bodyDiv w:val="1"/>
      <w:marLeft w:val="0"/>
      <w:marRight w:val="0"/>
      <w:marTop w:val="0"/>
      <w:marBottom w:val="0"/>
      <w:divBdr>
        <w:top w:val="none" w:sz="0" w:space="0" w:color="auto"/>
        <w:left w:val="none" w:sz="0" w:space="0" w:color="auto"/>
        <w:bottom w:val="none" w:sz="0" w:space="0" w:color="auto"/>
        <w:right w:val="none" w:sz="0" w:space="0" w:color="auto"/>
      </w:divBdr>
    </w:div>
    <w:div w:id="189943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deconceptos.com/ciencias-sociales/creencias" TargetMode="External"/><Relationship Id="rId26" Type="http://schemas.openxmlformats.org/officeDocument/2006/relationships/chart" Target="charts/chart6.xml"/><Relationship Id="rId39" Type="http://schemas.openxmlformats.org/officeDocument/2006/relationships/image" Target="media/image8.jpeg"/><Relationship Id="rId21" Type="http://schemas.openxmlformats.org/officeDocument/2006/relationships/chart" Target="charts/chart1.xml"/><Relationship Id="rId34" Type="http://schemas.openxmlformats.org/officeDocument/2006/relationships/hyperlink" Target="http://huribroadcast.com/?page_id=174"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deconceptos.com/general/referencia" TargetMode="External"/><Relationship Id="rId25" Type="http://schemas.openxmlformats.org/officeDocument/2006/relationships/chart" Target="charts/chart5.xml"/><Relationship Id="rId33" Type="http://schemas.openxmlformats.org/officeDocument/2006/relationships/hyperlink" Target="http://deconceptos.com/general/referencia" TargetMode="Externa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econceptos.com/arte/construccion" TargetMode="External"/><Relationship Id="rId20" Type="http://schemas.openxmlformats.org/officeDocument/2006/relationships/hyperlink" Target="http://deconceptos.com/general/contradiccion" TargetMode="External"/><Relationship Id="rId29" Type="http://schemas.openxmlformats.org/officeDocument/2006/relationships/chart" Target="charts/chart9.xml"/><Relationship Id="rId41" Type="http://schemas.openxmlformats.org/officeDocument/2006/relationships/image" Target="media/image10.jpe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hyperlink" Target="http://deconceptos.com/arte/construccion"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deconceptos.com/ciencias-sociales/sociedad"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hyperlink" Target="http://deconceptos.com/ciencias-sociales/pensamiento" TargetMode="External"/><Relationship Id="rId31" Type="http://schemas.openxmlformats.org/officeDocument/2006/relationships/chart" Target="charts/chart11.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huribroadcast.com/?page_id=65"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k\Desktop\encuesta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k\Desktop\encuesta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k\Desktop\encuesta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k\Desktop\encuesta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k\Desktop\encuesta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k\Desktop\encuesta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k\Desktop\encuesta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k\Desktop\encuesta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s\ANTONI\encuestas%20anton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k\Desktop\encuesta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cuments\ANTONI\encuestas%20ant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Género</a:t>
            </a:r>
          </a:p>
        </c:rich>
      </c:tx>
      <c:layout/>
      <c:overlay val="0"/>
    </c:title>
    <c:autoTitleDeleted val="0"/>
    <c:plotArea>
      <c:layout/>
      <c:pieChart>
        <c:varyColors val="1"/>
        <c:ser>
          <c:idx val="0"/>
          <c:order val="0"/>
          <c:dLbls>
            <c:spPr>
              <a:solidFill>
                <a:schemeClr val="bg1"/>
              </a:solidFill>
            </c:spPr>
            <c:txPr>
              <a:bodyPr/>
              <a:lstStyle/>
              <a:p>
                <a:pPr>
                  <a:defRPr sz="1100">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res!$B$98:$B$99</c:f>
              <c:strCache>
                <c:ptCount val="2"/>
                <c:pt idx="0">
                  <c:v>Femenino</c:v>
                </c:pt>
                <c:pt idx="1">
                  <c:v>Masculino</c:v>
                </c:pt>
              </c:strCache>
            </c:strRef>
          </c:cat>
          <c:val>
            <c:numRef>
              <c:f>res!$C$98:$C$99</c:f>
              <c:numCache>
                <c:formatCode>General</c:formatCode>
                <c:ptCount val="2"/>
                <c:pt idx="0">
                  <c:v>143</c:v>
                </c:pt>
                <c:pt idx="1">
                  <c:v>179</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100">
              <a:latin typeface="Times New Roman" pitchFamily="18" charset="0"/>
              <a:cs typeface="Times New Roman" pitchFamily="18" charset="0"/>
            </a:defRPr>
          </a:pPr>
          <a:endParaRPr lang="es-ES"/>
        </a:p>
      </c:txPr>
    </c:legend>
    <c:plotVisOnly val="1"/>
    <c:dispBlanksAs val="zero"/>
    <c:showDLblsOverMax val="0"/>
  </c:chart>
  <c:spPr>
    <a:solidFill>
      <a:schemeClr val="bg1">
        <a:lumMod val="85000"/>
      </a:schemeClr>
    </a:solidFill>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C" sz="1100" b="0">
                <a:effectLst/>
                <a:latin typeface="Times New Roman" pitchFamily="18" charset="0"/>
                <a:cs typeface="Times New Roman" pitchFamily="18" charset="0"/>
              </a:rPr>
              <a:t>¿Cree usted que los medios de comunicación inciden de alguna manera en la sociedad actual en la forma de escuchar música y animar los eventos?</a:t>
            </a:r>
            <a:endParaRPr lang="en-US" sz="1100" b="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overlay val="0"/>
    </c:title>
    <c:autoTitleDeleted val="0"/>
    <c:plotArea>
      <c:layout/>
      <c:pieChart>
        <c:varyColors val="1"/>
        <c:ser>
          <c:idx val="0"/>
          <c:order val="0"/>
          <c:dLbls>
            <c:spPr>
              <a:solidFill>
                <a:schemeClr val="bg1"/>
              </a:solidFill>
            </c:spPr>
            <c:txPr>
              <a:bodyPr/>
              <a:lstStyle/>
              <a:p>
                <a:pPr>
                  <a:defRPr sz="1100">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res!$B$82:$B$83</c:f>
              <c:strCache>
                <c:ptCount val="2"/>
                <c:pt idx="0">
                  <c:v>Si</c:v>
                </c:pt>
                <c:pt idx="1">
                  <c:v>No</c:v>
                </c:pt>
              </c:strCache>
            </c:strRef>
          </c:cat>
          <c:val>
            <c:numRef>
              <c:f>res!$C$82:$C$83</c:f>
              <c:numCache>
                <c:formatCode>General</c:formatCode>
                <c:ptCount val="2"/>
                <c:pt idx="0">
                  <c:v>265</c:v>
                </c:pt>
                <c:pt idx="1">
                  <c:v>57</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100"/>
          </a:pPr>
          <a:endParaRPr lang="es-ES"/>
        </a:p>
      </c:txPr>
    </c:legend>
    <c:plotVisOnly val="1"/>
    <c:dispBlanksAs val="zero"/>
    <c:showDLblsOverMax val="0"/>
  </c:chart>
  <c:spPr>
    <a:solidFill>
      <a:schemeClr val="bg1">
        <a:lumMod val="85000"/>
      </a:schemeClr>
    </a:solidFill>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C" sz="1100" b="0">
                <a:effectLst/>
                <a:latin typeface="Times New Roman" pitchFamily="18" charset="0"/>
                <a:cs typeface="Times New Roman" pitchFamily="18" charset="0"/>
              </a:rPr>
              <a:t>De acuerdo a su criterio. ¿Se está perdiendo el legado de la importancia de las bandas de pueblo en las nuevas generaciones y sus pueblos?</a:t>
            </a:r>
            <a:endParaRPr lang="en-US" sz="1100" b="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overlay val="0"/>
    </c:title>
    <c:autoTitleDeleted val="0"/>
    <c:plotArea>
      <c:layout/>
      <c:pieChart>
        <c:varyColors val="1"/>
        <c:ser>
          <c:idx val="0"/>
          <c:order val="0"/>
          <c:dLbls>
            <c:spPr>
              <a:solidFill>
                <a:schemeClr val="bg1"/>
              </a:solidFill>
            </c:spPr>
            <c:txPr>
              <a:bodyPr/>
              <a:lstStyle/>
              <a:p>
                <a:pPr>
                  <a:defRPr sz="1100">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res!$H$82:$H$83</c:f>
              <c:strCache>
                <c:ptCount val="2"/>
                <c:pt idx="0">
                  <c:v>Si</c:v>
                </c:pt>
                <c:pt idx="1">
                  <c:v>No</c:v>
                </c:pt>
              </c:strCache>
            </c:strRef>
          </c:cat>
          <c:val>
            <c:numRef>
              <c:f>res!$I$82:$I$83</c:f>
              <c:numCache>
                <c:formatCode>General</c:formatCode>
                <c:ptCount val="2"/>
                <c:pt idx="0">
                  <c:v>163</c:v>
                </c:pt>
                <c:pt idx="1">
                  <c:v>159</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100">
              <a:latin typeface="Times New Roman" pitchFamily="18" charset="0"/>
              <a:cs typeface="Times New Roman" pitchFamily="18" charset="0"/>
            </a:defRPr>
          </a:pPr>
          <a:endParaRPr lang="es-ES"/>
        </a:p>
      </c:txPr>
    </c:legend>
    <c:plotVisOnly val="1"/>
    <c:dispBlanksAs val="zero"/>
    <c:showDLblsOverMax val="0"/>
  </c:chart>
  <c:spPr>
    <a:solidFill>
      <a:schemeClr val="bg1">
        <a:lumMod val="85000"/>
      </a:schemeClr>
    </a:solidFill>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s-EC" sz="1100" b="0">
                <a:latin typeface="Times New Roman" pitchFamily="18" charset="0"/>
                <a:cs typeface="Times New Roman" pitchFamily="18" charset="0"/>
              </a:rPr>
              <a:t>¿Reconoce usted a Calpi como tierra de músicos?</a:t>
            </a:r>
            <a:endParaRPr lang="en-US" sz="1100" b="0">
              <a:latin typeface="Times New Roman" pitchFamily="18" charset="0"/>
              <a:cs typeface="Times New Roman" pitchFamily="18" charset="0"/>
            </a:endParaRPr>
          </a:p>
          <a:p>
            <a:pPr algn="ctr" rtl="0">
              <a:defRPr/>
            </a:pPr>
            <a:endParaRPr lang="en-US"/>
          </a:p>
        </c:rich>
      </c:tx>
      <c:layout/>
      <c:overlay val="0"/>
    </c:title>
    <c:autoTitleDeleted val="0"/>
    <c:plotArea>
      <c:layout/>
      <c:pieChart>
        <c:varyColors val="1"/>
        <c:ser>
          <c:idx val="0"/>
          <c:order val="0"/>
          <c:dLbls>
            <c:spPr>
              <a:solidFill>
                <a:schemeClr val="bg1"/>
              </a:solidFill>
            </c:spPr>
            <c:txPr>
              <a:bodyPr/>
              <a:lstStyle/>
              <a:p>
                <a:pPr>
                  <a:defRPr sz="1100">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res!$B$15:$B$16</c:f>
              <c:strCache>
                <c:ptCount val="2"/>
                <c:pt idx="0">
                  <c:v>Si</c:v>
                </c:pt>
                <c:pt idx="1">
                  <c:v>No</c:v>
                </c:pt>
              </c:strCache>
            </c:strRef>
          </c:cat>
          <c:val>
            <c:numRef>
              <c:f>res!$C$15:$C$16</c:f>
              <c:numCache>
                <c:formatCode>General</c:formatCode>
                <c:ptCount val="2"/>
                <c:pt idx="0">
                  <c:v>308</c:v>
                </c:pt>
                <c:pt idx="1">
                  <c:v>14</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100">
              <a:latin typeface="Times New Roman" pitchFamily="18" charset="0"/>
              <a:cs typeface="Times New Roman" pitchFamily="18" charset="0"/>
            </a:defRPr>
          </a:pPr>
          <a:endParaRPr lang="es-ES"/>
        </a:p>
      </c:txPr>
    </c:legend>
    <c:plotVisOnly val="1"/>
    <c:dispBlanksAs val="zero"/>
    <c:showDLblsOverMax val="0"/>
  </c:chart>
  <c:spPr>
    <a:solidFill>
      <a:schemeClr val="bg1">
        <a:lumMod val="85000"/>
      </a:schemeClr>
    </a:solidFill>
    <a:ln>
      <a:solidFill>
        <a:schemeClr val="tx1"/>
      </a:solidFill>
    </a:ln>
  </c:spPr>
  <c:txPr>
    <a:bodyPr/>
    <a:lstStyle/>
    <a:p>
      <a:pPr>
        <a:defRPr>
          <a:solidFill>
            <a:sysClr val="windowText" lastClr="000000"/>
          </a:solidFill>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C" sz="1100" b="0">
                <a:effectLst/>
                <a:latin typeface="Times New Roman" pitchFamily="18" charset="0"/>
                <a:cs typeface="Times New Roman" pitchFamily="18" charset="0"/>
              </a:rPr>
              <a:t>¿Considera que la banda de Calpi es conocida a nivel nacional?</a:t>
            </a:r>
            <a:endParaRPr lang="en-US" sz="1100" b="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overlay val="0"/>
    </c:title>
    <c:autoTitleDeleted val="0"/>
    <c:plotArea>
      <c:layout/>
      <c:pieChart>
        <c:varyColors val="1"/>
        <c:ser>
          <c:idx val="0"/>
          <c:order val="0"/>
          <c:dLbls>
            <c:spPr>
              <a:solidFill>
                <a:schemeClr val="bg1"/>
              </a:solidFill>
            </c:spPr>
            <c:txPr>
              <a:bodyPr/>
              <a:lstStyle/>
              <a:p>
                <a:pPr>
                  <a:defRPr sz="1100">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res!$H$15:$H$16</c:f>
              <c:strCache>
                <c:ptCount val="2"/>
                <c:pt idx="0">
                  <c:v>Si</c:v>
                </c:pt>
                <c:pt idx="1">
                  <c:v>No</c:v>
                </c:pt>
              </c:strCache>
            </c:strRef>
          </c:cat>
          <c:val>
            <c:numRef>
              <c:f>res!$I$15:$I$16</c:f>
              <c:numCache>
                <c:formatCode>General</c:formatCode>
                <c:ptCount val="2"/>
                <c:pt idx="0">
                  <c:v>296</c:v>
                </c:pt>
                <c:pt idx="1">
                  <c:v>26</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100">
              <a:latin typeface="Times New Roman" pitchFamily="18" charset="0"/>
              <a:cs typeface="Times New Roman" pitchFamily="18" charset="0"/>
            </a:defRPr>
          </a:pPr>
          <a:endParaRPr lang="es-ES"/>
        </a:p>
      </c:txPr>
    </c:legend>
    <c:plotVisOnly val="1"/>
    <c:dispBlanksAs val="zero"/>
    <c:showDLblsOverMax val="0"/>
  </c:chart>
  <c:spPr>
    <a:solidFill>
      <a:schemeClr val="bg1">
        <a:lumMod val="85000"/>
      </a:schemeClr>
    </a:solidFill>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s-EC" sz="1100" b="0">
                <a:effectLst/>
                <a:latin typeface="Times New Roman" pitchFamily="18" charset="0"/>
                <a:cs typeface="Times New Roman" pitchFamily="18" charset="0"/>
              </a:rPr>
              <a:t>¿Algún miembro de su familia es o ha sido parte de la banda de pueblo de Calpi?</a:t>
            </a:r>
            <a:endParaRPr lang="en-US" sz="1100" b="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000"/>
          </a:p>
        </c:rich>
      </c:tx>
      <c:layout/>
      <c:overlay val="0"/>
    </c:title>
    <c:autoTitleDeleted val="0"/>
    <c:plotArea>
      <c:layout/>
      <c:pieChart>
        <c:varyColors val="1"/>
        <c:ser>
          <c:idx val="0"/>
          <c:order val="0"/>
          <c:dLbls>
            <c:spPr>
              <a:solidFill>
                <a:schemeClr val="bg1"/>
              </a:solidFill>
            </c:spPr>
            <c:txPr>
              <a:bodyPr/>
              <a:lstStyle/>
              <a:p>
                <a:pPr>
                  <a:defRPr sz="1100">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res!$B$29:$B$30</c:f>
              <c:strCache>
                <c:ptCount val="2"/>
                <c:pt idx="0">
                  <c:v>Si</c:v>
                </c:pt>
                <c:pt idx="1">
                  <c:v>No</c:v>
                </c:pt>
              </c:strCache>
            </c:strRef>
          </c:cat>
          <c:val>
            <c:numRef>
              <c:f>res!$C$29:$C$30</c:f>
              <c:numCache>
                <c:formatCode>General</c:formatCode>
                <c:ptCount val="2"/>
                <c:pt idx="0">
                  <c:v>270</c:v>
                </c:pt>
                <c:pt idx="1">
                  <c:v>52</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100">
              <a:latin typeface="Times New Roman" pitchFamily="18" charset="0"/>
              <a:cs typeface="Times New Roman" pitchFamily="18" charset="0"/>
            </a:defRPr>
          </a:pPr>
          <a:endParaRPr lang="es-ES"/>
        </a:p>
      </c:txPr>
    </c:legend>
    <c:plotVisOnly val="1"/>
    <c:dispBlanksAs val="zero"/>
    <c:showDLblsOverMax val="0"/>
  </c:chart>
  <c:spPr>
    <a:solidFill>
      <a:schemeClr val="bg1">
        <a:lumMod val="85000"/>
      </a:schemeClr>
    </a:solidFill>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b="0"/>
            </a:pPr>
            <a:r>
              <a:rPr lang="es-EC" sz="1100" b="0">
                <a:latin typeface="Times New Roman" pitchFamily="18" charset="0"/>
                <a:cs typeface="Times New Roman" pitchFamily="18" charset="0"/>
              </a:rPr>
              <a:t>Si algún miembro de su familia es o ha sido músico, ¿Dónde aprendió el arte músical?</a:t>
            </a:r>
            <a:endParaRPr lang="en-US" sz="1100" b="0">
              <a:latin typeface="Times New Roman" pitchFamily="18" charset="0"/>
              <a:cs typeface="Times New Roman" pitchFamily="18" charset="0"/>
            </a:endParaRPr>
          </a:p>
          <a:p>
            <a:pPr algn="ctr" rtl="0">
              <a:defRPr b="0"/>
            </a:pPr>
            <a:endParaRPr lang="en-US" b="0"/>
          </a:p>
        </c:rich>
      </c:tx>
      <c:layout/>
      <c:overlay val="0"/>
    </c:title>
    <c:autoTitleDeleted val="0"/>
    <c:plotArea>
      <c:layout/>
      <c:pieChart>
        <c:varyColors val="1"/>
        <c:ser>
          <c:idx val="0"/>
          <c:order val="0"/>
          <c:dLbls>
            <c:spPr>
              <a:solidFill>
                <a:schemeClr val="bg1"/>
              </a:solidFill>
            </c:spPr>
            <c:txPr>
              <a:bodyPr/>
              <a:lstStyle/>
              <a:p>
                <a:pPr>
                  <a:defRPr>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res!$H$29:$H$32</c:f>
              <c:strCache>
                <c:ptCount val="4"/>
                <c:pt idx="0">
                  <c:v>En el colegio</c:v>
                </c:pt>
                <c:pt idx="1">
                  <c:v>Con un profesor particular </c:v>
                </c:pt>
                <c:pt idx="2">
                  <c:v>Con algún familiar</c:v>
                </c:pt>
                <c:pt idx="3">
                  <c:v>Solo</c:v>
                </c:pt>
              </c:strCache>
            </c:strRef>
          </c:cat>
          <c:val>
            <c:numRef>
              <c:f>res!$I$29:$I$32</c:f>
              <c:numCache>
                <c:formatCode>General</c:formatCode>
                <c:ptCount val="4"/>
                <c:pt idx="0">
                  <c:v>151</c:v>
                </c:pt>
                <c:pt idx="1">
                  <c:v>98</c:v>
                </c:pt>
                <c:pt idx="2">
                  <c:v>15</c:v>
                </c:pt>
                <c:pt idx="3">
                  <c:v>6</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a:latin typeface="Times New Roman" pitchFamily="18" charset="0"/>
              <a:cs typeface="Times New Roman" pitchFamily="18" charset="0"/>
            </a:defRPr>
          </a:pPr>
          <a:endParaRPr lang="es-ES"/>
        </a:p>
      </c:txPr>
    </c:legend>
    <c:plotVisOnly val="1"/>
    <c:dispBlanksAs val="zero"/>
    <c:showDLblsOverMax val="0"/>
  </c:chart>
  <c:spPr>
    <a:solidFill>
      <a:schemeClr val="bg1">
        <a:lumMod val="85000"/>
      </a:schemeClr>
    </a:solidFill>
    <a:ln>
      <a:solidFill>
        <a:schemeClr val="tx1"/>
      </a:solidFill>
    </a:ln>
  </c:spPr>
  <c:txPr>
    <a:bodyPr/>
    <a:lstStyle/>
    <a:p>
      <a:pPr>
        <a:defRPr sz="1100"/>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pitchFamily="18" charset="0"/>
                <a:ea typeface="+mn-ea"/>
                <a:cs typeface="+mn-cs"/>
              </a:defRPr>
            </a:pPr>
            <a:r>
              <a:rPr lang="es-EC" sz="1100" b="0">
                <a:effectLst/>
                <a:latin typeface="Times New Roman" pitchFamily="18" charset="0"/>
                <a:cs typeface="Times New Roman" pitchFamily="18" charset="0"/>
              </a:rPr>
              <a:t>¿Cree usted que las bandas de pueblo son un grupo de artistas que animan las fiestas?</a:t>
            </a:r>
            <a:endParaRPr lang="en-US" sz="1100" b="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pitchFamily="18" charset="0"/>
                <a:ea typeface="+mn-ea"/>
                <a:cs typeface="+mn-cs"/>
              </a:defRPr>
            </a:pPr>
            <a:endParaRPr lang="en-US"/>
          </a:p>
        </c:rich>
      </c:tx>
      <c:layout/>
      <c:overlay val="0"/>
    </c:title>
    <c:autoTitleDeleted val="0"/>
    <c:plotArea>
      <c:layout/>
      <c:pieChart>
        <c:varyColors val="1"/>
        <c:ser>
          <c:idx val="0"/>
          <c:order val="0"/>
          <c:dLbls>
            <c:spPr>
              <a:solidFill>
                <a:schemeClr val="bg1"/>
              </a:solidFill>
            </c:spPr>
            <c:txPr>
              <a:bodyPr/>
              <a:lstStyle/>
              <a:p>
                <a:pPr>
                  <a:defRPr sz="1100">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res!$B$46:$B$47</c:f>
              <c:strCache>
                <c:ptCount val="2"/>
                <c:pt idx="0">
                  <c:v>Si</c:v>
                </c:pt>
                <c:pt idx="1">
                  <c:v>No</c:v>
                </c:pt>
              </c:strCache>
            </c:strRef>
          </c:cat>
          <c:val>
            <c:numRef>
              <c:f>res!$C$46:$C$47</c:f>
              <c:numCache>
                <c:formatCode>General</c:formatCode>
                <c:ptCount val="2"/>
                <c:pt idx="0">
                  <c:v>319</c:v>
                </c:pt>
                <c:pt idx="1">
                  <c:v>3</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100">
              <a:latin typeface="Times New Roman" pitchFamily="18" charset="0"/>
              <a:cs typeface="Times New Roman" pitchFamily="18" charset="0"/>
            </a:defRPr>
          </a:pPr>
          <a:endParaRPr lang="es-ES"/>
        </a:p>
      </c:txPr>
    </c:legend>
    <c:plotVisOnly val="1"/>
    <c:dispBlanksAs val="zero"/>
    <c:showDLblsOverMax val="0"/>
  </c:chart>
  <c:spPr>
    <a:solidFill>
      <a:schemeClr val="bg1">
        <a:lumMod val="85000"/>
      </a:schemeClr>
    </a:solidFill>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s-EC" sz="1800" b="0">
                <a:effectLst/>
              </a:rPr>
              <a:t> </a:t>
            </a:r>
            <a:endParaRPr lang="es-ES" sz="1800" b="0">
              <a:effectLst/>
            </a:endParaRPr>
          </a:p>
          <a:p>
            <a:pPr>
              <a:defRPr b="0"/>
            </a:pPr>
            <a:r>
              <a:rPr lang="es-EC" sz="1100" b="0">
                <a:effectLst/>
                <a:latin typeface="Times New Roman" pitchFamily="18" charset="0"/>
                <a:cs typeface="Times New Roman" pitchFamily="18" charset="0"/>
              </a:rPr>
              <a:t>¿En qué otros actos se usa con frecuencia las bandas de pueblo?</a:t>
            </a:r>
            <a:endParaRPr lang="es-ES" sz="1100" b="0">
              <a:effectLst/>
              <a:latin typeface="Times New Roman" pitchFamily="18" charset="0"/>
              <a:cs typeface="Times New Roman" pitchFamily="18" charset="0"/>
            </a:endParaRPr>
          </a:p>
        </c:rich>
      </c:tx>
      <c:layout/>
      <c:overlay val="0"/>
    </c:title>
    <c:autoTitleDeleted val="0"/>
    <c:plotArea>
      <c:layout/>
      <c:barChart>
        <c:barDir val="col"/>
        <c:grouping val="clustered"/>
        <c:varyColors val="0"/>
        <c:ser>
          <c:idx val="0"/>
          <c:order val="0"/>
          <c:invertIfNegative val="0"/>
          <c:dPt>
            <c:idx val="0"/>
            <c:invertIfNegative val="0"/>
            <c:bubble3D val="0"/>
            <c:spPr>
              <a:solidFill>
                <a:schemeClr val="accent3"/>
              </a:solidFill>
            </c:spPr>
          </c:dPt>
          <c:dPt>
            <c:idx val="2"/>
            <c:invertIfNegative val="0"/>
            <c:bubble3D val="0"/>
            <c:spPr>
              <a:solidFill>
                <a:schemeClr val="accent2"/>
              </a:solidFill>
            </c:spPr>
          </c:dPt>
          <c:dPt>
            <c:idx val="3"/>
            <c:invertIfNegative val="0"/>
            <c:bubble3D val="0"/>
            <c:spPr>
              <a:solidFill>
                <a:schemeClr val="accent4"/>
              </a:solidFill>
            </c:spPr>
          </c:dPt>
          <c:dPt>
            <c:idx val="4"/>
            <c:invertIfNegative val="0"/>
            <c:bubble3D val="0"/>
            <c:spPr>
              <a:solidFill>
                <a:schemeClr val="accent6"/>
              </a:solidFill>
            </c:spPr>
          </c:dPt>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res!$H$46:$H$50</c:f>
              <c:strCache>
                <c:ptCount val="5"/>
                <c:pt idx="0">
                  <c:v>Cívicos</c:v>
                </c:pt>
                <c:pt idx="1">
                  <c:v>Religiosos</c:v>
                </c:pt>
                <c:pt idx="2">
                  <c:v>Reuniones familiares</c:v>
                </c:pt>
                <c:pt idx="3">
                  <c:v>Políticos</c:v>
                </c:pt>
                <c:pt idx="4">
                  <c:v>Otros</c:v>
                </c:pt>
              </c:strCache>
            </c:strRef>
          </c:cat>
          <c:val>
            <c:numRef>
              <c:f>res!$I$46:$I$50</c:f>
              <c:numCache>
                <c:formatCode>General</c:formatCode>
                <c:ptCount val="5"/>
                <c:pt idx="0">
                  <c:v>243</c:v>
                </c:pt>
                <c:pt idx="1">
                  <c:v>296</c:v>
                </c:pt>
                <c:pt idx="2">
                  <c:v>198</c:v>
                </c:pt>
                <c:pt idx="3">
                  <c:v>167</c:v>
                </c:pt>
                <c:pt idx="4">
                  <c:v>24</c:v>
                </c:pt>
              </c:numCache>
            </c:numRef>
          </c:val>
        </c:ser>
        <c:dLbls>
          <c:showLegendKey val="0"/>
          <c:showVal val="0"/>
          <c:showCatName val="0"/>
          <c:showSerName val="0"/>
          <c:showPercent val="0"/>
          <c:showBubbleSize val="0"/>
        </c:dLbls>
        <c:gapWidth val="150"/>
        <c:axId val="263693056"/>
        <c:axId val="263694592"/>
      </c:barChart>
      <c:catAx>
        <c:axId val="263693056"/>
        <c:scaling>
          <c:orientation val="minMax"/>
        </c:scaling>
        <c:delete val="0"/>
        <c:axPos val="b"/>
        <c:numFmt formatCode="General" sourceLinked="0"/>
        <c:majorTickMark val="none"/>
        <c:minorTickMark val="none"/>
        <c:tickLblPos val="nextTo"/>
        <c:crossAx val="263694592"/>
        <c:crosses val="autoZero"/>
        <c:auto val="1"/>
        <c:lblAlgn val="ctr"/>
        <c:lblOffset val="100"/>
        <c:noMultiLvlLbl val="0"/>
      </c:catAx>
      <c:valAx>
        <c:axId val="263694592"/>
        <c:scaling>
          <c:orientation val="minMax"/>
        </c:scaling>
        <c:delete val="0"/>
        <c:axPos val="l"/>
        <c:title>
          <c:tx>
            <c:rich>
              <a:bodyPr/>
              <a:lstStyle/>
              <a:p>
                <a:pPr>
                  <a:defRPr b="0"/>
                </a:pPr>
                <a:r>
                  <a:rPr lang="es-ES" b="0"/>
                  <a:t>Frecuencia</a:t>
                </a:r>
                <a:r>
                  <a:rPr lang="es-ES" b="0" baseline="0"/>
                  <a:t> </a:t>
                </a:r>
                <a:endParaRPr lang="es-ES" b="0"/>
              </a:p>
            </c:rich>
          </c:tx>
          <c:layout/>
          <c:overlay val="0"/>
        </c:title>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es-ES"/>
          </a:p>
        </c:txPr>
        <c:crossAx val="263693056"/>
        <c:crosses val="autoZero"/>
        <c:crossBetween val="between"/>
      </c:valAx>
      <c:spPr>
        <a:solidFill>
          <a:schemeClr val="bg1">
            <a:lumMod val="95000"/>
          </a:schemeClr>
        </a:solidFill>
      </c:spPr>
    </c:plotArea>
    <c:plotVisOnly val="1"/>
    <c:dispBlanksAs val="gap"/>
    <c:showDLblsOverMax val="0"/>
  </c:chart>
  <c:spPr>
    <a:solidFill>
      <a:schemeClr val="bg1">
        <a:lumMod val="85000"/>
      </a:schemeClr>
    </a:solidFill>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C" sz="1100" b="0">
                <a:effectLst/>
                <a:latin typeface="Times New Roman" pitchFamily="18" charset="0"/>
                <a:cs typeface="Times New Roman" pitchFamily="18" charset="0"/>
              </a:rPr>
              <a:t>¿A los integrantes de las bandas de pueblo se les considera de clase social?</a:t>
            </a:r>
            <a:endParaRPr lang="en-US" sz="1100" b="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overlay val="0"/>
    </c:title>
    <c:autoTitleDeleted val="0"/>
    <c:plotArea>
      <c:layout/>
      <c:pieChart>
        <c:varyColors val="1"/>
        <c:ser>
          <c:idx val="0"/>
          <c:order val="0"/>
          <c:dLbls>
            <c:spPr>
              <a:solidFill>
                <a:schemeClr val="bg1"/>
              </a:solidFill>
            </c:spPr>
            <c:txPr>
              <a:bodyPr/>
              <a:lstStyle/>
              <a:p>
                <a:pPr>
                  <a:defRPr sz="1100">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res!$B$64:$B$66</c:f>
              <c:strCache>
                <c:ptCount val="3"/>
                <c:pt idx="0">
                  <c:v>Alta</c:v>
                </c:pt>
                <c:pt idx="1">
                  <c:v>Media</c:v>
                </c:pt>
                <c:pt idx="2">
                  <c:v>Baja</c:v>
                </c:pt>
              </c:strCache>
            </c:strRef>
          </c:cat>
          <c:val>
            <c:numRef>
              <c:f>res!$C$64:$C$66</c:f>
              <c:numCache>
                <c:formatCode>General</c:formatCode>
                <c:ptCount val="3"/>
                <c:pt idx="0">
                  <c:v>105</c:v>
                </c:pt>
                <c:pt idx="1">
                  <c:v>201</c:v>
                </c:pt>
                <c:pt idx="2">
                  <c:v>16</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100">
              <a:latin typeface="Times New Roman" pitchFamily="18" charset="0"/>
              <a:cs typeface="Times New Roman" pitchFamily="18" charset="0"/>
            </a:defRPr>
          </a:pPr>
          <a:endParaRPr lang="es-ES"/>
        </a:p>
      </c:txPr>
    </c:legend>
    <c:plotVisOnly val="1"/>
    <c:dispBlanksAs val="zero"/>
    <c:showDLblsOverMax val="0"/>
  </c:chart>
  <c:spPr>
    <a:solidFill>
      <a:schemeClr val="bg1">
        <a:lumMod val="85000"/>
      </a:schemeClr>
    </a:solidFill>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itchFamily="18" charset="0"/>
                <a:ea typeface="+mn-ea"/>
                <a:cs typeface="Times New Roman" pitchFamily="18" charset="0"/>
              </a:defRPr>
            </a:pPr>
            <a:r>
              <a:rPr lang="es-EC" sz="1100" b="0">
                <a:effectLst/>
                <a:latin typeface="Times New Roman" pitchFamily="18" charset="0"/>
                <a:cs typeface="Times New Roman" pitchFamily="18" charset="0"/>
              </a:rPr>
              <a:t>¿Acorde a su conocimiento, los músicos además de ser parte de la banda de pueblo, también se encuentran ubicados en las bandas?</a:t>
            </a:r>
            <a:endParaRPr lang="es-ES" sz="1100" b="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itchFamily="18" charset="0"/>
                <a:ea typeface="+mn-ea"/>
                <a:cs typeface="Times New Roman" pitchFamily="18" charset="0"/>
              </a:defRPr>
            </a:pPr>
            <a:endParaRPr lang="es-ES">
              <a:latin typeface="Times New Roman" pitchFamily="18" charset="0"/>
              <a:cs typeface="Times New Roman" pitchFamily="18" charset="0"/>
            </a:endParaRPr>
          </a:p>
        </c:rich>
      </c:tx>
      <c:layout/>
      <c:overlay val="0"/>
    </c:title>
    <c:autoTitleDeleted val="0"/>
    <c:plotArea>
      <c:layout/>
      <c:barChart>
        <c:barDir val="col"/>
        <c:grouping val="clustered"/>
        <c:varyColors val="0"/>
        <c:ser>
          <c:idx val="0"/>
          <c:order val="0"/>
          <c:invertIfNegative val="0"/>
          <c:dPt>
            <c:idx val="0"/>
            <c:invertIfNegative val="0"/>
            <c:bubble3D val="0"/>
            <c:spPr>
              <a:solidFill>
                <a:schemeClr val="accent3"/>
              </a:solidFill>
            </c:spPr>
          </c:dPt>
          <c:dPt>
            <c:idx val="2"/>
            <c:invertIfNegative val="0"/>
            <c:bubble3D val="0"/>
            <c:spPr>
              <a:solidFill>
                <a:schemeClr val="accent2"/>
              </a:solidFill>
            </c:spPr>
          </c:dPt>
          <c:dPt>
            <c:idx val="3"/>
            <c:invertIfNegative val="0"/>
            <c:bubble3D val="0"/>
            <c:spPr>
              <a:solidFill>
                <a:schemeClr val="accent4"/>
              </a:solidFill>
            </c:spPr>
          </c:dPt>
          <c:dLbls>
            <c:spPr>
              <a:solidFill>
                <a:schemeClr val="bg1"/>
              </a:solidFill>
            </c:spPr>
            <c:txPr>
              <a:bodyPr/>
              <a:lstStyle/>
              <a:p>
                <a:pPr>
                  <a:defRPr sz="1100">
                    <a:latin typeface="Times New Roman" pitchFamily="18" charset="0"/>
                    <a:cs typeface="Times New Roman"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res!$H$64:$H$67</c:f>
              <c:strCache>
                <c:ptCount val="4"/>
                <c:pt idx="0">
                  <c:v>Municipales</c:v>
                </c:pt>
                <c:pt idx="1">
                  <c:v>Militares</c:v>
                </c:pt>
                <c:pt idx="2">
                  <c:v>Policiales</c:v>
                </c:pt>
                <c:pt idx="3">
                  <c:v>Otras</c:v>
                </c:pt>
              </c:strCache>
            </c:strRef>
          </c:cat>
          <c:val>
            <c:numRef>
              <c:f>res!$I$64:$I$67</c:f>
              <c:numCache>
                <c:formatCode>General</c:formatCode>
                <c:ptCount val="4"/>
                <c:pt idx="0">
                  <c:v>119</c:v>
                </c:pt>
                <c:pt idx="1">
                  <c:v>282</c:v>
                </c:pt>
                <c:pt idx="2">
                  <c:v>257</c:v>
                </c:pt>
                <c:pt idx="3">
                  <c:v>63</c:v>
                </c:pt>
              </c:numCache>
            </c:numRef>
          </c:val>
        </c:ser>
        <c:dLbls>
          <c:showLegendKey val="0"/>
          <c:showVal val="1"/>
          <c:showCatName val="0"/>
          <c:showSerName val="0"/>
          <c:showPercent val="0"/>
          <c:showBubbleSize val="0"/>
        </c:dLbls>
        <c:gapWidth val="150"/>
        <c:axId val="169271680"/>
        <c:axId val="169275776"/>
      </c:barChart>
      <c:catAx>
        <c:axId val="169271680"/>
        <c:scaling>
          <c:orientation val="minMax"/>
        </c:scaling>
        <c:delete val="0"/>
        <c:axPos val="b"/>
        <c:numFmt formatCode="General" sourceLinked="0"/>
        <c:majorTickMark val="none"/>
        <c:minorTickMark val="none"/>
        <c:tickLblPos val="nextTo"/>
        <c:crossAx val="169275776"/>
        <c:crosses val="autoZero"/>
        <c:auto val="1"/>
        <c:lblAlgn val="ctr"/>
        <c:lblOffset val="100"/>
        <c:noMultiLvlLbl val="0"/>
      </c:catAx>
      <c:valAx>
        <c:axId val="169275776"/>
        <c:scaling>
          <c:orientation val="minMax"/>
        </c:scaling>
        <c:delete val="0"/>
        <c:axPos val="l"/>
        <c:title>
          <c:tx>
            <c:rich>
              <a:bodyPr/>
              <a:lstStyle/>
              <a:p>
                <a:pPr>
                  <a:defRPr sz="1100" b="0">
                    <a:latin typeface="Times New Roman" pitchFamily="18" charset="0"/>
                    <a:cs typeface="Times New Roman" pitchFamily="18" charset="0"/>
                  </a:defRPr>
                </a:pPr>
                <a:r>
                  <a:rPr lang="es-ES" sz="1100" b="0">
                    <a:latin typeface="Times New Roman" pitchFamily="18" charset="0"/>
                    <a:cs typeface="Times New Roman" pitchFamily="18" charset="0"/>
                  </a:rPr>
                  <a:t>Frecuencia</a:t>
                </a:r>
                <a:r>
                  <a:rPr lang="es-ES" sz="1100" b="0" baseline="0">
                    <a:latin typeface="Times New Roman" pitchFamily="18" charset="0"/>
                    <a:cs typeface="Times New Roman" pitchFamily="18" charset="0"/>
                  </a:rPr>
                  <a:t> </a:t>
                </a:r>
                <a:endParaRPr lang="es-ES" sz="1100" b="0">
                  <a:latin typeface="Times New Roman" pitchFamily="18" charset="0"/>
                  <a:cs typeface="Times New Roman" pitchFamily="18" charset="0"/>
                </a:endParaRPr>
              </a:p>
            </c:rich>
          </c:tx>
          <c:layout>
            <c:manualLayout>
              <c:xMode val="edge"/>
              <c:yMode val="edge"/>
              <c:x val="2.6412777406376192E-2"/>
              <c:y val="0.46217850662823706"/>
            </c:manualLayout>
          </c:layout>
          <c:overlay val="0"/>
        </c:title>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es-ES"/>
          </a:p>
        </c:txPr>
        <c:crossAx val="169271680"/>
        <c:crosses val="autoZero"/>
        <c:crossBetween val="between"/>
      </c:valAx>
      <c:spPr>
        <a:solidFill>
          <a:schemeClr val="bg1">
            <a:lumMod val="95000"/>
          </a:schemeClr>
        </a:solidFill>
      </c:spPr>
    </c:plotArea>
    <c:plotVisOnly val="1"/>
    <c:dispBlanksAs val="gap"/>
    <c:showDLblsOverMax val="0"/>
  </c:chart>
  <c:spPr>
    <a:solidFill>
      <a:schemeClr val="bg1">
        <a:lumMod val="85000"/>
      </a:schemeClr>
    </a:solidFill>
    <a:ln>
      <a:solidFill>
        <a:schemeClr val="tx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E05DBBB-01DB-497D-9CAF-B89AC444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21182</Words>
  <Characters>217876</Characters>
  <Application>Microsoft Office Word</Application>
  <DocSecurity>0</DocSecurity>
  <Lines>1815</Lines>
  <Paragraphs>477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238581</CharactersWithSpaces>
  <SharedDoc>false</SharedDoc>
  <HLinks>
    <vt:vector size="156" baseType="variant">
      <vt:variant>
        <vt:i4>1310780</vt:i4>
      </vt:variant>
      <vt:variant>
        <vt:i4>160</vt:i4>
      </vt:variant>
      <vt:variant>
        <vt:i4>0</vt:i4>
      </vt:variant>
      <vt:variant>
        <vt:i4>5</vt:i4>
      </vt:variant>
      <vt:variant>
        <vt:lpwstr/>
      </vt:variant>
      <vt:variant>
        <vt:lpwstr>_Toc202755916</vt:lpwstr>
      </vt:variant>
      <vt:variant>
        <vt:i4>1310780</vt:i4>
      </vt:variant>
      <vt:variant>
        <vt:i4>151</vt:i4>
      </vt:variant>
      <vt:variant>
        <vt:i4>0</vt:i4>
      </vt:variant>
      <vt:variant>
        <vt:i4>5</vt:i4>
      </vt:variant>
      <vt:variant>
        <vt:lpwstr/>
      </vt:variant>
      <vt:variant>
        <vt:lpwstr>_Toc202755915</vt:lpwstr>
      </vt:variant>
      <vt:variant>
        <vt:i4>1900604</vt:i4>
      </vt:variant>
      <vt:variant>
        <vt:i4>142</vt:i4>
      </vt:variant>
      <vt:variant>
        <vt:i4>0</vt:i4>
      </vt:variant>
      <vt:variant>
        <vt:i4>5</vt:i4>
      </vt:variant>
      <vt:variant>
        <vt:lpwstr/>
      </vt:variant>
      <vt:variant>
        <vt:lpwstr>_Toc285535822</vt:lpwstr>
      </vt:variant>
      <vt:variant>
        <vt:i4>1900604</vt:i4>
      </vt:variant>
      <vt:variant>
        <vt:i4>136</vt:i4>
      </vt:variant>
      <vt:variant>
        <vt:i4>0</vt:i4>
      </vt:variant>
      <vt:variant>
        <vt:i4>5</vt:i4>
      </vt:variant>
      <vt:variant>
        <vt:lpwstr/>
      </vt:variant>
      <vt:variant>
        <vt:lpwstr>_Toc285535821</vt:lpwstr>
      </vt:variant>
      <vt:variant>
        <vt:i4>1900604</vt:i4>
      </vt:variant>
      <vt:variant>
        <vt:i4>130</vt:i4>
      </vt:variant>
      <vt:variant>
        <vt:i4>0</vt:i4>
      </vt:variant>
      <vt:variant>
        <vt:i4>5</vt:i4>
      </vt:variant>
      <vt:variant>
        <vt:lpwstr/>
      </vt:variant>
      <vt:variant>
        <vt:lpwstr>_Toc285535820</vt:lpwstr>
      </vt:variant>
      <vt:variant>
        <vt:i4>1966140</vt:i4>
      </vt:variant>
      <vt:variant>
        <vt:i4>124</vt:i4>
      </vt:variant>
      <vt:variant>
        <vt:i4>0</vt:i4>
      </vt:variant>
      <vt:variant>
        <vt:i4>5</vt:i4>
      </vt:variant>
      <vt:variant>
        <vt:lpwstr/>
      </vt:variant>
      <vt:variant>
        <vt:lpwstr>_Toc285535819</vt:lpwstr>
      </vt:variant>
      <vt:variant>
        <vt:i4>1966140</vt:i4>
      </vt:variant>
      <vt:variant>
        <vt:i4>118</vt:i4>
      </vt:variant>
      <vt:variant>
        <vt:i4>0</vt:i4>
      </vt:variant>
      <vt:variant>
        <vt:i4>5</vt:i4>
      </vt:variant>
      <vt:variant>
        <vt:lpwstr/>
      </vt:variant>
      <vt:variant>
        <vt:lpwstr>_Toc285535818</vt:lpwstr>
      </vt:variant>
      <vt:variant>
        <vt:i4>1966140</vt:i4>
      </vt:variant>
      <vt:variant>
        <vt:i4>112</vt:i4>
      </vt:variant>
      <vt:variant>
        <vt:i4>0</vt:i4>
      </vt:variant>
      <vt:variant>
        <vt:i4>5</vt:i4>
      </vt:variant>
      <vt:variant>
        <vt:lpwstr/>
      </vt:variant>
      <vt:variant>
        <vt:lpwstr>_Toc285535817</vt:lpwstr>
      </vt:variant>
      <vt:variant>
        <vt:i4>1966140</vt:i4>
      </vt:variant>
      <vt:variant>
        <vt:i4>106</vt:i4>
      </vt:variant>
      <vt:variant>
        <vt:i4>0</vt:i4>
      </vt:variant>
      <vt:variant>
        <vt:i4>5</vt:i4>
      </vt:variant>
      <vt:variant>
        <vt:lpwstr/>
      </vt:variant>
      <vt:variant>
        <vt:lpwstr>_Toc285535816</vt:lpwstr>
      </vt:variant>
      <vt:variant>
        <vt:i4>1966140</vt:i4>
      </vt:variant>
      <vt:variant>
        <vt:i4>100</vt:i4>
      </vt:variant>
      <vt:variant>
        <vt:i4>0</vt:i4>
      </vt:variant>
      <vt:variant>
        <vt:i4>5</vt:i4>
      </vt:variant>
      <vt:variant>
        <vt:lpwstr/>
      </vt:variant>
      <vt:variant>
        <vt:lpwstr>_Toc285535815</vt:lpwstr>
      </vt:variant>
      <vt:variant>
        <vt:i4>1966140</vt:i4>
      </vt:variant>
      <vt:variant>
        <vt:i4>94</vt:i4>
      </vt:variant>
      <vt:variant>
        <vt:i4>0</vt:i4>
      </vt:variant>
      <vt:variant>
        <vt:i4>5</vt:i4>
      </vt:variant>
      <vt:variant>
        <vt:lpwstr/>
      </vt:variant>
      <vt:variant>
        <vt:lpwstr>_Toc285535814</vt:lpwstr>
      </vt:variant>
      <vt:variant>
        <vt:i4>1966140</vt:i4>
      </vt:variant>
      <vt:variant>
        <vt:i4>88</vt:i4>
      </vt:variant>
      <vt:variant>
        <vt:i4>0</vt:i4>
      </vt:variant>
      <vt:variant>
        <vt:i4>5</vt:i4>
      </vt:variant>
      <vt:variant>
        <vt:lpwstr/>
      </vt:variant>
      <vt:variant>
        <vt:lpwstr>_Toc285535813</vt:lpwstr>
      </vt:variant>
      <vt:variant>
        <vt:i4>1966140</vt:i4>
      </vt:variant>
      <vt:variant>
        <vt:i4>82</vt:i4>
      </vt:variant>
      <vt:variant>
        <vt:i4>0</vt:i4>
      </vt:variant>
      <vt:variant>
        <vt:i4>5</vt:i4>
      </vt:variant>
      <vt:variant>
        <vt:lpwstr/>
      </vt:variant>
      <vt:variant>
        <vt:lpwstr>_Toc285535812</vt:lpwstr>
      </vt:variant>
      <vt:variant>
        <vt:i4>1966140</vt:i4>
      </vt:variant>
      <vt:variant>
        <vt:i4>76</vt:i4>
      </vt:variant>
      <vt:variant>
        <vt:i4>0</vt:i4>
      </vt:variant>
      <vt:variant>
        <vt:i4>5</vt:i4>
      </vt:variant>
      <vt:variant>
        <vt:lpwstr/>
      </vt:variant>
      <vt:variant>
        <vt:lpwstr>_Toc285535811</vt:lpwstr>
      </vt:variant>
      <vt:variant>
        <vt:i4>1966140</vt:i4>
      </vt:variant>
      <vt:variant>
        <vt:i4>70</vt:i4>
      </vt:variant>
      <vt:variant>
        <vt:i4>0</vt:i4>
      </vt:variant>
      <vt:variant>
        <vt:i4>5</vt:i4>
      </vt:variant>
      <vt:variant>
        <vt:lpwstr/>
      </vt:variant>
      <vt:variant>
        <vt:lpwstr>_Toc285535810</vt:lpwstr>
      </vt:variant>
      <vt:variant>
        <vt:i4>2031676</vt:i4>
      </vt:variant>
      <vt:variant>
        <vt:i4>64</vt:i4>
      </vt:variant>
      <vt:variant>
        <vt:i4>0</vt:i4>
      </vt:variant>
      <vt:variant>
        <vt:i4>5</vt:i4>
      </vt:variant>
      <vt:variant>
        <vt:lpwstr/>
      </vt:variant>
      <vt:variant>
        <vt:lpwstr>_Toc285535809</vt:lpwstr>
      </vt:variant>
      <vt:variant>
        <vt:i4>2031676</vt:i4>
      </vt:variant>
      <vt:variant>
        <vt:i4>58</vt:i4>
      </vt:variant>
      <vt:variant>
        <vt:i4>0</vt:i4>
      </vt:variant>
      <vt:variant>
        <vt:i4>5</vt:i4>
      </vt:variant>
      <vt:variant>
        <vt:lpwstr/>
      </vt:variant>
      <vt:variant>
        <vt:lpwstr>_Toc285535808</vt:lpwstr>
      </vt:variant>
      <vt:variant>
        <vt:i4>2031676</vt:i4>
      </vt:variant>
      <vt:variant>
        <vt:i4>52</vt:i4>
      </vt:variant>
      <vt:variant>
        <vt:i4>0</vt:i4>
      </vt:variant>
      <vt:variant>
        <vt:i4>5</vt:i4>
      </vt:variant>
      <vt:variant>
        <vt:lpwstr/>
      </vt:variant>
      <vt:variant>
        <vt:lpwstr>_Toc285535807</vt:lpwstr>
      </vt:variant>
      <vt:variant>
        <vt:i4>2031676</vt:i4>
      </vt:variant>
      <vt:variant>
        <vt:i4>46</vt:i4>
      </vt:variant>
      <vt:variant>
        <vt:i4>0</vt:i4>
      </vt:variant>
      <vt:variant>
        <vt:i4>5</vt:i4>
      </vt:variant>
      <vt:variant>
        <vt:lpwstr/>
      </vt:variant>
      <vt:variant>
        <vt:lpwstr>_Toc285535806</vt:lpwstr>
      </vt:variant>
      <vt:variant>
        <vt:i4>2031676</vt:i4>
      </vt:variant>
      <vt:variant>
        <vt:i4>40</vt:i4>
      </vt:variant>
      <vt:variant>
        <vt:i4>0</vt:i4>
      </vt:variant>
      <vt:variant>
        <vt:i4>5</vt:i4>
      </vt:variant>
      <vt:variant>
        <vt:lpwstr/>
      </vt:variant>
      <vt:variant>
        <vt:lpwstr>_Toc285535805</vt:lpwstr>
      </vt:variant>
      <vt:variant>
        <vt:i4>2031676</vt:i4>
      </vt:variant>
      <vt:variant>
        <vt:i4>34</vt:i4>
      </vt:variant>
      <vt:variant>
        <vt:i4>0</vt:i4>
      </vt:variant>
      <vt:variant>
        <vt:i4>5</vt:i4>
      </vt:variant>
      <vt:variant>
        <vt:lpwstr/>
      </vt:variant>
      <vt:variant>
        <vt:lpwstr>_Toc285535804</vt:lpwstr>
      </vt:variant>
      <vt:variant>
        <vt:i4>2031676</vt:i4>
      </vt:variant>
      <vt:variant>
        <vt:i4>28</vt:i4>
      </vt:variant>
      <vt:variant>
        <vt:i4>0</vt:i4>
      </vt:variant>
      <vt:variant>
        <vt:i4>5</vt:i4>
      </vt:variant>
      <vt:variant>
        <vt:lpwstr/>
      </vt:variant>
      <vt:variant>
        <vt:lpwstr>_Toc285535803</vt:lpwstr>
      </vt:variant>
      <vt:variant>
        <vt:i4>2031676</vt:i4>
      </vt:variant>
      <vt:variant>
        <vt:i4>22</vt:i4>
      </vt:variant>
      <vt:variant>
        <vt:i4>0</vt:i4>
      </vt:variant>
      <vt:variant>
        <vt:i4>5</vt:i4>
      </vt:variant>
      <vt:variant>
        <vt:lpwstr/>
      </vt:variant>
      <vt:variant>
        <vt:lpwstr>_Toc285535802</vt:lpwstr>
      </vt:variant>
      <vt:variant>
        <vt:i4>2031676</vt:i4>
      </vt:variant>
      <vt:variant>
        <vt:i4>16</vt:i4>
      </vt:variant>
      <vt:variant>
        <vt:i4>0</vt:i4>
      </vt:variant>
      <vt:variant>
        <vt:i4>5</vt:i4>
      </vt:variant>
      <vt:variant>
        <vt:lpwstr/>
      </vt:variant>
      <vt:variant>
        <vt:lpwstr>_Toc285535801</vt:lpwstr>
      </vt:variant>
      <vt:variant>
        <vt:i4>2031676</vt:i4>
      </vt:variant>
      <vt:variant>
        <vt:i4>10</vt:i4>
      </vt:variant>
      <vt:variant>
        <vt:i4>0</vt:i4>
      </vt:variant>
      <vt:variant>
        <vt:i4>5</vt:i4>
      </vt:variant>
      <vt:variant>
        <vt:lpwstr/>
      </vt:variant>
      <vt:variant>
        <vt:lpwstr>_Toc285535800</vt:lpwstr>
      </vt:variant>
      <vt:variant>
        <vt:i4>1441843</vt:i4>
      </vt:variant>
      <vt:variant>
        <vt:i4>4</vt:i4>
      </vt:variant>
      <vt:variant>
        <vt:i4>0</vt:i4>
      </vt:variant>
      <vt:variant>
        <vt:i4>5</vt:i4>
      </vt:variant>
      <vt:variant>
        <vt:lpwstr/>
      </vt:variant>
      <vt:variant>
        <vt:lpwstr>_Toc285535799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2017-09-06T18:24:00Z</dcterms:created>
  <dcterms:modified xsi:type="dcterms:W3CDTF">2017-09-06T18:37:00Z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leticiavcec@yahoo.com@www.mendeley.com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